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الخامس</w:t>
      </w:r>
    </w:p>
    <w:p>
      <w:pPr>
        <w:spacing w:line="283" w:lineRule="auto" w:after="80" w:before="0"/>
        <w:jc w:val="center"/>
        <w:bidi/>
      </w:pPr>
      <w:r>
        <w:rPr>
          <w:b/>
          <w:sz w:val="46"/>
        </w:rPr>
        <w:t>النظام المفهومي للقرآن</w:t>
      </w:r>
    </w:p>
    <w:p>
      <w:pPr>
        <w:spacing w:line="283" w:lineRule="auto" w:after="80" w:before="0"/>
        <w:jc w:val="center"/>
        <w:bidi/>
      </w:pPr>
      <w:r>
        <w:rPr>
          <w:b w:val="0"/>
          <w:sz w:val="29"/>
        </w:rPr>
        <w:t>من اللفظ والاستعمال إلى المفهوم والشبكة والنظام والمآل</w:t>
      </w:r>
    </w:p>
    <w:p>
      <w:pPr>
        <w:spacing w:line="283" w:lineRule="auto" w:after="80" w:before="900"/>
        <w:jc w:val="center"/>
        <w:bidi/>
      </w:pPr>
      <w:r>
        <w:rPr>
          <w:sz w:val="26"/>
        </w:rP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النظام المفهومي للقرآن بوصفها الحلقة الخامسة في الأصول النظرية للتفسير البياني. فإذا كان الكتاب الثاني قد قرر حاكمية القرآن، والكتاب الثالث قد حرر منطق عمل المفسر، والكتاب الرابع قد بحث كيف يعمل البيان القرآني نفسه، فإن هذا الكتاب يسأل عن الوحدة التي ينتجها ذلك البيان: كيف يتكون المفهوم القرآني؟ وكيف تنتظم المفاهيم في شبكات ونظم تحكم التفسير والاستنباط والتطبيق؟</w:t>
      </w:r>
    </w:p>
    <w:p>
      <w:pPr>
        <w:spacing w:line="283" w:lineRule="auto" w:after="80"/>
        <w:ind w:firstLine="397"/>
        <w:jc w:val="both"/>
        <w:bidi/>
      </w:pPr>
      <w:r>
        <w:t>ينطلق الكتاب من أن المفهوم القرآني لا يساوي لفظاً مفرداً ولا جذراً صرفياً ولا تعريفاً قاموسياً ولا مصطلحاً مدرسياً متأخراً. إنما يتكون المفهوم من مجموع استعمالاته وصيغه وتراكيبه وسياقاته ومقابلاته وقيوده وعلله وآثاره ونتائجه ومآلاته، ثم يتحدد موقعه داخل شبكة القرآن. وقد يحمل اللفظ الواحد مفاهيم متباينة بحسب السياق، وقد يُعبَّر عن المفهوم الواحد بألفاظ متعددة، وقد تظهر حدود المفهوم من مقابلاته أكثر مما تظهر من تعريف صريح.</w:t>
      </w:r>
    </w:p>
    <w:p>
      <w:pPr>
        <w:spacing w:line="283" w:lineRule="auto" w:after="80"/>
        <w:ind w:firstLine="397"/>
        <w:jc w:val="both"/>
        <w:bidi/>
      </w:pPr>
      <w:r>
        <w:t>يعيد الكتاب بناء العلاقة بين الجذر واللفظ والصيغة والتركيب والمفهوم؛ فالجذر يفتح مجالاً اشتقاقياً ولا يحكم جميع الصيغ بمعنى واحد، واللفظ يكتسب دلالته من التركيب والسياق، والمفهوم يتجاوز اللفظ إلى شبكة استعمالات وعلاقات. ومن هنا يرفض الكتاب مغالطة رد المفهوم إلى الاشتقاق وحده، كما يرفض استيراد تعريفات من الفلسفة أو الكلام أو العلوم الحديثة ثم إسقاطها على القرآن.</w:t>
      </w:r>
    </w:p>
    <w:p>
      <w:pPr>
        <w:spacing w:line="283" w:lineRule="auto" w:after="80"/>
        <w:ind w:firstLine="397"/>
        <w:jc w:val="both"/>
        <w:bidi/>
      </w:pPr>
      <w:r>
        <w:t>يقسم الكتاب النظام المفهومي إلى طبقات: المفهوم المركزي، والمفهوم المؤسس، والمفهوم الوازر، والمفهوم الخادم، والمفهوم المقابل، والمفهوم الشرطي، والمفهوم المآلي. وتعمل هذه الطبقات في شبكات؛ فالتوحيد يرتبط بالعبودية والهداية والشهادة والقسط، والعلم يرتبط بالتعليم والبيان والذكر والتبين، والعمران يرتبط بالاستخلاف والتمكين والقيام بالقسط والمآل. ولا يُفهم مفهوم قرآني كبير خارج علاقاته.</w:t>
      </w:r>
    </w:p>
    <w:p>
      <w:pPr>
        <w:spacing w:line="283" w:lineRule="auto" w:after="80"/>
        <w:ind w:firstLine="397"/>
        <w:jc w:val="both"/>
        <w:bidi/>
      </w:pPr>
      <w:r>
        <w:t>يحرر الكتاب كذلك الفرق بين النظام المفهومي والموسوعة الموضوعية؛ فالجمع الموضوعي يحصر الآيات ذات الصلة بموضوع، أما النظام المفهومي فيكشف العلاقات والبنى والمراتب واتجاهات الدلالة. كما يميز بين المفهوم القرآني والمصطلح الاصطلاحي، وبين المفهوم الكلي وتطبيقاته التاريخية، وبين المركز المفهومي وحدوده ومناطاته.</w:t>
      </w:r>
    </w:p>
    <w:p>
      <w:pPr>
        <w:spacing w:line="283" w:lineRule="auto" w:after="80"/>
        <w:ind w:firstLine="397"/>
        <w:jc w:val="both"/>
        <w:bidi/>
      </w:pPr>
      <w:r>
        <w:t>تُختبر النظرية على مفاهيم العلم والبيان والميزان والقسط والعدل والحق والهدى والنفس والقلب والعقل والشكر والكفر والتقوى والإحسان والتعارف والاستخلاف والعمران والرزق والإنفاق والفتنة والابتلاء والمآل. ولا يقصد الاختبار استيفاء خزائن هذه الجذور، بل بيان كيف تعمل الخوارزمية المفهومية على مواد مختلفة من غير خلط أو اجترار.</w:t>
      </w:r>
    </w:p>
    <w:p>
      <w:pPr>
        <w:spacing w:line="283" w:lineRule="auto" w:after="80"/>
        <w:ind w:firstLine="397"/>
        <w:jc w:val="both"/>
        <w:bidi/>
      </w:pPr>
      <w:r>
        <w:t>تنتهي النظرية إلى أن التفسير البياني لا يبدأ بسؤال: ماذا تعني هذه الكلمة؟ بل بسلسلة أوسع: ما صيغتها؟ وما تركيبها؟ وما سياقها؟ وما استعمالاتها؟ وما قيودها؟ وما مقابلاتها؟ وما الآيات الحاكمة عليها؟ وما موقعها في الشبكة؟ وما القواعد والسنن التي تنتج منها؟ وما حدود تطبيقها؟ وبهذا يتحول المفهوم من تعريف ساكن إلى نظام بياني قابل للتحقق والمراجعة.</w:t>
      </w:r>
    </w:p>
    <w:p>
      <w:pPr>
        <w:spacing w:line="283" w:lineRule="auto" w:after="80"/>
        <w:ind w:firstLine="397"/>
        <w:jc w:val="both"/>
        <w:bidi/>
      </w:pPr>
      <w:r>
        <w:t>ويؤسس الكتاب في ختامه معجماً تشغيلياً لمصطلحات النظام المفهومي، ومصفوفةً لبناء المفهوم، وخوارزميةً من عشرين مرحلة، وأربعين قاعدة، وأربعين مغالطة، وميثاقاً للباحث. كما يحدد حدود النظرية حتى لا تتحول الشبكة إلى ربط تعسفي لكل شيء بكل شيء، أو يصبح اختيار المفهوم المركزي إسقاطاً سابقاً من الباحث.</w:t>
      </w:r>
    </w:p>
    <w:p>
      <w:pPr>
        <w:pStyle w:val="Heading2"/>
        <w:spacing w:line="283" w:lineRule="auto" w:after="120"/>
        <w:jc w:val="right"/>
        <w:keepNext/>
        <w:bidi/>
      </w:pPr>
      <w:r>
        <w:t>السلسلة المفهومية الحاكمة</w:t>
      </w:r>
    </w:p>
    <w:p>
      <w:pPr>
        <w:spacing w:line="283" w:lineRule="auto" w:after="80"/>
        <w:ind w:firstLine="397"/>
        <w:jc w:val="both"/>
        <w:bidi/>
      </w:pPr>
      <w:r>
        <w:t>السؤال ← وتحديد المجال ← وحصر الألفاظ والصيغ ذات الصلة ← وتحليل التراكيب والسياقات ← وجمع الاستعمالات والنظائر والمقابلات ← واستخراج الحدود والقيود والعلل والنتائج ← وتحديد الآيات الحاكمة ← وبناء المفهوم ← وربطه بالمفاهيم الوازرة والخادمة والمقابلة ← وبناء الشبكة ← واختبارها على القرآن كله ← واستخراج القواعد والسنن والمقاصد ← وتحديد حدود التطبيق ← والمراجعة والإصدار.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النظام المفهومي للقرآن</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من الجذر إلى اللفظ والصيغة والتركيب</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من الاستعمال إلى المفهوم القرآني</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المفهوم والمصطلح والتعريف والحد</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المفهوم المركزي والمفاهيم المؤسسة والوازرة والخادمة</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المقابلات والحدود والقيود في بناء المفهوم</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السياق والسورة في تشكيل المفهوم</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التصريف والتكرار والتوزيع المفهومي</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المحكم والمتشابه في النظام المفهومي</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العلاقات بين المفاهيم وبناء الشبكات</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التراتب والتداخل والتقاطع بين الشبكات</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القواعد والسنن والمقاصد المستخرجة من المفاهيم</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المفهوم والتفسير والاستنباط والتطبيق</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المفهوم القرآني والمصطلحات الوافدة</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أخطاء بناء المفهوم ومغالطاته</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خوارزمية بناء النظام المفهومي ومصفوفته</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تطبيقية في المفاهيم القرآنية الكبرى</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المفاهيم القرآنية</w:t>
            </w:r>
          </w:p>
        </w:tc>
      </w:tr>
    </w:tbl>
    <w:p/>
    <w:p>
      <w:r>
        <w:br w:type="page"/>
      </w:r>
    </w:p>
    <w:p>
      <w:pPr>
        <w:pStyle w:val="Heading1"/>
        <w:spacing w:line="283" w:lineRule="auto" w:after="120"/>
        <w:jc w:val="right"/>
        <w:keepNext/>
        <w:bidi/>
      </w:pPr>
      <w:r>
        <w:t>الباب الأول: ماهية النظام المفهومي للقرآن</w:t>
      </w:r>
    </w:p>
    <w:p>
      <w:pPr>
        <w:spacing w:line="283" w:lineRule="auto" w:after="80"/>
        <w:ind w:firstLine="397"/>
        <w:jc w:val="both"/>
        <w:bidi/>
      </w:pPr>
      <w:r>
        <w:t>يسأل هذا الباب: ما المقصود بالنظام المفهومي للقرآن، وما الفرق بينه وبين المعجم الموضوعي أو قائمة المفردات؟ وتقوم فرضيته على أن النظام المفهومي بنية من المفاهيم والعلاقات والمراتب والحدود، لا تجميعاً موضوعياً ولا قاموساً للألفاظ.</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النظام والمفهوم والشبكة.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الجمع الموضوعي والنظام المفهومي وبين اللفظ والمفهوم، وبين التعريف والعلاقة وبين القائمة والشبكة.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بـالنظام والمفهوم،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الجمع الموضوعي والنظام المفهومي واللفظ والمفهوم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النظام مع المفهوم والشبكة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التعريف والعلاقة والقائمة والشبكة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﴿عَلَّمَهُ الْبَيَانَ﴾ (الرحمن: 4).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﴿وَوَضَعَ الْمِيزَانَ﴾ (الرحمن: 7).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بـالنظام من جهة، وبـالحد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الجمع الموضوعي والنظام المفهومي واللفظ والمفهوم.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اختزال النظام في موضوعات.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تسمية العلاقات بلا دليل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اختيار مركز اعتباطي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تضخم الشبكات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النظام المفهومي بنية من المفاهيم والعلاقات والمراتب والحدود، لا تجميعاً موضوعياً ولا قاموساً للألفاظ.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الجمع الموضوعي والنظام المفهومي واللفظ والمفهوم.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من الجذر إلى اللفظ والصيغة والتركيب</w:t>
      </w:r>
    </w:p>
    <w:p>
      <w:pPr>
        <w:spacing w:line="283" w:lineRule="auto" w:after="80"/>
        <w:ind w:firstLine="397"/>
        <w:jc w:val="both"/>
        <w:bidi/>
      </w:pPr>
      <w:r>
        <w:t>يسأل هذا الباب: كيف ينتقل البحث من الجذر الصرفي إلى اللفظ والصيغة والتركيب من غير جعل الاشتقاق حكماً على جميع الاستعمالات؟ وتقوم فرضيته على أن الجذر يحدد مجالاً اشتقاقياً أولياً، لكن الصيغة والتركيب والسياق هي التي تحدد الوظيفة الدلالية في الموضع.</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الجذر والصيغة واللفظ.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الجذر والمعنى وبين الصيغة والجذر، وبين المعجم والنظم وبين الاشتقاق والاستعمال.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بـالجذر والصيغة،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الجذر والمعنى والصيغة والجذر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الجذر مع الصيغة واللفظ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المعجم والنظم والاشتقاق والاستعمال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﴿قُرْآنًا عَرَبِيًّا غَيْرَ ذِي عِوَجٍ﴾ (الزمر: 28).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﴿بِلِسَانٍ عَرَبِيٍّ مُّبِينٍ﴾ (الشعراء: 195).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بـالجذر من جهة، وبـالتركيب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الجذر والمعنى والصيغة والجذر.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مغالطة الجذر الواحد.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إهمال الصيغة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تسوية المشتقات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اشتقاق بعيد بلا شاهد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الجذر يحدد مجالاً اشتقاقياً أولياً، لكن الصيغة والتركيب والسياق هي التي تحدد الوظيفة الدلالية في الموضع.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الجذر والمعنى والصيغة والجذر.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من الاستعمال إلى المفهوم القرآني</w:t>
      </w:r>
    </w:p>
    <w:p>
      <w:pPr>
        <w:spacing w:line="283" w:lineRule="auto" w:after="80"/>
        <w:ind w:firstLine="397"/>
        <w:jc w:val="both"/>
        <w:bidi/>
      </w:pPr>
      <w:r>
        <w:t>يسأل هذا الباب: كيف تتولد الوحدة المفهومية من تكرار الاستعمالات وتنوعها في السور والسياقات؟ وتقوم فرضيته على أن المفهوم حصيلة انتظامات متكررة في الاستعمال والعلاقة والوظيفة، ويختبر بقدرته على تفسير المواضع لا بفرض تعريف سابق عليها.</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الاستعمال والنمط والتصريف.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المثال والقاعدة وبين التكرار والنمط، وبين الاستعمال والتعريف وبين الموضع والكل.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بـالاستعمال والنمط،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المثال والقاعدة والتكرار والنمط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الاستعمال مع النمط والتصريف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الاستعمال والتعريف والموضع والكل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﴿وَلَقَدْ صَرَّفْنَا فِي هَذَا الْقُرْآنِ لِلنَّاسِ مِن كُلِّ مَثَلٍ﴾ (الكهف: 54).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﴿انظُرْ كَيْفَ نُصَرِّفُ الْآيَاتِ﴾ (الأنعام: 65).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بـالاستعمال من جهة، وبـالوظيفة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المثال والقاعدة والتكرار والنمط.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الانتقاء.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إهمال الشاذ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التعريف السابق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التعميم من موضع واحد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المفهوم حصيلة انتظامات متكررة في الاستعمال والعلاقة والوظيفة، ويختبر بقدرته على تفسير المواضع لا بفرض تعريف سابق عليها.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المثال والقاعدة والتكرار والنمط.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المفهوم والمصطلح والتعريف والحد</w:t>
      </w:r>
    </w:p>
    <w:p>
      <w:pPr>
        <w:spacing w:line="283" w:lineRule="auto" w:after="80"/>
        <w:ind w:firstLine="397"/>
        <w:jc w:val="both"/>
        <w:bidi/>
      </w:pPr>
      <w:r>
        <w:t>يسأل هذا الباب: ما الفرق بين المفهوم القرآني والمصطلح والتعريف والحد، وكيف تُحفظ الفروق عند بناء لغة علمية؟ وتقوم فرضيته على أن المفهوم شبكة دلالية قرآنية، والمصطلح تسمية بشرية، والتعريف صياغة تفسيرية، والحد بيان لمجاله وما يخرجه.</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المفهوم والمصطلح والتعريف.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المفهوم والمصطلح وبين التعريف والوصف، وبين الحد والمثال وبين القرآني والتاريخي.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بـالمفهوم والمصطلح،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المفهوم والمصطلح والتعريف والوصف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المفهوم مع المصطلح والتعريف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الحد والمثال والقرآني والتاريخي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﴿تِلْكَ حُدُودُ اللَّهِ﴾ (البقرة: 229).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﴿وَمَن يَتَعَدَّ حُدُودَ اللَّهِ فَقَدْ ظَلَمَ نَفْسَهُ﴾ (الطلاق: 1).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بـالمفهوم من جهة، وبـالحد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المفهوم والمصطلح والتعريف والوصف.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تقديس المصطلح.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إسقاط التعريف الاصطلاحي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تعريف دائري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حد أضيق من المدونة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المفهوم شبكة دلالية قرآنية، والمصطلح تسمية بشرية، والتعريف صياغة تفسيرية، والحد بيان لمجاله وما يخرجه.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المفهوم والمصطلح والتعريف والوصف.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المفهوم المركزي والمفاهيم المؤسسة والوازرة والخادمة</w:t>
      </w:r>
    </w:p>
    <w:p>
      <w:pPr>
        <w:spacing w:line="283" w:lineRule="auto" w:after="80"/>
        <w:ind w:firstLine="397"/>
        <w:jc w:val="both"/>
        <w:bidi/>
      </w:pPr>
      <w:r>
        <w:t>يسأل هذا الباب: كيف تُحدد مركزية المفهوم، وما معنى أن تكون مفاهيم أخرى مؤسسة أو وازرة أو خادمة؟ وتقوم فرضيته على أن المركزية وظيفة داخل شبكة تُثبتها كثافة العلاقات والحاكمية والقدرة التفسيرية، لا شهرة اللفظ أو تكراره العددي وحده.</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المركز والمؤسس والوازر.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المركز والأكثر تكراراً وبين الحاكم والمؤسس، وبين الوازر والخادم وبين المرتبة والقيمة.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بـالمركز والمؤسس،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المركز والأكثر تكراراً والحاكم والمؤسس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المركز مع المؤسس والوازر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الوازر والخادم والمرتبة والقيمة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﴿هُوَ الَّذِي أَنزَلَ عَلَيْكَ الْكِتَابَ مِنْهُ آيَاتٌ مُّحْكَمَاتٌ﴾ (آل عمران: 7).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﴿وَأُخَرُ مُتَشَابِهَاتٌ﴾ (آل عمران: 7).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بـالمركز من جهة، وبـالخادم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المركز والأكثر تكراراً والحاكم والمؤسس.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مركزية اعتباطية.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تقديس الأكثر تكراراً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خلط الوظائف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تحويل الرتبة إلى تفاضل قيمي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المركزية وظيفة داخل شبكة تُثبتها كثافة العلاقات والحاكمية والقدرة التفسيرية، لا شهرة اللفظ أو تكراره العددي وحده.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المركز والأكثر تكراراً والحاكم والمؤسس.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المقابلات والحدود والقيود في بناء المفهوم</w:t>
      </w:r>
    </w:p>
    <w:p>
      <w:pPr>
        <w:spacing w:line="283" w:lineRule="auto" w:after="80"/>
        <w:ind w:firstLine="397"/>
        <w:jc w:val="both"/>
        <w:bidi/>
      </w:pPr>
      <w:r>
        <w:t>يسأل هذا الباب: كيف تكشف المقابلات والنفي والشرط والقيود حدود المفهوم وما ليس منه؟ وتقوم فرضيته على أن تظهر حدود كثير من المفاهيم من مقابلاتها وقيودها وشروطها ونتائجها، ولا يكتمل تعريف المفهوم من الآيات الإيجابية وحدها.</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المقابلة والقيد والشرط.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الإثبات والنفي وبين المفهوم وضده، وبين الشرط والسبب وبين القيد والنسخ.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بـالمقابلة والقيد،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الإثبات والنفي والمفهوم وضده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المقابلة مع القيد والشرط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الشرط والسبب والقيد والنسخ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﴿وَمِن كُلِّ شَيْءٍ خَلَقْنَا زَوْجَيْنِ لَعَلَّكُمْ تَذَكَّرُونَ﴾ (الذاريات: 49).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﴿هَلْ يَسْتَوِي الَّذِينَ يَعْلَمُونَ وَالَّذِينَ لَا يَعْلَمُونَ﴾ (الزمر: 9).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بـالمقابلة من جهة، وبـالنفي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الإثبات والنفي والمفهوم وضده.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إهمال المقابلات.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جعل الضد تعريفاً تاماً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اختراع قيود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تحويل الشرط إلى سبب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تظهر حدود كثير من المفاهيم من مقابلاتها وقيودها وشروطها ونتائجها، ولا يكتمل تعريف المفهوم من الآيات الإيجابية وحدها.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الإثبات والنفي والمفهوم وضده.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السياق والسورة في تشكيل المفهوم</w:t>
      </w:r>
    </w:p>
    <w:p>
      <w:pPr>
        <w:spacing w:line="283" w:lineRule="auto" w:after="80"/>
        <w:ind w:firstLine="397"/>
        <w:jc w:val="both"/>
        <w:bidi/>
      </w:pPr>
      <w:r>
        <w:t>يسأل هذا الباب: كيف يسهم السياق القريب والوحدة السُّورية في تحديد معنى المفهوم من غير أن يُغلقا الشبكة القرآنية الأوسع؟ وتقوم فرضيته على أن السياق والسورة يحددان وظيفة الاستعمال المحلي، ثم يوضع الموضع داخل الشبكة الكلية من غير إلغاء لخصوصيته.</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السياق والمقطع والسورة.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السياق والشبكة وبين الموضع والعموم، وبين السورة والموضوع وبين القريب والبعيد.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بـالسياق والمقطع،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السياق والشبكة والموضع والعموم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السياق مع المقطع والسورة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السورة والموضوع والقريب والبعيد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﴿كِتَابٌ أُحْكِمَتْ آيَاتُهُ ثُمَّ فُصِّلَتْ﴾ (هود: 1).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﴿قُرْآنًا عَرَبِيًّا لِّقَوْمٍ يَعْلَمُونَ﴾ (فصلت: 3).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بـالسياق من جهة، وبـالموضع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السياق والشبكة والموضع والعموم.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عبادة السياق.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إلغاء النظائر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فرض وحدة سورة متكلفة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تعميم المحلي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السياق والسورة يحددان وظيفة الاستعمال المحلي، ثم يوضع الموضع داخل الشبكة الكلية من غير إلغاء لخصوصيته.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السياق والشبكة والموضع والعموم.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التصريف والتكرار والتوزيع المفهومي</w:t>
      </w:r>
    </w:p>
    <w:p>
      <w:pPr>
        <w:spacing w:line="283" w:lineRule="auto" w:after="80"/>
        <w:ind w:firstLine="397"/>
        <w:jc w:val="both"/>
        <w:bidi/>
      </w:pPr>
      <w:r>
        <w:t>يسأل هذا الباب: ما وظيفة التصريف والتكرار والتوزيع بين السور في بناء المفهوم، وكيف يُفرق التكرار البياني من الإعادة؟ وتقوم فرضيته على أن التصريف يكشف وجوه المفهوم وقيوده ووظائفه، والتكرار القرآني يعيد العنصر داخل بنية مختلفة فينتج فرقاً بيانياً قابلاً للرصد.</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التصريف والتكرار والتوزيع.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التكرار والإعادة وبين التصريف والترادف، وبين الموضع والنظير وبين التوزيع والترتيب.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بـالتصريف والتكرار،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التكرار والإعادة والتصريف والترادف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التصريف مع التكرار والتوزيع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الموضع والنظير والتوزيع والترتيب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﴿وَلَقَدْ صَرَّفْنَا فِي هَذَا الْقُرْآنِ﴾ (الإسراء: 41).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﴿وَكَلَّا نَقُصُّ عَلَيْكَ مِنْ أَنبَاءِ الرُّسُلِ﴾ (هود: 120).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بـالتصريف من جهة، وبـالاختلاف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التكرار والإعادة والتصريف والترادف.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عدّ التكرار بلا تحليل.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إلغاء الفروق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توحيد جميع النظائر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افتراض غرض واحد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التصريف يكشف وجوه المفهوم وقيوده ووظائفه، والتكرار القرآني يعيد العنصر داخل بنية مختلفة فينتج فرقاً بيانياً قابلاً للرصد.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التكرار والإعادة والتصريف والترادف.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التاسع: المحكم والمتشابه في النظام المفهومي</w:t>
      </w:r>
    </w:p>
    <w:p>
      <w:pPr>
        <w:spacing w:line="283" w:lineRule="auto" w:after="80"/>
        <w:ind w:firstLine="397"/>
        <w:jc w:val="both"/>
        <w:bidi/>
      </w:pPr>
      <w:r>
        <w:t>يسأل هذا الباب: كيف يعمل المحكم والمتشابه داخل النظام المفهومي، وما الذي يجعل مفهوماً حاكماً على قراءة موضع مشتبه؟ وتقوم فرضيته على أن المحكمات تضبط المجال والحدود وتمنع تحميل المتشابه معنى يهدم النظام الكلي، مع بقاء المتشابه مادةً للبيان لا نصاً ملغى.</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المحكم والمتشابه والرد.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المحكم والمشهور وبين المتشابه والغامض، وبين الرد والإلغاء وبين الكل والجزء.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بـالمحكم والمتشابه،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المحكم والمشهور والمتشابه والغامض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المحكم مع المتشابه والرد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الرد والإلغاء والكل والجزء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﴿مِنْهُ آيَاتٌ مُّحْكَمَاتٌ هُنَّ أُمُّ الْكِتَابِ﴾ (آل عمران: 7).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﴿كِتَابًا مُّتَشَابِهًا مَّثَانِيَ﴾ (الزمر: 23).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بـالمحكم من جهة، وبـالحد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المحكم والمشهور والمتشابه والغامض.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اختيار المحكم بالمذهب.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إلغاء المتشابه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تجميد التصنيف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رد بعيد بلا قرينة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المحكمات تضبط المجال والحدود وتمنع تحميل المتشابه معنى يهدم النظام الكلي، مع بقاء المتشابه مادةً للبيان لا نصاً ملغى.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المحكم والمشهور والمتشابه والغامض.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العاشر: العلاقات بين المفاهيم وبناء الشبكات</w:t>
      </w:r>
    </w:p>
    <w:p>
      <w:pPr>
        <w:spacing w:line="283" w:lineRule="auto" w:after="80"/>
        <w:ind w:firstLine="397"/>
        <w:jc w:val="both"/>
        <w:bidi/>
      </w:pPr>
      <w:r>
        <w:t>يسأل هذا الباب: ما أنواع العلاقات التي تبني شبكة المفاهيم، وكيف يُمنع الربط الاعتباطي؟ وتقوم فرضيته على أن العلاقة المفهومية تُثبت بنص أو نمط أو وظيفة واضحة، وتُصنف إلى تأسيس وشرط وسبب ونتيجة ومقابلة وتقييد ووساطة ومآل.</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العلاقة والشرط والسبب.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الارتباط والسبب وبين الشرط والنتيجة، وبين المقابلة والتضاد وبين التقييد والتخصيص.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بـالعلاقة والشرط،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الارتباط والسبب والشرط والنتيجة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العلاقة مع الشرط والسبب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المقابلة والتضاد والتقييد والتخصيص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﴿لَقَدْ أَنزَلْنَا إِلَيْكُمْ كِتَابًا فِيهِ ذِكْرُكُمْ﴾ (الأنبياء: 10).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﴿وَنَزَّلْنَا عَلَيْكَ الْكِتَابَ تِبْيَانًا لِّكُلِّ شَيْءٍ﴾ (النحل: 89).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بـالعلاقة من جهة، وبـالنتيجة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الارتباط والسبب والشرط والنتيجة.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ربط كل شيء.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علاقات بلا تصنيف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سببية وهمية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الاعتماد على التشابه اللفظي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العلاقة المفهومية تُثبت بنص أو نمط أو وظيفة واضحة، وتُصنف إلى تأسيس وشرط وسبب ونتيجة ومقابلة وتقييد ووساطة ومآل.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الارتباط والسبب والشرط والنتيجة.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الحادي عشر: التراتب والتداخل والتقاطع بين الشبكات</w:t>
      </w:r>
    </w:p>
    <w:p>
      <w:pPr>
        <w:spacing w:line="283" w:lineRule="auto" w:after="80"/>
        <w:ind w:firstLine="397"/>
        <w:jc w:val="both"/>
        <w:bidi/>
      </w:pPr>
      <w:r>
        <w:t>يسأل هذا الباب: كيف تتقاطع الشبكات وتتداخل من غير أن يبتلع مفهومٌ جميع المفاهيم أو تنعزل الحقول بعضها عن بعض؟ وتقوم فرضيته على أن تتشارك الشبكات عقداً وجسوراً، مع حفظ مركز كل شبكة ووظيفتها وحدودها؛ والتداخل لا يعني التطابق.</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التقاطع والجسر والتراتب.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التداخل والتطابق وبين الجسر والمركز، وبين الكل والفرع وبين الاستقلال والعزلة.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بـالتقاطع والجسر،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التداخل والتطابق والجسر والمركز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التقاطع مع الجسر والتراتب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الكل والفرع والاستقلال والعزلة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﴿اللَّهُ نَزَّلَ أَحْسَنَ الْحَدِيثِ كِتَابًا مُّتَشَابِهًا مَّثَانِيَ﴾ (الزمر: 23).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﴿وَكُلًّا ضَرَبْنَا لَهُ الْأَمْثَالَ﴾ (الفرقان: 39).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بـالتقاطع من جهة، وبـالمجال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التداخل والتطابق والجسر والمركز.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الشبكة الكلية الشاملة.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فقد الحدود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التصنيف الصلب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خلط مستويات التجريد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تتشارك الشبكات عقداً وجسوراً، مع حفظ مركز كل شبكة ووظيفتها وحدودها؛ والتداخل لا يعني التطابق.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التداخل والتطابق والجسر والمركز.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عشر: القواعد والسنن والمقاصد المستخرجة من المفاهيم</w:t>
      </w:r>
    </w:p>
    <w:p>
      <w:pPr>
        <w:spacing w:line="283" w:lineRule="auto" w:after="80"/>
        <w:ind w:firstLine="397"/>
        <w:jc w:val="both"/>
        <w:bidi/>
      </w:pPr>
      <w:r>
        <w:t>يسأل هذا الباب: كيف تُستخرج القواعد والسنن والمقاصد من النظام المفهومي، وما الفرق بينها؟ وتقوم فرضيته على أن القاعدة انتظام استدلالي، والسنة انتظام في الفعل والنتائج، والمقصد اتجاه حاكم مستخلص من شبكة محكمة؛ ولا يُنتج أحدها من مثال مفرد.</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القاعدة والسنة والمقصد.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القاعدة والسنة وبين المقصد والنتيجة، وبين النمط والقانون وبين الوصف والحكم.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بـالقاعدة والسنة،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القاعدة والسنة والمقصد والنتيجة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القاعدة مع السنة والمقصد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النمط والقانون والوصف والحكم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﴿قَدْ خَلَتْ مِن قَبْلِكُمْ سُنَنٌ﴾ (آل عمران: 137).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﴿وَلَن تَجِدَ لِسُنَّةِ اللَّهِ تَبْدِيلًا﴾ (الأحزاب: 62).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بـالقاعدة من جهة، وبـالنمط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القاعدة والسنة والمقصد والنتيجة.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تعميم الملاحظات.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مقاصد بلا مدونة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سنن حتمية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خلط الوصف بالإلزام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القاعدة انتظام استدلالي، والسنة انتظام في الفعل والنتائج، والمقصد اتجاه حاكم مستخلص من شبكة محكمة؛ ولا يُنتج أحدها من مثال مفرد.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القاعدة والسنة والمقصد والنتيجة.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عشر: المفهوم والتفسير والاستنباط والتطبيق</w:t>
      </w:r>
    </w:p>
    <w:p>
      <w:pPr>
        <w:spacing w:line="283" w:lineRule="auto" w:after="80"/>
        <w:ind w:firstLine="397"/>
        <w:jc w:val="both"/>
        <w:bidi/>
      </w:pPr>
      <w:r>
        <w:t>يسأل هذا الباب: كيف ينتقل المفهوم من تفسير الآيات إلى الاستنباط ثم التطبيق من غير اختزال؟ وتقوم فرضيته على أن يبين المفهوم معنى النص وعلاقاته، لكن الاستنباط يحتاج إلى الأصول، والتطبيق يحتاج إلى المناط والحقوق والمآل.</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التفسير والاستنباط والتطبيق.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التفسير والاستنباط وبين المفهوم والحكم، وبين القاعدة والمناط وبين المعنى والإلزام.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بـالتفسير والاستنباط،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التفسير والاستنباط والمفهوم والحكم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التفسير مع الاستنباط والتطبيق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القاعدة والمناط والمعنى والإلزام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﴿لَعَلَّهُمْ يَتَفَكَّرُونَ﴾ (الأعراف: 176).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﴿لَعَلَّهُمْ يَتَذَكَّرُونَ﴾ (إبراهيم: 25).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بـالتفسير من جهة، وبـالمناط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التفسير والاستنباط والمفهوم والحكم.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تطبيق مباشر.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تحويل المفهوم إلى حكم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إهمال الأصول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تجريد المفهوم من السياق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يبين المفهوم معنى النص وعلاقاته، لكن الاستنباط يحتاج إلى الأصول، والتطبيق يحتاج إلى المناط والحقوق والمآل.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التفسير والاستنباط والمفهوم والحكم.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عشر: المفهوم القرآني والمصطلحات الوافدة</w:t>
      </w:r>
    </w:p>
    <w:p>
      <w:pPr>
        <w:spacing w:line="283" w:lineRule="auto" w:after="80"/>
        <w:ind w:firstLine="397"/>
        <w:jc w:val="both"/>
        <w:bidi/>
      </w:pPr>
      <w:r>
        <w:t>يسأل هذا الباب: كيف يتعامل النظام المفهومي مع مصطلحات الفلسفة والكلام والعلوم الإنسانية والحديثة؟ وتقوم فرضيته على أن تُستخدم المصطلحات الوافدة أدوات مقارنة ووصف بعد تعريفها، ولا تُجعل قوالب حاكمة تعيد تسمية القرآن أو تختزل مفاهيمه.</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الوافد والترجمة والمقارنة.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الترجمة والتطابق وبين المقارنة والحاكمية، وبين الاستفادة والاستيراد وبين الشرح والاستبدال.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بـالوافد والترجمة،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الترجمة والتطابق والمقارنة والحاكمية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الوافد مع الترجمة والمقارنة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الاستفادة والاستيراد والشرح والاستبدال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﴿قُلْ هَاتُوا بُرْهَانَكُمْ إِن كُنتُمْ صَادِقِينَ﴾ (البقرة: 111).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﴿وَلَا تَقْفُ مَا لَيْسَ لَكَ بِهِ عِلْمٌ﴾ (الإسراء: 36).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بـالوافد من جهة، وبـالإسقاط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الترجمة والتطابق والمقارنة والحاكمية.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إسقاط فلسفي.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أسلمة المصطلح بلا نقد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رفض كل وافد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ترجمة مضللة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تُستخدم المصطلحات الوافدة أدوات مقارنة ووصف بعد تعريفها، ولا تُجعل قوالب حاكمة تعيد تسمية القرآن أو تختزل مفاهيمه.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الترجمة والتطابق والمقارنة والحاكمية.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عشر: أخطاء بناء المفهوم ومغالطاته</w:t>
      </w:r>
    </w:p>
    <w:p>
      <w:pPr>
        <w:spacing w:line="283" w:lineRule="auto" w:after="80"/>
        <w:ind w:firstLine="397"/>
        <w:jc w:val="both"/>
        <w:bidi/>
      </w:pPr>
      <w:r>
        <w:t>يسأل هذا الباب: ما أبرز الأخطاء المنهجية في بناء المفاهيم القرآنية، وكيف تُكشف قبل أن تتحول إلى نظرية؟ وتقوم فرضيته على أن تُكشف المغالطات بمراجعة المدونة والحدود والعلاقات والمواضع النافية والفرضيات البديلة، وباختبار المفهوم خارج الأمثلة التي بُني منها.</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الخطأ والمغالطة والاختبار.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الخطأ والاختلاف وبين الاستثناء والنقض، وبين الفرضية والنتيجة وبين الشاهد والاختبار.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بـالخطأ والمغالطة،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الخطأ والاختلاف والاستثناء والنقض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الخطأ مع المغالطة والاختبار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الفرضية والنتيجة والشاهد والاختبار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﴿إِن يَتَّبِعُونَ إِلَّا الظَّنَّ﴾ (النجم: 28).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﴿إِنَّ الظَّنَّ لَا يُغْنِي مِنَ الْحَقِّ شَيْئًا﴾ (يونس: 36).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بـالخطأ من جهة، وبـالنافي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الخطأ والاختلاف والاستثناء والنقض.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تأكيد سابق.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استبعاد المخالف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تعريف لا يفسر الحالات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غياب الاختبار الحدّي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تُكشف المغالطات بمراجعة المدونة والحدود والعلاقات والمواضع النافية والفرضيات البديلة، وباختبار المفهوم خارج الأمثلة التي بُني منها.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الخطأ والاختلاف والاستثناء والنقض.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عشر: خوارزمية بناء النظام المفهومي ومصفوفته</w:t>
      </w:r>
    </w:p>
    <w:p>
      <w:pPr>
        <w:spacing w:line="283" w:lineRule="auto" w:after="80"/>
        <w:ind w:firstLine="397"/>
        <w:jc w:val="both"/>
        <w:bidi/>
      </w:pPr>
      <w:r>
        <w:t>يسأل هذا الباب: ما الخوارزمية التي تجعل بناء المفهوم قابلاً للتكرار، وما الحقول اللازمة في المصفوفة؟ وتقوم فرضيته على أن تتحول النظرية إلى بروتوكول من تحديد السؤال والمدونة إلى بناء الشبكة واختبارها وإصدار تعريف مقيد قابل للمراجعة.</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الخوارزمية والمصفوفة والحقل.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البيانات والحكم وبين الحقل والمعنى، وبين الخوارزمية والاجتهاد وبين الإصدار والحقيقة.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بـالخوارزمية والمصفوفة،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البيانات والحكم والحقل والمعنى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الخوارزمية مع المصفوفة والحقل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الخوارزمية والاجتهاد والإصدار والحقيقة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﴿فَتَبَيَّنُوا﴾ (الحجرات: 6).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﴿كُونُوا قَوَّامِينَ بِالْقِسْطِ﴾ (النساء: 135).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بـالخوارزمية من جهة، وبـالإصدار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البيانات والحكم والحقل والمعنى.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تعبئة شكلية.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رقم نهائي مضلل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إخفاء البدائل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النظام المغلق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تتحول النظرية إلى بروتوكول من تحديد السؤال والمدونة إلى بناء الشبكة واختبارها وإصدار تعريف مقيد قابل للمراجعة.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البيانات والحكم والحقل والمعنى.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عشر: مختبرات تطبيقية في المفاهيم القرآنية الكبرى</w:t>
      </w:r>
    </w:p>
    <w:p>
      <w:pPr>
        <w:spacing w:line="283" w:lineRule="auto" w:after="80"/>
        <w:ind w:firstLine="397"/>
        <w:jc w:val="both"/>
        <w:bidi/>
      </w:pPr>
      <w:r>
        <w:t>يسأل هذا الباب: كيف تختبر النظرية على مفاهيم مختلفة في العقيدة والإنسان والاجتماع والعمران والاقتصاد؟ وتقوم فرضيته على أن تُختبر الخوارزمية على مفاهيم متباينة البنية كي يظهر ما هو عام في المنهج وما يحتاج إلى تخصيص بحسب المجال.</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المختبر والعينة والتنوع.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المثال والاختبار وبين العينة والاستيعاب، وبين التنوع والتشتت وبين المجال والمنهج.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بـالمختبر والعينة،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المثال والاختبار والعينة والاستيعاب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المختبر مع العينة والتنوع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التنوع والتشتت والمجال والمنهج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﴿وَتِلْكَ الْأَمْثَالُ نَضْرِبُهَا لِلنَّاسِ وَمَا يَعْقِلُهَا إِلَّا الْعَالِمُونَ﴾ (العنكبوت: 43).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﴿سَنُرِيهِمْ آيَاتِنَا فِي الْآفَاقِ وَفِي أَنفُسِهِمْ﴾ (فصلت: 53).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بـالمختبر من جهة، وبـالاختبار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المثال والاختبار والعينة والاستيعاب.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انتقاء أمثلة ناجحة.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التعميم من العينة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اختبار مفاهيم متشابهة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إخفاء الفشل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تُختبر الخوارزمية على مفاهيم متباينة البنية كي يظهر ما هو عام في المنهج وما يحتاج إلى تخصيص بحسب المجال.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المثال والاختبار والعينة والاستيعاب.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عشر: النظرية الجامعة وميثاق الباحث في المفاهيم القرآنية</w:t>
      </w:r>
    </w:p>
    <w:p>
      <w:pPr>
        <w:spacing w:line="283" w:lineRule="auto" w:after="80"/>
        <w:ind w:firstLine="397"/>
        <w:jc w:val="both"/>
        <w:bidi/>
      </w:pPr>
      <w:r>
        <w:t>يسأل هذا الباب: ما الصورة النهائية للنظام المفهومي، وما التزامات الباحث حتى لا تتحول الشبكات إلى مذهب مغلق؟ وتقوم فرضيته على أن النظام المفهومي أداة لاكتشاف انتظام القرآن لا لفرضه، ويظل مفتوحاً للتصحيح، ويعلن مصادر العلاقات وحدودها ودرجة الثقة.</w:t>
      </w:r>
    </w:p>
    <w:p>
      <w:pPr>
        <w:pStyle w:val="Heading2"/>
        <w:spacing w:line="283" w:lineRule="auto" w:after="120"/>
        <w:jc w:val="right"/>
        <w:keepNext/>
        <w:bidi/>
      </w:pPr>
      <w:r>
        <w:t>سؤال الباب وفرضية البناء</w:t>
      </w:r>
    </w:p>
    <w:p>
      <w:pPr>
        <w:spacing w:line="283" w:lineRule="auto" w:after="80"/>
        <w:ind w:firstLine="397"/>
        <w:jc w:val="both"/>
        <w:bidi/>
      </w:pPr>
      <w:r>
        <w:t>يبدأ الباب بتحرير السؤال قبل بناء التعريف. ويتركز البحث في مفاهيم النظرية والميثاق والشفافية. ولا يُفترض أن المصطلح الذي يستعمله الباحث يطابق تلقائياً النظام القرآني؛ بل يُرد إلى المدونة ويختبر بقدرته على تفسير الاستعمالات المختلفة.</w:t>
      </w:r>
    </w:p>
    <w:p>
      <w:pPr>
        <w:spacing w:line="283" w:lineRule="auto" w:after="80"/>
        <w:ind w:firstLine="397"/>
        <w:jc w:val="both"/>
        <w:bidi/>
      </w:pPr>
      <w:r>
        <w:t>يفصل البحث بين النظرية والعصمة وبين المنهج والمذهب، وبين الثقة والقطع وبين الإصدار والإغلاق. وهذا الفصل ليس اصطلاحياً فقط؛ لأن دمج المستويين يؤدي إلى بناء شبكة توهم أن العلاقة بين الألفاظ هي نفسها العلاقة بين المفاهيم.</w:t>
      </w:r>
    </w:p>
    <w:p>
      <w:pPr>
        <w:spacing w:line="283" w:lineRule="auto" w:after="80"/>
        <w:ind w:firstLine="397"/>
        <w:jc w:val="both"/>
        <w:bidi/>
      </w:pPr>
      <w:r>
        <w:t>تُصاغ الفرضية في صورة قابلة للإبطال: ما المواضع التي يجب أن يفسرها التعريف إذا كان صحيحاً؟ وما الموضع الذي يكشف قصوره؟ وما البيانات التي إذا ظهرت أوجبت تعديل المركز أو الحد أو نوع العلاقة؟</w:t>
      </w:r>
    </w:p>
    <w:p>
      <w:pPr>
        <w:spacing w:line="283" w:lineRule="auto" w:after="80"/>
        <w:ind w:firstLine="397"/>
        <w:jc w:val="both"/>
        <w:bidi/>
      </w:pPr>
      <w:r>
        <w:t>ولا يُقاس نجاح الباب بقدر جمال الصياغة النظرية، بل بقدر ما يمنع تفسيراً خاطئاً أو يكشف علاقةً ثابتةً أو يحدد حداً لا يجوز تجاوزه. ولهذا تُربط النتيجة بمصفوفة وحقول ومختبرات.</w:t>
      </w:r>
    </w:p>
    <w:p>
      <w:pPr>
        <w:spacing w:line="283" w:lineRule="auto" w:after="80"/>
        <w:ind w:firstLine="397"/>
        <w:jc w:val="both"/>
        <w:bidi/>
      </w:pPr>
      <w:r>
        <w:t>تنتهي مرحلة السؤال بتحديد نطاق المدونة والزمن التفسيري المقصود ومقدار ما يدخل من المأثور واللغة والقراءات. ويُعلن ما لم يُفحص حتى لا يتحول غياب البيانات إلى نفي.</w:t>
      </w:r>
    </w:p>
    <w:p>
      <w:pPr>
        <w:pStyle w:val="Heading2"/>
        <w:spacing w:line="283" w:lineRule="auto" w:after="120"/>
        <w:jc w:val="right"/>
        <w:keepNext/>
        <w:bidi/>
      </w:pPr>
      <w:r>
        <w:t>المدونة ووحدات التحليل</w:t>
      </w:r>
    </w:p>
    <w:p>
      <w:pPr>
        <w:spacing w:line="283" w:lineRule="auto" w:after="80"/>
        <w:ind w:firstLine="397"/>
        <w:jc w:val="both"/>
        <w:bidi/>
      </w:pPr>
      <w:r>
        <w:t>تُبنى المدونة من جميع الاستعمالات المتعلقة بـالنظرية والميثاق، مع فصل اللفظ المباشر من الآيات التي تؤسس المفهوم من غير ذكر الاسم. فالمفهوم القرآني قد يتوزع على ألفاظ وصيغ متعددة، وقد تتضح حدوده في نصوص المقابلة والنتيجة.</w:t>
      </w:r>
    </w:p>
    <w:p>
      <w:pPr>
        <w:spacing w:line="283" w:lineRule="auto" w:after="80"/>
        <w:ind w:firstLine="397"/>
        <w:jc w:val="both"/>
        <w:bidi/>
      </w:pPr>
      <w:r>
        <w:t>تُسجل لكل موضع السورة والآية والصيغة والتركيب والفاعل والمفعول والمتعلق والسياق والمقطع والوظيفة والمقابلات والنتائج. ويُمنع اختزال الآية في كلمة مفتاحية؛ لأن الوظيفة قد تتغير بتغير التركيب.</w:t>
      </w:r>
    </w:p>
    <w:p>
      <w:pPr>
        <w:spacing w:line="283" w:lineRule="auto" w:after="80"/>
        <w:ind w:firstLine="397"/>
        <w:jc w:val="both"/>
        <w:bidi/>
      </w:pPr>
      <w:r>
        <w:t>يُختبر الفرق بين النظرية والعصمة والمنهج والمذهب على أمثلة موجبة وسالبة وحدية. ويُقصد بالحالة الحدية الموضع الذي يبدو قريباً من المفهوم لكنه قد ينتمي إلى شبكة أخرى، لأن هذه الحالات هي التي تكشف جودة الحد.</w:t>
      </w:r>
    </w:p>
    <w:p>
      <w:pPr>
        <w:spacing w:line="283" w:lineRule="auto" w:after="80"/>
        <w:ind w:firstLine="397"/>
        <w:jc w:val="both"/>
        <w:bidi/>
      </w:pPr>
      <w:r>
        <w:t>تُقسم المدونة إلى طبقات: حاكمة ومؤسسة ووازرة وخادمة ومقابلة وشرطية ومآلية. ولا تُمنح الآية مرتبةً بسبب شهرتها أو تكرارها، بل بقدر وظيفتها في ضبط بقية المواضع.</w:t>
      </w:r>
    </w:p>
    <w:p>
      <w:pPr>
        <w:spacing w:line="283" w:lineRule="auto" w:after="80"/>
        <w:ind w:firstLine="397"/>
        <w:jc w:val="both"/>
        <w:bidi/>
      </w:pPr>
      <w:r>
        <w:t>تظل المدونة قابلة للتوسع والمراجعة، ويُحفظ تاريخ كل إضافة أو حذف أو إعادة تصنيف. فالنظام المفهومي لا يُبنى على قائمة مغلقة أعدها الباحث مرةً واحدة.</w:t>
      </w:r>
    </w:p>
    <w:p>
      <w:pPr>
        <w:pStyle w:val="Heading2"/>
        <w:spacing w:line="283" w:lineRule="auto" w:after="120"/>
        <w:jc w:val="right"/>
        <w:keepNext/>
        <w:bidi/>
      </w:pPr>
      <w:r>
        <w:t>البنية المفهومية والعلاقات</w:t>
      </w:r>
    </w:p>
    <w:p>
      <w:pPr>
        <w:spacing w:line="283" w:lineRule="auto" w:after="80"/>
        <w:ind w:firstLine="397"/>
        <w:jc w:val="both"/>
        <w:bidi/>
      </w:pPr>
      <w:r>
        <w:t>تظهر البنية المفهومية حين تنتظم استعمالات النظرية مع الميثاق والشفافية في علاقات متكررة. ويجب أن تُسمى العلاقة بدقة: تأسيس أو تقييد أو شرط أو سبب أو نتيجة أو تقابل أو وساطة أو مآل.</w:t>
      </w:r>
    </w:p>
    <w:p>
      <w:pPr>
        <w:spacing w:line="283" w:lineRule="auto" w:after="80"/>
        <w:ind w:firstLine="397"/>
        <w:jc w:val="both"/>
        <w:bidi/>
      </w:pPr>
      <w:r>
        <w:t>لا يكفي أن يقع مفهومان في آية واحدة لإثبات علاقة مركزية بينهما؛ فقد يكون الاجتماع ظرفياً. وتحتاج العلاقة إلى تكرار أو حاكمية أو أثر تفسيري يفسر مواضع أخرى، مع وجود قرائن نافية لا تهدمها.</w:t>
      </w:r>
    </w:p>
    <w:p>
      <w:pPr>
        <w:spacing w:line="283" w:lineRule="auto" w:after="80"/>
        <w:ind w:firstLine="397"/>
        <w:jc w:val="both"/>
        <w:bidi/>
      </w:pPr>
      <w:r>
        <w:t>يُفصل بين الثقة والقطع والإصدار والإغلاق حتى لا تتحول الشبكة إلى هرم جامد. فقد يكون المفهوم مركزياً في شبكة وفرعياً في أخرى، وقد يكون جسراً بين مجالين من غير أن يصبح مركزهما.</w:t>
      </w:r>
    </w:p>
    <w:p>
      <w:pPr>
        <w:spacing w:line="283" w:lineRule="auto" w:after="80"/>
        <w:ind w:firstLine="397"/>
        <w:jc w:val="both"/>
        <w:bidi/>
      </w:pPr>
      <w:r>
        <w:t>تُرسم الشبكة الأولية ثم يُعاد اختبارها على الآيات التي لم تُستخدم في بنائها. فإذا عجزت عن تفسيرها أو اضطرت إلى علاقات بعيدة وجب تعديلها. وهذا الاختبار الخارجي شرط لمنع تأكيد الفرضية بنفس مادتها.</w:t>
      </w:r>
    </w:p>
    <w:p>
      <w:pPr>
        <w:spacing w:line="283" w:lineRule="auto" w:after="80"/>
        <w:ind w:firstLine="397"/>
        <w:jc w:val="both"/>
        <w:bidi/>
      </w:pPr>
      <w:r>
        <w:t>يُكتب إلى جانب كل علاقة سبب اعتمادها ودرجة الثقة والآيات المؤسسة لها، ويُمنع أن يختفي التعليل خلف رسم بصري أو سهم. فالخريطة أداة عرض وليست دليلاً مستقلاً.</w:t>
      </w:r>
    </w:p>
    <w:p>
      <w:pPr>
        <w:pStyle w:val="Heading2"/>
        <w:spacing w:line="283" w:lineRule="auto" w:after="120"/>
        <w:jc w:val="right"/>
        <w:keepNext/>
        <w:bidi/>
      </w:pPr>
      <w:r>
        <w:t>الأصول القرآنية الحاكمة</w:t>
      </w:r>
    </w:p>
    <w:p>
      <w:pPr>
        <w:spacing w:line="283" w:lineRule="auto" w:after="80"/>
        <w:ind w:firstLine="397"/>
        <w:jc w:val="both"/>
        <w:bidi/>
      </w:pPr>
      <w:r>
        <w:t>يحكم الباب أصل قرآني أول هو ﴿وَقُل رَّبِّ زِدْنِي عِلْمًا﴾ (طه: 114). وتُقرأ الآية في سياقها ووظيفتها، ثم توضع في شبكة الباب من غير تحميلها تعريفاً لا يدل عليه نظمها.</w:t>
      </w:r>
    </w:p>
    <w:p>
      <w:pPr>
        <w:spacing w:line="283" w:lineRule="auto" w:after="80"/>
        <w:ind w:firstLine="397"/>
        <w:jc w:val="both"/>
        <w:bidi/>
      </w:pPr>
      <w:r>
        <w:t>ويعضد هذا الأصل قوله تعالى: ﴿فَوْقَ كُلِّ ذِي عِلْمٍ عَلِيمٌ﴾ (يوسف: 76). وتكشف المقارنة بين الآيتين أن القرآن يعرّف مفاهيمه بالاستعمال والتصريف والحدود والنتائج، لا دائماً بصيغ التعريف المنطقي المدرسي.</w:t>
      </w:r>
    </w:p>
    <w:p>
      <w:pPr>
        <w:spacing w:line="283" w:lineRule="auto" w:after="80"/>
        <w:ind w:firstLine="397"/>
        <w:jc w:val="both"/>
        <w:bidi/>
      </w:pPr>
      <w:r>
        <w:t>لا تعمل الآية الحاكمة وحدها، بل تحتاج إلى وازرات ومقابلات ومآلات. ويجب أن يذكر الباحث لماذا اعتُبرت حاكمةً، وما المواضع التي تضبطها، وما الحد الذي لا يجوز أن يُستنبط منها.</w:t>
      </w:r>
    </w:p>
    <w:p>
      <w:pPr>
        <w:spacing w:line="283" w:lineRule="auto" w:after="80"/>
        <w:ind w:firstLine="397"/>
        <w:jc w:val="both"/>
        <w:bidi/>
      </w:pPr>
      <w:r>
        <w:t>يرتبط الأصل القرآني بـالنظرية من جهة، وبـالحد من جهة أخرى. ويجب أن تظهر العلاقة في صياغة المفهوم لا في الاستشهاد الزخرفي؛ فإذا أمكن حذف الآية من النظرية بلا أثر، دل ذلك على أن الربط غير حاكم.</w:t>
      </w:r>
    </w:p>
    <w:p>
      <w:pPr>
        <w:spacing w:line="283" w:lineRule="auto" w:after="80"/>
        <w:ind w:firstLine="397"/>
        <w:jc w:val="both"/>
        <w:bidi/>
      </w:pPr>
      <w:r>
        <w:t>تُختبر الحاكمية على قراءة مخالفة؛ فإذا استطاعت القراءة المخالفة تفسير المحكمات والمواضع نفسها بقرائن أقوى، وجب إعادة الترجيح. فلا تُستعمل الحاكمية لتجميد تعريف الباحث.</w:t>
      </w:r>
    </w:p>
    <w:p>
      <w:pPr>
        <w:pStyle w:val="Heading2"/>
        <w:spacing w:line="283" w:lineRule="auto" w:after="120"/>
        <w:jc w:val="right"/>
        <w:keepNext/>
        <w:bidi/>
      </w:pPr>
      <w:r>
        <w:t>الاختبارات والتطبيقات</w:t>
      </w:r>
    </w:p>
    <w:p>
      <w:pPr>
        <w:spacing w:line="283" w:lineRule="auto" w:after="80"/>
        <w:ind w:firstLine="397"/>
        <w:jc w:val="both"/>
        <w:bidi/>
      </w:pPr>
      <w:r>
        <w:t>تُختبر النظرية على ثلاثة أنواع من الحالات: حالة واضحة يتوقع أن تنتمي إلى المفهوم، وحالة مقابلة يجب أن تستبعد، وحالة حدية تكشف مدى دقة الحد والعلاقات.</w:t>
      </w:r>
    </w:p>
    <w:p>
      <w:pPr>
        <w:spacing w:line="283" w:lineRule="auto" w:after="80"/>
        <w:ind w:firstLine="397"/>
        <w:jc w:val="both"/>
        <w:bidi/>
      </w:pPr>
      <w:r>
        <w:t>يُستخدم الاختبار في التمييز بين النظرية والعصمة والمنهج والمذهب. ويُسأل: هل يفسر التعريف جميع المواضع من غير إضافة شروط مصطنعة؟ وهل يفسر المقابلات والنتائج كما يفسر الألفاظ المباشرة؟</w:t>
      </w:r>
    </w:p>
    <w:p>
      <w:pPr>
        <w:spacing w:line="283" w:lineRule="auto" w:after="80"/>
        <w:ind w:firstLine="397"/>
        <w:jc w:val="both"/>
        <w:bidi/>
      </w:pPr>
      <w:r>
        <w:t>تُسجل حالات الفشل لا النجاح فقط. فإذا احتاج المفهوم إلى استثناءات كثيرة، أو لم يفسر مواضع محكمة، أو ابتلع مفهوماً آخر، كان ذلك سبباً لإعادة البناء لا لزيادة الشروح الدفاعية.</w:t>
      </w:r>
    </w:p>
    <w:p>
      <w:pPr>
        <w:spacing w:line="283" w:lineRule="auto" w:after="80"/>
        <w:ind w:firstLine="397"/>
        <w:jc w:val="both"/>
        <w:bidi/>
      </w:pPr>
      <w:r>
        <w:t>تُقارن النتيجة بتفسير لغوي وبقراءة مأثورة وبقراءة موضوعية إن وجدت، لا لإثبات تفوق المنهج سلفاً، بل لبيان ما الذي أضافه النظام المفهومي وما الذي قد يكون أغفله.</w:t>
      </w:r>
    </w:p>
    <w:p>
      <w:pPr>
        <w:spacing w:line="283" w:lineRule="auto" w:after="80"/>
        <w:ind w:firstLine="397"/>
        <w:jc w:val="both"/>
        <w:bidi/>
      </w:pPr>
      <w:r>
        <w:t>ينتهي المختبر بحكم متدرج: علاقة ثابتة، أو راجحة، أو محتملة، أو غير ثابتة. ولا تُدمج جميع العلاقات في درجة واحدة للنظام كله.</w:t>
      </w:r>
    </w:p>
    <w:p>
      <w:pPr>
        <w:pStyle w:val="Heading2"/>
        <w:spacing w:line="283" w:lineRule="auto" w:after="120"/>
        <w:jc w:val="right"/>
        <w:keepNext/>
        <w:bidi/>
      </w:pPr>
      <w:r>
        <w:t>الثغرات ومخاطر الانحراف</w:t>
      </w:r>
    </w:p>
    <w:p>
      <w:pPr>
        <w:spacing w:line="283" w:lineRule="auto" w:after="80"/>
        <w:ind w:firstLine="397"/>
        <w:jc w:val="both"/>
        <w:bidi/>
      </w:pPr>
      <w:r>
        <w:t>أول مخاطر هذا الباب هو تقديس الشبكة. وينشأ حين يختار الباحث التعريف أو المركز قبل استكمال المدونة، ثم يعيد تصنيف الآيات على ضوء النتيجة التي يريدها.</w:t>
      </w:r>
    </w:p>
    <w:p>
      <w:pPr>
        <w:spacing w:line="283" w:lineRule="auto" w:after="80"/>
        <w:ind w:firstLine="397"/>
        <w:jc w:val="both"/>
        <w:bidi/>
      </w:pPr>
      <w:r>
        <w:t>ويظهر خطر الانغلاق حين تتحول الأداة الجزئية إلى حاكم مطلق. ويعالج ذلك بفصل الجذر واللفظ والسياق والشبكة، وإلزام الباحث بإظهار المواضع التي لا تعمل فيها الأداة وحدها.</w:t>
      </w:r>
    </w:p>
    <w:p>
      <w:pPr>
        <w:spacing w:line="283" w:lineRule="auto" w:after="80"/>
        <w:ind w:firstLine="397"/>
        <w:jc w:val="both"/>
        <w:bidi/>
      </w:pPr>
      <w:r>
        <w:t>أما التوسع غير المنضبط فيُعالج بإبقاء البدائل والاعتراضات في سجل المراجعة، وعدم حذف العلاقة السابقة عند تعديلها. فالتاريخ التفسيري للنظرية جزء من أمانتها.</w:t>
      </w:r>
    </w:p>
    <w:p>
      <w:pPr>
        <w:spacing w:line="283" w:lineRule="auto" w:after="80"/>
        <w:ind w:firstLine="397"/>
        <w:jc w:val="both"/>
        <w:bidi/>
      </w:pPr>
      <w:r>
        <w:t>ويظل نسيان حدود العلم خطراً على التوسع؛ لأن الشبكة كلما كبرت زادت قدرة الباحث على إيجاد علاقة ما بين أي مفهومين. والحل هو رفع عتبة إثبات العلاقة كلما بعدت عن النص المباشر.</w:t>
      </w:r>
    </w:p>
    <w:p>
      <w:pPr>
        <w:spacing w:line="283" w:lineRule="auto" w:after="80"/>
        <w:ind w:firstLine="397"/>
        <w:jc w:val="both"/>
        <w:bidi/>
      </w:pPr>
      <w:r>
        <w:t>لا تعني الحدود ضعف النظرية، بل تحدد ما تستطيع قوله وما لا تستطيع. ويصبح التوقف في العلاقة أو المركز أو الحد مخرجاً مشروعاً حين لا تكفي المدونة.</w:t>
      </w:r>
    </w:p>
    <w:p>
      <w:pPr>
        <w:pStyle w:val="Heading2"/>
        <w:spacing w:line="283" w:lineRule="auto" w:after="120"/>
        <w:jc w:val="right"/>
        <w:keepNext/>
        <w:bidi/>
      </w:pPr>
      <w:r>
        <w:t>القواعد والنتائج التشغيلية</w:t>
      </w:r>
    </w:p>
    <w:p>
      <w:pPr>
        <w:spacing w:line="283" w:lineRule="auto" w:after="80"/>
        <w:ind w:firstLine="397"/>
        <w:jc w:val="both"/>
        <w:bidi/>
      </w:pPr>
      <w:r>
        <w:t>تُستخرج قاعدة أولى: النظام المفهومي أداة لاكتشاف انتظام القرآن لا لفرضه، ويظل مفتوحاً للتصحيح، ويعلن مصادر العلاقات وحدودها ودرجة الثقة. وتعمل هذه القاعدة ضمن بقية الموازين ولا تُستعمل منفردةً لإنتاج تعريف نهائي.</w:t>
      </w:r>
    </w:p>
    <w:p>
      <w:pPr>
        <w:spacing w:line="283" w:lineRule="auto" w:after="80"/>
        <w:ind w:firstLine="397"/>
        <w:jc w:val="both"/>
        <w:bidi/>
      </w:pPr>
      <w:r>
        <w:t>وتقرر قاعدة ثانية ضرورة الفصل بين النظرية والعصمة والمنهج والمذهب. فإذا اجتمعا ذُكر سبب الاجتماع، وإذا افترقا حُفظت وظيفة كل منهما.</w:t>
      </w:r>
    </w:p>
    <w:p>
      <w:pPr>
        <w:spacing w:line="283" w:lineRule="auto" w:after="80"/>
        <w:ind w:firstLine="397"/>
        <w:jc w:val="both"/>
        <w:bidi/>
      </w:pPr>
      <w:r>
        <w:t>وتقرر قاعدة ثالثة أن كل مفهوم يجب أن يملك تعريفاً تشغيلياً وحدوداً وعلاقات حاكمة ومواضع مقابلة ومآلات، وأن يُذكر ما لا يدخله بقدر ما يُذكر ما يدخله.</w:t>
      </w:r>
    </w:p>
    <w:p>
      <w:pPr>
        <w:spacing w:line="283" w:lineRule="auto" w:after="80"/>
        <w:ind w:firstLine="397"/>
        <w:jc w:val="both"/>
        <w:bidi/>
      </w:pPr>
      <w:r>
        <w:t>وتقرر قاعدة رابعة أن الشبكة لا تُعتمد قبل اختبارها على مادة لم تدخل في بنائها، وعلى تفسير منافس، وعلى حالة حدية واحدة على الأقل.</w:t>
      </w:r>
    </w:p>
    <w:p>
      <w:pPr>
        <w:spacing w:line="283" w:lineRule="auto" w:after="80"/>
        <w:ind w:firstLine="397"/>
        <w:jc w:val="both"/>
        <w:bidi/>
      </w:pPr>
      <w:r>
        <w:t>ينتهي الباب بمخرجات قابلة للحوسبة والمراجعة: معرف مفهوم، وتعريف إصدار، وعلاقات مصنفة، ودرجة ثقة، وآيات حاكمة ووازرة وخادمة، واعتراضات وتاريخ مراجعة.</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المدونة</w:t>
            </w:r>
          </w:p>
        </w:tc>
        <w:tc>
          <w:tcPr>
            <w:tcW w:type="dxa" w:w="2635"/>
            <w:vAlign w:val="center"/>
          </w:tcPr>
          <w:p>
            <w:pPr>
              <w:spacing w:line="283" w:lineRule="auto" w:after="0"/>
              <w:jc w:val="right"/>
              <w:bidi/>
            </w:pPr>
            <w:r>
              <w:rPr>
                <w:sz w:val="20"/>
              </w:rPr>
              <w:t>ما المواضع والصيغ ذات الصلة؟</w:t>
            </w:r>
          </w:p>
        </w:tc>
        <w:tc>
          <w:tcPr>
            <w:tcW w:type="dxa" w:w="2635"/>
            <w:vAlign w:val="center"/>
          </w:tcPr>
          <w:p>
            <w:pPr>
              <w:spacing w:line="283" w:lineRule="auto" w:after="0"/>
              <w:jc w:val="right"/>
              <w:bidi/>
            </w:pPr>
            <w:r>
              <w:rPr>
                <w:sz w:val="20"/>
              </w:rPr>
              <w:t xml:space="preserve"> corpus موثق</w:t>
            </w:r>
          </w:p>
        </w:tc>
      </w:tr>
      <w:tr>
        <w:tc>
          <w:tcPr>
            <w:tcW w:type="dxa" w:w="2635"/>
            <w:vAlign w:val="center"/>
          </w:tcPr>
          <w:p>
            <w:pPr>
              <w:spacing w:line="283" w:lineRule="auto" w:after="0"/>
              <w:jc w:val="right"/>
              <w:bidi/>
            </w:pPr>
            <w:r>
              <w:rPr>
                <w:sz w:val="20"/>
              </w:rPr>
              <w:t>الحد</w:t>
            </w:r>
          </w:p>
        </w:tc>
        <w:tc>
          <w:tcPr>
            <w:tcW w:type="dxa" w:w="2635"/>
            <w:vAlign w:val="center"/>
          </w:tcPr>
          <w:p>
            <w:pPr>
              <w:spacing w:line="283" w:lineRule="auto" w:after="0"/>
              <w:jc w:val="right"/>
              <w:bidi/>
            </w:pPr>
            <w:r>
              <w:rPr>
                <w:sz w:val="20"/>
              </w:rPr>
              <w:t>ما الذي يدخل وما الذي يخرج؟</w:t>
            </w:r>
          </w:p>
        </w:tc>
        <w:tc>
          <w:tcPr>
            <w:tcW w:type="dxa" w:w="2635"/>
            <w:vAlign w:val="center"/>
          </w:tcPr>
          <w:p>
            <w:pPr>
              <w:spacing w:line="283" w:lineRule="auto" w:after="0"/>
              <w:jc w:val="right"/>
              <w:bidi/>
            </w:pPr>
            <w:r>
              <w:rPr>
                <w:sz w:val="20"/>
              </w:rPr>
              <w:t>تعريف مقيد</w:t>
            </w:r>
          </w:p>
        </w:tc>
      </w:tr>
      <w:tr>
        <w:tc>
          <w:tcPr>
            <w:tcW w:type="dxa" w:w="2635"/>
            <w:vAlign w:val="center"/>
          </w:tcPr>
          <w:p>
            <w:pPr>
              <w:spacing w:line="283" w:lineRule="auto" w:after="0"/>
              <w:jc w:val="right"/>
              <w:bidi/>
            </w:pPr>
            <w:r>
              <w:rPr>
                <w:sz w:val="20"/>
              </w:rPr>
              <w:t>العلاقات</w:t>
            </w:r>
          </w:p>
        </w:tc>
        <w:tc>
          <w:tcPr>
            <w:tcW w:type="dxa" w:w="2635"/>
            <w:vAlign w:val="center"/>
          </w:tcPr>
          <w:p>
            <w:pPr>
              <w:spacing w:line="283" w:lineRule="auto" w:after="0"/>
              <w:jc w:val="right"/>
              <w:bidi/>
            </w:pPr>
            <w:r>
              <w:rPr>
                <w:sz w:val="20"/>
              </w:rPr>
              <w:t>ما نوع الصلة بالمفاهيم الأخرى؟</w:t>
            </w:r>
          </w:p>
        </w:tc>
        <w:tc>
          <w:tcPr>
            <w:tcW w:type="dxa" w:w="2635"/>
            <w:vAlign w:val="center"/>
          </w:tcPr>
          <w:p>
            <w:pPr>
              <w:spacing w:line="283" w:lineRule="auto" w:after="0"/>
              <w:jc w:val="right"/>
              <w:bidi/>
            </w:pPr>
            <w:r>
              <w:rPr>
                <w:sz w:val="20"/>
              </w:rPr>
              <w:t>شبكة مصنفة</w:t>
            </w:r>
          </w:p>
        </w:tc>
      </w:tr>
      <w:tr>
        <w:tc>
          <w:tcPr>
            <w:tcW w:type="dxa" w:w="2635"/>
            <w:vAlign w:val="center"/>
          </w:tcPr>
          <w:p>
            <w:pPr>
              <w:spacing w:line="283" w:lineRule="auto" w:after="0"/>
              <w:jc w:val="right"/>
              <w:bidi/>
            </w:pPr>
            <w:r>
              <w:rPr>
                <w:sz w:val="20"/>
              </w:rPr>
              <w:t>الحاكم</w:t>
            </w:r>
          </w:p>
        </w:tc>
        <w:tc>
          <w:tcPr>
            <w:tcW w:type="dxa" w:w="2635"/>
            <w:vAlign w:val="center"/>
          </w:tcPr>
          <w:p>
            <w:pPr>
              <w:spacing w:line="283" w:lineRule="auto" w:after="0"/>
              <w:jc w:val="right"/>
              <w:bidi/>
            </w:pPr>
            <w:r>
              <w:rPr>
                <w:sz w:val="20"/>
              </w:rPr>
              <w:t>ما الآيات التي تضبط النظام؟</w:t>
            </w:r>
          </w:p>
        </w:tc>
        <w:tc>
          <w:tcPr>
            <w:tcW w:type="dxa" w:w="2635"/>
            <w:vAlign w:val="center"/>
          </w:tcPr>
          <w:p>
            <w:pPr>
              <w:spacing w:line="283" w:lineRule="auto" w:after="0"/>
              <w:jc w:val="right"/>
              <w:bidi/>
            </w:pPr>
            <w:r>
              <w:rPr>
                <w:sz w:val="20"/>
              </w:rPr>
              <w:t>مراتب آيات</w:t>
            </w:r>
          </w:p>
        </w:tc>
      </w:tr>
      <w:tr>
        <w:tc>
          <w:tcPr>
            <w:tcW w:type="dxa" w:w="2635"/>
            <w:vAlign w:val="center"/>
          </w:tcPr>
          <w:p>
            <w:pPr>
              <w:spacing w:line="283" w:lineRule="auto" w:after="0"/>
              <w:jc w:val="right"/>
              <w:bidi/>
            </w:pPr>
            <w:r>
              <w:rPr>
                <w:sz w:val="20"/>
              </w:rPr>
              <w:t>الاختبار</w:t>
            </w:r>
          </w:p>
        </w:tc>
        <w:tc>
          <w:tcPr>
            <w:tcW w:type="dxa" w:w="2635"/>
            <w:vAlign w:val="center"/>
          </w:tcPr>
          <w:p>
            <w:pPr>
              <w:spacing w:line="283" w:lineRule="auto" w:after="0"/>
              <w:jc w:val="right"/>
              <w:bidi/>
            </w:pPr>
            <w:r>
              <w:rPr>
                <w:sz w:val="20"/>
              </w:rPr>
              <w:t>هل تعمل النظرية على الحالات الحدية؟</w:t>
            </w:r>
          </w:p>
        </w:tc>
        <w:tc>
          <w:tcPr>
            <w:tcW w:type="dxa" w:w="2635"/>
            <w:vAlign w:val="center"/>
          </w:tcPr>
          <w:p>
            <w:pPr>
              <w:spacing w:line="283" w:lineRule="auto" w:after="0"/>
              <w:jc w:val="right"/>
              <w:bidi/>
            </w:pPr>
            <w:r>
              <w:rPr>
                <w:sz w:val="20"/>
              </w:rPr>
              <w:t>درجة ثقة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التعريف؟</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القسم التركيبي الأول: أنواع المفهوم في النظام القرآني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النوع</w:t>
            </w:r>
          </w:p>
        </w:tc>
        <w:tc>
          <w:tcPr>
            <w:tcW w:type="dxa" w:w="3952"/>
            <w:vAlign w:val="center"/>
          </w:tcPr>
          <w:p>
            <w:pPr>
              <w:spacing w:line="283" w:lineRule="auto" w:after="0"/>
              <w:jc w:val="center"/>
              <w:bidi/>
            </w:pPr>
            <w:r>
              <w:rPr>
                <w:b/>
                <w:sz w:val="20"/>
              </w:rPr>
              <w:t>تعريفه</w:t>
            </w:r>
          </w:p>
        </w:tc>
      </w:tr>
      <w:tr>
        <w:tc>
          <w:tcPr>
            <w:tcW w:type="dxa" w:w="3952"/>
            <w:vAlign w:val="center"/>
          </w:tcPr>
          <w:p>
            <w:pPr>
              <w:spacing w:line="283" w:lineRule="auto" w:after="0"/>
              <w:jc w:val="right"/>
              <w:bidi/>
            </w:pPr>
            <w:r>
              <w:rPr>
                <w:sz w:val="20"/>
              </w:rPr>
              <w:t>مفهوم تسمية</w:t>
            </w:r>
          </w:p>
        </w:tc>
        <w:tc>
          <w:tcPr>
            <w:tcW w:type="dxa" w:w="3952"/>
            <w:vAlign w:val="center"/>
          </w:tcPr>
          <w:p>
            <w:pPr>
              <w:spacing w:line="283" w:lineRule="auto" w:after="0"/>
              <w:jc w:val="right"/>
              <w:bidi/>
            </w:pPr>
            <w:r>
              <w:rPr>
                <w:sz w:val="20"/>
              </w:rPr>
              <w:t>يظهر حين يسمي القرآن حقيقةً أو فئةً أو فعلاً تسميةً ذات أثر في بقية الشبكة.</w:t>
            </w:r>
          </w:p>
        </w:tc>
      </w:tr>
      <w:tr>
        <w:tc>
          <w:tcPr>
            <w:tcW w:type="dxa" w:w="3952"/>
            <w:vAlign w:val="center"/>
          </w:tcPr>
          <w:p>
            <w:pPr>
              <w:spacing w:line="283" w:lineRule="auto" w:after="0"/>
              <w:jc w:val="right"/>
              <w:bidi/>
            </w:pPr>
            <w:r>
              <w:rPr>
                <w:sz w:val="20"/>
              </w:rPr>
              <w:t>مفهوم تأسيسي</w:t>
            </w:r>
          </w:p>
        </w:tc>
        <w:tc>
          <w:tcPr>
            <w:tcW w:type="dxa" w:w="3952"/>
            <w:vAlign w:val="center"/>
          </w:tcPr>
          <w:p>
            <w:pPr>
              <w:spacing w:line="283" w:lineRule="auto" w:after="0"/>
              <w:jc w:val="right"/>
              <w:bidi/>
            </w:pPr>
            <w:r>
              <w:rPr>
                <w:sz w:val="20"/>
              </w:rPr>
              <w:t>يضع أصلاً تتفرع عنه مفاهيم أخرى، مثل التوحيد أو الخلق أو التعليم.</w:t>
            </w:r>
          </w:p>
        </w:tc>
      </w:tr>
      <w:tr>
        <w:tc>
          <w:tcPr>
            <w:tcW w:type="dxa" w:w="3952"/>
            <w:vAlign w:val="center"/>
          </w:tcPr>
          <w:p>
            <w:pPr>
              <w:spacing w:line="283" w:lineRule="auto" w:after="0"/>
              <w:jc w:val="right"/>
              <w:bidi/>
            </w:pPr>
            <w:r>
              <w:rPr>
                <w:sz w:val="20"/>
              </w:rPr>
              <w:t>مفهوم حاكم</w:t>
            </w:r>
          </w:p>
        </w:tc>
        <w:tc>
          <w:tcPr>
            <w:tcW w:type="dxa" w:w="3952"/>
            <w:vAlign w:val="center"/>
          </w:tcPr>
          <w:p>
            <w:pPr>
              <w:spacing w:line="283" w:lineRule="auto" w:after="0"/>
              <w:jc w:val="right"/>
              <w:bidi/>
            </w:pPr>
            <w:r>
              <w:rPr>
                <w:sz w:val="20"/>
              </w:rPr>
              <w:t>يضبط فهم مجموعة واسعة من المفاهيم والآيات ولا يُختار لمجرد الشهرة.</w:t>
            </w:r>
          </w:p>
        </w:tc>
      </w:tr>
      <w:tr>
        <w:tc>
          <w:tcPr>
            <w:tcW w:type="dxa" w:w="3952"/>
            <w:vAlign w:val="center"/>
          </w:tcPr>
          <w:p>
            <w:pPr>
              <w:spacing w:line="283" w:lineRule="auto" w:after="0"/>
              <w:jc w:val="right"/>
              <w:bidi/>
            </w:pPr>
            <w:r>
              <w:rPr>
                <w:sz w:val="20"/>
              </w:rPr>
              <w:t>مفهوم وازر</w:t>
            </w:r>
          </w:p>
        </w:tc>
        <w:tc>
          <w:tcPr>
            <w:tcW w:type="dxa" w:w="3952"/>
            <w:vAlign w:val="center"/>
          </w:tcPr>
          <w:p>
            <w:pPr>
              <w:spacing w:line="283" w:lineRule="auto" w:after="0"/>
              <w:jc w:val="right"/>
              <w:bidi/>
            </w:pPr>
            <w:r>
              <w:rPr>
                <w:sz w:val="20"/>
              </w:rPr>
              <w:t>يدعم مركزاً مفهوماً ويشرح علاقته أو شرطه أو أثره.</w:t>
            </w:r>
          </w:p>
        </w:tc>
      </w:tr>
      <w:tr>
        <w:tc>
          <w:tcPr>
            <w:tcW w:type="dxa" w:w="3952"/>
            <w:vAlign w:val="center"/>
          </w:tcPr>
          <w:p>
            <w:pPr>
              <w:spacing w:line="283" w:lineRule="auto" w:after="0"/>
              <w:jc w:val="right"/>
              <w:bidi/>
            </w:pPr>
            <w:r>
              <w:rPr>
                <w:sz w:val="20"/>
              </w:rPr>
              <w:t>مفهوم خادم</w:t>
            </w:r>
          </w:p>
        </w:tc>
        <w:tc>
          <w:tcPr>
            <w:tcW w:type="dxa" w:w="3952"/>
            <w:vAlign w:val="center"/>
          </w:tcPr>
          <w:p>
            <w:pPr>
              <w:spacing w:line="283" w:lineRule="auto" w:after="0"/>
              <w:jc w:val="right"/>
              <w:bidi/>
            </w:pPr>
            <w:r>
              <w:rPr>
                <w:sz w:val="20"/>
              </w:rPr>
              <w:t>يعمل في تطبيق أو تفصيل محدود داخل شبكة أوسع.</w:t>
            </w:r>
          </w:p>
        </w:tc>
      </w:tr>
      <w:tr>
        <w:tc>
          <w:tcPr>
            <w:tcW w:type="dxa" w:w="3952"/>
            <w:vAlign w:val="center"/>
          </w:tcPr>
          <w:p>
            <w:pPr>
              <w:spacing w:line="283" w:lineRule="auto" w:after="0"/>
              <w:jc w:val="right"/>
              <w:bidi/>
            </w:pPr>
            <w:r>
              <w:rPr>
                <w:sz w:val="20"/>
              </w:rPr>
              <w:t>مفهوم مقابل</w:t>
            </w:r>
          </w:p>
        </w:tc>
        <w:tc>
          <w:tcPr>
            <w:tcW w:type="dxa" w:w="3952"/>
            <w:vAlign w:val="center"/>
          </w:tcPr>
          <w:p>
            <w:pPr>
              <w:spacing w:line="283" w:lineRule="auto" w:after="0"/>
              <w:jc w:val="right"/>
              <w:bidi/>
            </w:pPr>
            <w:r>
              <w:rPr>
                <w:sz w:val="20"/>
              </w:rPr>
              <w:t>يظهر حد مفهوم آخر بالنفي أو التضاد أو المآل المقابل.</w:t>
            </w:r>
          </w:p>
        </w:tc>
      </w:tr>
      <w:tr>
        <w:tc>
          <w:tcPr>
            <w:tcW w:type="dxa" w:w="3952"/>
            <w:vAlign w:val="center"/>
          </w:tcPr>
          <w:p>
            <w:pPr>
              <w:spacing w:line="283" w:lineRule="auto" w:after="0"/>
              <w:jc w:val="right"/>
              <w:bidi/>
            </w:pPr>
            <w:r>
              <w:rPr>
                <w:sz w:val="20"/>
              </w:rPr>
              <w:t>مفهوم شرطي</w:t>
            </w:r>
          </w:p>
        </w:tc>
        <w:tc>
          <w:tcPr>
            <w:tcW w:type="dxa" w:w="3952"/>
            <w:vAlign w:val="center"/>
          </w:tcPr>
          <w:p>
            <w:pPr>
              <w:spacing w:line="283" w:lineRule="auto" w:after="0"/>
              <w:jc w:val="right"/>
              <w:bidi/>
            </w:pPr>
            <w:r>
              <w:rPr>
                <w:sz w:val="20"/>
              </w:rPr>
              <w:t>يمثل شرطاً في تحقق مفهوم أو حكم آخر.</w:t>
            </w:r>
          </w:p>
        </w:tc>
      </w:tr>
      <w:tr>
        <w:tc>
          <w:tcPr>
            <w:tcW w:type="dxa" w:w="3952"/>
            <w:vAlign w:val="center"/>
          </w:tcPr>
          <w:p>
            <w:pPr>
              <w:spacing w:line="283" w:lineRule="auto" w:after="0"/>
              <w:jc w:val="right"/>
              <w:bidi/>
            </w:pPr>
            <w:r>
              <w:rPr>
                <w:sz w:val="20"/>
              </w:rPr>
              <w:t>مفهوم وسطي</w:t>
            </w:r>
          </w:p>
        </w:tc>
        <w:tc>
          <w:tcPr>
            <w:tcW w:type="dxa" w:w="3952"/>
            <w:vAlign w:val="center"/>
          </w:tcPr>
          <w:p>
            <w:pPr>
              <w:spacing w:line="283" w:lineRule="auto" w:after="0"/>
              <w:jc w:val="right"/>
              <w:bidi/>
            </w:pPr>
            <w:r>
              <w:rPr>
                <w:sz w:val="20"/>
              </w:rPr>
              <w:t>يصل شبكتين من غير أن يصبح مركزهما.</w:t>
            </w:r>
          </w:p>
        </w:tc>
      </w:tr>
      <w:tr>
        <w:tc>
          <w:tcPr>
            <w:tcW w:type="dxa" w:w="3952"/>
            <w:vAlign w:val="center"/>
          </w:tcPr>
          <w:p>
            <w:pPr>
              <w:spacing w:line="283" w:lineRule="auto" w:after="0"/>
              <w:jc w:val="right"/>
              <w:bidi/>
            </w:pPr>
            <w:r>
              <w:rPr>
                <w:sz w:val="20"/>
              </w:rPr>
              <w:t>مفهوم سنني</w:t>
            </w:r>
          </w:p>
        </w:tc>
        <w:tc>
          <w:tcPr>
            <w:tcW w:type="dxa" w:w="3952"/>
            <w:vAlign w:val="center"/>
          </w:tcPr>
          <w:p>
            <w:pPr>
              <w:spacing w:line="283" w:lineRule="auto" w:after="0"/>
              <w:jc w:val="right"/>
              <w:bidi/>
            </w:pPr>
            <w:r>
              <w:rPr>
                <w:sz w:val="20"/>
              </w:rPr>
              <w:t>يعبر عن انتظام في الفعل والنتيجة عبر الوقائع.</w:t>
            </w:r>
          </w:p>
        </w:tc>
      </w:tr>
      <w:tr>
        <w:tc>
          <w:tcPr>
            <w:tcW w:type="dxa" w:w="3952"/>
            <w:vAlign w:val="center"/>
          </w:tcPr>
          <w:p>
            <w:pPr>
              <w:spacing w:line="283" w:lineRule="auto" w:after="0"/>
              <w:jc w:val="right"/>
              <w:bidi/>
            </w:pPr>
            <w:r>
              <w:rPr>
                <w:sz w:val="20"/>
              </w:rPr>
              <w:t>مفهوم مقصدي</w:t>
            </w:r>
          </w:p>
        </w:tc>
        <w:tc>
          <w:tcPr>
            <w:tcW w:type="dxa" w:w="3952"/>
            <w:vAlign w:val="center"/>
          </w:tcPr>
          <w:p>
            <w:pPr>
              <w:spacing w:line="283" w:lineRule="auto" w:after="0"/>
              <w:jc w:val="right"/>
              <w:bidi/>
            </w:pPr>
            <w:r>
              <w:rPr>
                <w:sz w:val="20"/>
              </w:rPr>
              <w:t>يكشف اتجاه النظام وغاياته المتكررة.</w:t>
            </w:r>
          </w:p>
        </w:tc>
      </w:tr>
      <w:tr>
        <w:tc>
          <w:tcPr>
            <w:tcW w:type="dxa" w:w="3952"/>
            <w:vAlign w:val="center"/>
          </w:tcPr>
          <w:p>
            <w:pPr>
              <w:spacing w:line="283" w:lineRule="auto" w:after="0"/>
              <w:jc w:val="right"/>
              <w:bidi/>
            </w:pPr>
            <w:r>
              <w:rPr>
                <w:sz w:val="20"/>
              </w:rPr>
              <w:t>مفهوم مآلي</w:t>
            </w:r>
          </w:p>
        </w:tc>
        <w:tc>
          <w:tcPr>
            <w:tcW w:type="dxa" w:w="3952"/>
            <w:vAlign w:val="center"/>
          </w:tcPr>
          <w:p>
            <w:pPr>
              <w:spacing w:line="283" w:lineRule="auto" w:after="0"/>
              <w:jc w:val="right"/>
              <w:bidi/>
            </w:pPr>
            <w:r>
              <w:rPr>
                <w:sz w:val="20"/>
              </w:rPr>
              <w:t>يحدد النتيجة أو العاقبة التي تنتهي إليها شبكة من الأفعال والصفات.</w:t>
            </w:r>
          </w:p>
        </w:tc>
      </w:tr>
      <w:tr>
        <w:tc>
          <w:tcPr>
            <w:tcW w:type="dxa" w:w="3952"/>
            <w:vAlign w:val="center"/>
          </w:tcPr>
          <w:p>
            <w:pPr>
              <w:spacing w:line="283" w:lineRule="auto" w:after="0"/>
              <w:jc w:val="right"/>
              <w:bidi/>
            </w:pPr>
            <w:r>
              <w:rPr>
                <w:sz w:val="20"/>
              </w:rPr>
              <w:t>مفهوم تطبيقي</w:t>
            </w:r>
          </w:p>
        </w:tc>
        <w:tc>
          <w:tcPr>
            <w:tcW w:type="dxa" w:w="3952"/>
            <w:vAlign w:val="center"/>
          </w:tcPr>
          <w:p>
            <w:pPr>
              <w:spacing w:line="283" w:lineRule="auto" w:after="0"/>
              <w:jc w:val="right"/>
              <w:bidi/>
            </w:pPr>
            <w:r>
              <w:rPr>
                <w:sz w:val="20"/>
              </w:rPr>
              <w:t>يظهر في تنزيل أصل كلي على واقعة أو مجال مخصوص.</w:t>
            </w:r>
          </w:p>
        </w:tc>
      </w:tr>
    </w:tbl>
    <w:p/>
    <w:p>
      <w:pPr>
        <w:pStyle w:val="Heading2"/>
        <w:spacing w:line="283" w:lineRule="auto" w:after="120"/>
        <w:jc w:val="right"/>
        <w:keepNext/>
        <w:bidi/>
      </w:pPr>
      <w:r>
        <w:t>مفهوم تسمية</w:t>
      </w:r>
    </w:p>
    <w:p>
      <w:pPr>
        <w:spacing w:line="283" w:lineRule="auto" w:after="80"/>
        <w:ind w:firstLine="397"/>
        <w:jc w:val="both"/>
        <w:bidi/>
      </w:pPr>
      <w:r>
        <w:t>يظهر حين يسمي القرآن حقيقةً أو فئةً أو فعلاً تسميةً ذات أثر في بقية الشبكة.</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تأسيسي</w:t>
      </w:r>
    </w:p>
    <w:p>
      <w:pPr>
        <w:spacing w:line="283" w:lineRule="auto" w:after="80"/>
        <w:ind w:firstLine="397"/>
        <w:jc w:val="both"/>
        <w:bidi/>
      </w:pPr>
      <w:r>
        <w:t>يضع أصلاً تتفرع عنه مفاهيم أخرى، مثل التوحيد أو الخلق أو التعليم.</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حاكم</w:t>
      </w:r>
    </w:p>
    <w:p>
      <w:pPr>
        <w:spacing w:line="283" w:lineRule="auto" w:after="80"/>
        <w:ind w:firstLine="397"/>
        <w:jc w:val="both"/>
        <w:bidi/>
      </w:pPr>
      <w:r>
        <w:t>يضبط فهم مجموعة واسعة من المفاهيم والآيات ولا يُختار لمجرد الشهرة.</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وازر</w:t>
      </w:r>
    </w:p>
    <w:p>
      <w:pPr>
        <w:spacing w:line="283" w:lineRule="auto" w:after="80"/>
        <w:ind w:firstLine="397"/>
        <w:jc w:val="both"/>
        <w:bidi/>
      </w:pPr>
      <w:r>
        <w:t>يدعم مركزاً مفهوماً ويشرح علاقته أو شرطه أو أثره.</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خادم</w:t>
      </w:r>
    </w:p>
    <w:p>
      <w:pPr>
        <w:spacing w:line="283" w:lineRule="auto" w:after="80"/>
        <w:ind w:firstLine="397"/>
        <w:jc w:val="both"/>
        <w:bidi/>
      </w:pPr>
      <w:r>
        <w:t>يعمل في تطبيق أو تفصيل محدود داخل شبكة أوسع.</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مقابل</w:t>
      </w:r>
    </w:p>
    <w:p>
      <w:pPr>
        <w:spacing w:line="283" w:lineRule="auto" w:after="80"/>
        <w:ind w:firstLine="397"/>
        <w:jc w:val="both"/>
        <w:bidi/>
      </w:pPr>
      <w:r>
        <w:t>يظهر حد مفهوم آخر بالنفي أو التضاد أو المآل المقابل.</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شرطي</w:t>
      </w:r>
    </w:p>
    <w:p>
      <w:pPr>
        <w:spacing w:line="283" w:lineRule="auto" w:after="80"/>
        <w:ind w:firstLine="397"/>
        <w:jc w:val="both"/>
        <w:bidi/>
      </w:pPr>
      <w:r>
        <w:t>يمثل شرطاً في تحقق مفهوم أو حكم آخر.</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وسطي</w:t>
      </w:r>
    </w:p>
    <w:p>
      <w:pPr>
        <w:spacing w:line="283" w:lineRule="auto" w:after="80"/>
        <w:ind w:firstLine="397"/>
        <w:jc w:val="both"/>
        <w:bidi/>
      </w:pPr>
      <w:r>
        <w:t>يصل شبكتين من غير أن يصبح مركزهما.</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سنني</w:t>
      </w:r>
    </w:p>
    <w:p>
      <w:pPr>
        <w:spacing w:line="283" w:lineRule="auto" w:after="80"/>
        <w:ind w:firstLine="397"/>
        <w:jc w:val="both"/>
        <w:bidi/>
      </w:pPr>
      <w:r>
        <w:t>يعبر عن انتظام في الفعل والنتيجة عبر الوقائع.</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مقصدي</w:t>
      </w:r>
    </w:p>
    <w:p>
      <w:pPr>
        <w:spacing w:line="283" w:lineRule="auto" w:after="80"/>
        <w:ind w:firstLine="397"/>
        <w:jc w:val="both"/>
        <w:bidi/>
      </w:pPr>
      <w:r>
        <w:t>يكشف اتجاه النظام وغاياته المتكررة.</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مآلي</w:t>
      </w:r>
    </w:p>
    <w:p>
      <w:pPr>
        <w:spacing w:line="283" w:lineRule="auto" w:after="80"/>
        <w:ind w:firstLine="397"/>
        <w:jc w:val="both"/>
        <w:bidi/>
      </w:pPr>
      <w:r>
        <w:t>يحدد النتيجة أو العاقبة التي تنتهي إليها شبكة من الأفعال والصفات.</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pPr>
        <w:pStyle w:val="Heading2"/>
        <w:spacing w:line="283" w:lineRule="auto" w:after="120"/>
        <w:jc w:val="right"/>
        <w:keepNext/>
        <w:bidi/>
      </w:pPr>
      <w:r>
        <w:t>مفهوم تطبيقي</w:t>
      </w:r>
    </w:p>
    <w:p>
      <w:pPr>
        <w:spacing w:line="283" w:lineRule="auto" w:after="80"/>
        <w:ind w:firstLine="397"/>
        <w:jc w:val="both"/>
        <w:bidi/>
      </w:pPr>
      <w:r>
        <w:t>يظهر في تنزيل أصل كلي على واقعة أو مجال مخصوص.</w:t>
      </w:r>
    </w:p>
    <w:p>
      <w:pPr>
        <w:spacing w:line="283" w:lineRule="auto" w:after="80"/>
        <w:ind w:firstLine="397"/>
        <w:jc w:val="both"/>
        <w:bidi/>
      </w:pPr>
      <w:r>
        <w:t>لا تُفهم هذه المرتبة بوصفها قيمةً ذاتيةً للمفهوم، بل وظيفةً داخل شبكة محددة؛ فقد يؤدي المفهوم نفسه وظيفةً وازرةً في شبكة وحاكمةً في شبكة أخرى بحسب السؤال والمدونة.</w:t>
      </w:r>
    </w:p>
    <w:p>
      <w:pPr>
        <w:spacing w:line="283" w:lineRule="auto" w:after="80"/>
        <w:ind w:firstLine="397"/>
        <w:jc w:val="both"/>
        <w:bidi/>
      </w:pPr>
      <w:r>
        <w:t>يجب أن تُثبت الرتبة بآيات وعلاقات لا بالانطباع. ويُذكر في بطاقة المفهوم سبب التصنيف ودرجة الثقة وما إذا كانت الرتبة محل خلاف أو قابلة للتغيير.</w:t>
      </w:r>
    </w:p>
    <w:p>
      <w:r>
        <w:br w:type="page"/>
      </w:r>
    </w:p>
    <w:p>
      <w:pPr>
        <w:pStyle w:val="Heading1"/>
        <w:spacing w:line="283" w:lineRule="auto" w:after="120"/>
        <w:jc w:val="right"/>
        <w:keepNext/>
        <w:bidi/>
      </w:pPr>
      <w:r>
        <w:t>القسم التركيبي الثاني: العلاقات الأربع والعشرون بين المفاهيم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العلاقة</w:t>
            </w:r>
          </w:p>
        </w:tc>
        <w:tc>
          <w:tcPr>
            <w:tcW w:type="dxa" w:w="3952"/>
            <w:vAlign w:val="center"/>
          </w:tcPr>
          <w:p>
            <w:pPr>
              <w:spacing w:line="283" w:lineRule="auto" w:after="0"/>
              <w:jc w:val="center"/>
              <w:bidi/>
            </w:pPr>
            <w:r>
              <w:rPr>
                <w:b/>
                <w:sz w:val="19"/>
              </w:rPr>
              <w:t>تعريفها</w:t>
            </w:r>
          </w:p>
        </w:tc>
      </w:tr>
      <w:tr>
        <w:tc>
          <w:tcPr>
            <w:tcW w:type="dxa" w:w="3952"/>
            <w:vAlign w:val="center"/>
          </w:tcPr>
          <w:p>
            <w:pPr>
              <w:spacing w:line="283" w:lineRule="auto" w:after="0"/>
              <w:jc w:val="right"/>
              <w:bidi/>
            </w:pPr>
            <w:r>
              <w:rPr>
                <w:sz w:val="19"/>
              </w:rPr>
              <w:t>تأسيس</w:t>
            </w:r>
          </w:p>
        </w:tc>
        <w:tc>
          <w:tcPr>
            <w:tcW w:type="dxa" w:w="3952"/>
            <w:vAlign w:val="center"/>
          </w:tcPr>
          <w:p>
            <w:pPr>
              <w:spacing w:line="283" w:lineRule="auto" w:after="0"/>
              <w:jc w:val="right"/>
              <w:bidi/>
            </w:pPr>
            <w:r>
              <w:rPr>
                <w:sz w:val="19"/>
              </w:rPr>
              <w:t>مفهوم يضع أصل وجود أو حكم لمفهوم آخر.</w:t>
            </w:r>
          </w:p>
        </w:tc>
      </w:tr>
      <w:tr>
        <w:tc>
          <w:tcPr>
            <w:tcW w:type="dxa" w:w="3952"/>
            <w:vAlign w:val="center"/>
          </w:tcPr>
          <w:p>
            <w:pPr>
              <w:spacing w:line="283" w:lineRule="auto" w:after="0"/>
              <w:jc w:val="right"/>
              <w:bidi/>
            </w:pPr>
            <w:r>
              <w:rPr>
                <w:sz w:val="19"/>
              </w:rPr>
              <w:t>تقييد</w:t>
            </w:r>
          </w:p>
        </w:tc>
        <w:tc>
          <w:tcPr>
            <w:tcW w:type="dxa" w:w="3952"/>
            <w:vAlign w:val="center"/>
          </w:tcPr>
          <w:p>
            <w:pPr>
              <w:spacing w:line="283" w:lineRule="auto" w:after="0"/>
              <w:jc w:val="right"/>
              <w:bidi/>
            </w:pPr>
            <w:r>
              <w:rPr>
                <w:sz w:val="19"/>
              </w:rPr>
              <w:t>مفهوم يحد إطلاق مفهوم آخر.</w:t>
            </w:r>
          </w:p>
        </w:tc>
      </w:tr>
      <w:tr>
        <w:tc>
          <w:tcPr>
            <w:tcW w:type="dxa" w:w="3952"/>
            <w:vAlign w:val="center"/>
          </w:tcPr>
          <w:p>
            <w:pPr>
              <w:spacing w:line="283" w:lineRule="auto" w:after="0"/>
              <w:jc w:val="right"/>
              <w:bidi/>
            </w:pPr>
            <w:r>
              <w:rPr>
                <w:sz w:val="19"/>
              </w:rPr>
              <w:t>شرط</w:t>
            </w:r>
          </w:p>
        </w:tc>
        <w:tc>
          <w:tcPr>
            <w:tcW w:type="dxa" w:w="3952"/>
            <w:vAlign w:val="center"/>
          </w:tcPr>
          <w:p>
            <w:pPr>
              <w:spacing w:line="283" w:lineRule="auto" w:after="0"/>
              <w:jc w:val="right"/>
              <w:bidi/>
            </w:pPr>
            <w:r>
              <w:rPr>
                <w:sz w:val="19"/>
              </w:rPr>
              <w:t>لا يتحقق الثاني في المجال المحدد بدونه.</w:t>
            </w:r>
          </w:p>
        </w:tc>
      </w:tr>
      <w:tr>
        <w:tc>
          <w:tcPr>
            <w:tcW w:type="dxa" w:w="3952"/>
            <w:vAlign w:val="center"/>
          </w:tcPr>
          <w:p>
            <w:pPr>
              <w:spacing w:line="283" w:lineRule="auto" w:after="0"/>
              <w:jc w:val="right"/>
              <w:bidi/>
            </w:pPr>
            <w:r>
              <w:rPr>
                <w:sz w:val="19"/>
              </w:rPr>
              <w:t>سبب</w:t>
            </w:r>
          </w:p>
        </w:tc>
        <w:tc>
          <w:tcPr>
            <w:tcW w:type="dxa" w:w="3952"/>
            <w:vAlign w:val="center"/>
          </w:tcPr>
          <w:p>
            <w:pPr>
              <w:spacing w:line="283" w:lineRule="auto" w:after="0"/>
              <w:jc w:val="right"/>
              <w:bidi/>
            </w:pPr>
            <w:r>
              <w:rPr>
                <w:sz w:val="19"/>
              </w:rPr>
              <w:t>يرتبط الأول بإنتاج الثاني في السياق المعتبر.</w:t>
            </w:r>
          </w:p>
        </w:tc>
      </w:tr>
      <w:tr>
        <w:tc>
          <w:tcPr>
            <w:tcW w:type="dxa" w:w="3952"/>
            <w:vAlign w:val="center"/>
          </w:tcPr>
          <w:p>
            <w:pPr>
              <w:spacing w:line="283" w:lineRule="auto" w:after="0"/>
              <w:jc w:val="right"/>
              <w:bidi/>
            </w:pPr>
            <w:r>
              <w:rPr>
                <w:sz w:val="19"/>
              </w:rPr>
              <w:t>نتيجة</w:t>
            </w:r>
          </w:p>
        </w:tc>
        <w:tc>
          <w:tcPr>
            <w:tcW w:type="dxa" w:w="3952"/>
            <w:vAlign w:val="center"/>
          </w:tcPr>
          <w:p>
            <w:pPr>
              <w:spacing w:line="283" w:lineRule="auto" w:after="0"/>
              <w:jc w:val="right"/>
              <w:bidi/>
            </w:pPr>
            <w:r>
              <w:rPr>
                <w:sz w:val="19"/>
              </w:rPr>
              <w:t>ينتج عن مفهوم أو مسار سابق.</w:t>
            </w:r>
          </w:p>
        </w:tc>
      </w:tr>
      <w:tr>
        <w:tc>
          <w:tcPr>
            <w:tcW w:type="dxa" w:w="3952"/>
            <w:vAlign w:val="center"/>
          </w:tcPr>
          <w:p>
            <w:pPr>
              <w:spacing w:line="283" w:lineRule="auto" w:after="0"/>
              <w:jc w:val="right"/>
              <w:bidi/>
            </w:pPr>
            <w:r>
              <w:rPr>
                <w:sz w:val="19"/>
              </w:rPr>
              <w:t>مقابلة</w:t>
            </w:r>
          </w:p>
        </w:tc>
        <w:tc>
          <w:tcPr>
            <w:tcW w:type="dxa" w:w="3952"/>
            <w:vAlign w:val="center"/>
          </w:tcPr>
          <w:p>
            <w:pPr>
              <w:spacing w:line="283" w:lineRule="auto" w:after="0"/>
              <w:jc w:val="right"/>
              <w:bidi/>
            </w:pPr>
            <w:r>
              <w:rPr>
                <w:sz w:val="19"/>
              </w:rPr>
              <w:t>يظهر الحد عبر التضاد أو النفي.</w:t>
            </w:r>
          </w:p>
        </w:tc>
      </w:tr>
      <w:tr>
        <w:tc>
          <w:tcPr>
            <w:tcW w:type="dxa" w:w="3952"/>
            <w:vAlign w:val="center"/>
          </w:tcPr>
          <w:p>
            <w:pPr>
              <w:spacing w:line="283" w:lineRule="auto" w:after="0"/>
              <w:jc w:val="right"/>
              <w:bidi/>
            </w:pPr>
            <w:r>
              <w:rPr>
                <w:sz w:val="19"/>
              </w:rPr>
              <w:t>تلازم</w:t>
            </w:r>
          </w:p>
        </w:tc>
        <w:tc>
          <w:tcPr>
            <w:tcW w:type="dxa" w:w="3952"/>
            <w:vAlign w:val="center"/>
          </w:tcPr>
          <w:p>
            <w:pPr>
              <w:spacing w:line="283" w:lineRule="auto" w:after="0"/>
              <w:jc w:val="right"/>
              <w:bidi/>
            </w:pPr>
            <w:r>
              <w:rPr>
                <w:sz w:val="19"/>
              </w:rPr>
              <w:t>يتكرر الاجتماع مع قرائن على الارتباط.</w:t>
            </w:r>
          </w:p>
        </w:tc>
      </w:tr>
      <w:tr>
        <w:tc>
          <w:tcPr>
            <w:tcW w:type="dxa" w:w="3952"/>
            <w:vAlign w:val="center"/>
          </w:tcPr>
          <w:p>
            <w:pPr>
              <w:spacing w:line="283" w:lineRule="auto" w:after="0"/>
              <w:jc w:val="right"/>
              <w:bidi/>
            </w:pPr>
            <w:r>
              <w:rPr>
                <w:sz w:val="19"/>
              </w:rPr>
              <w:t>وساطة</w:t>
            </w:r>
          </w:p>
        </w:tc>
        <w:tc>
          <w:tcPr>
            <w:tcW w:type="dxa" w:w="3952"/>
            <w:vAlign w:val="center"/>
          </w:tcPr>
          <w:p>
            <w:pPr>
              <w:spacing w:line="283" w:lineRule="auto" w:after="0"/>
              <w:jc w:val="right"/>
              <w:bidi/>
            </w:pPr>
            <w:r>
              <w:rPr>
                <w:sz w:val="19"/>
              </w:rPr>
              <w:t>يمثل جسراً بين مفهومين أو شبكتين.</w:t>
            </w:r>
          </w:p>
        </w:tc>
      </w:tr>
      <w:tr>
        <w:tc>
          <w:tcPr>
            <w:tcW w:type="dxa" w:w="3952"/>
            <w:vAlign w:val="center"/>
          </w:tcPr>
          <w:p>
            <w:pPr>
              <w:spacing w:line="283" w:lineRule="auto" w:after="0"/>
              <w:jc w:val="right"/>
              <w:bidi/>
            </w:pPr>
            <w:r>
              <w:rPr>
                <w:sz w:val="19"/>
              </w:rPr>
              <w:t>جزئية</w:t>
            </w:r>
          </w:p>
        </w:tc>
        <w:tc>
          <w:tcPr>
            <w:tcW w:type="dxa" w:w="3952"/>
            <w:vAlign w:val="center"/>
          </w:tcPr>
          <w:p>
            <w:pPr>
              <w:spacing w:line="283" w:lineRule="auto" w:after="0"/>
              <w:jc w:val="right"/>
              <w:bidi/>
            </w:pPr>
            <w:r>
              <w:rPr>
                <w:sz w:val="19"/>
              </w:rPr>
              <w:t>يكون أحدهما فرعاً تطبيقياً من الآخر.</w:t>
            </w:r>
          </w:p>
        </w:tc>
      </w:tr>
      <w:tr>
        <w:tc>
          <w:tcPr>
            <w:tcW w:type="dxa" w:w="3952"/>
            <w:vAlign w:val="center"/>
          </w:tcPr>
          <w:p>
            <w:pPr>
              <w:spacing w:line="283" w:lineRule="auto" w:after="0"/>
              <w:jc w:val="right"/>
              <w:bidi/>
            </w:pPr>
            <w:r>
              <w:rPr>
                <w:sz w:val="19"/>
              </w:rPr>
              <w:t>عموم</w:t>
            </w:r>
          </w:p>
        </w:tc>
        <w:tc>
          <w:tcPr>
            <w:tcW w:type="dxa" w:w="3952"/>
            <w:vAlign w:val="center"/>
          </w:tcPr>
          <w:p>
            <w:pPr>
              <w:spacing w:line="283" w:lineRule="auto" w:after="0"/>
              <w:jc w:val="right"/>
              <w:bidi/>
            </w:pPr>
            <w:r>
              <w:rPr>
                <w:sz w:val="19"/>
              </w:rPr>
              <w:t>يشمل مفهومٌ صوراً متعددة من مفهوم أضيق.</w:t>
            </w:r>
          </w:p>
        </w:tc>
      </w:tr>
      <w:tr>
        <w:tc>
          <w:tcPr>
            <w:tcW w:type="dxa" w:w="3952"/>
            <w:vAlign w:val="center"/>
          </w:tcPr>
          <w:p>
            <w:pPr>
              <w:spacing w:line="283" w:lineRule="auto" w:after="0"/>
              <w:jc w:val="right"/>
              <w:bidi/>
            </w:pPr>
            <w:r>
              <w:rPr>
                <w:sz w:val="19"/>
              </w:rPr>
              <w:t>ترتيب</w:t>
            </w:r>
          </w:p>
        </w:tc>
        <w:tc>
          <w:tcPr>
            <w:tcW w:type="dxa" w:w="3952"/>
            <w:vAlign w:val="center"/>
          </w:tcPr>
          <w:p>
            <w:pPr>
              <w:spacing w:line="283" w:lineRule="auto" w:after="0"/>
              <w:jc w:val="right"/>
              <w:bidi/>
            </w:pPr>
            <w:r>
              <w:rPr>
                <w:sz w:val="19"/>
              </w:rPr>
              <w:t>يتقدم مفهوم في مسار بياني أو عملي.</w:t>
            </w:r>
          </w:p>
        </w:tc>
      </w:tr>
      <w:tr>
        <w:tc>
          <w:tcPr>
            <w:tcW w:type="dxa" w:w="3952"/>
            <w:vAlign w:val="center"/>
          </w:tcPr>
          <w:p>
            <w:pPr>
              <w:spacing w:line="283" w:lineRule="auto" w:after="0"/>
              <w:jc w:val="right"/>
              <w:bidi/>
            </w:pPr>
            <w:r>
              <w:rPr>
                <w:sz w:val="19"/>
              </w:rPr>
              <w:t>تعاقب</w:t>
            </w:r>
          </w:p>
        </w:tc>
        <w:tc>
          <w:tcPr>
            <w:tcW w:type="dxa" w:w="3952"/>
            <w:vAlign w:val="center"/>
          </w:tcPr>
          <w:p>
            <w:pPr>
              <w:spacing w:line="283" w:lineRule="auto" w:after="0"/>
              <w:jc w:val="right"/>
              <w:bidi/>
            </w:pPr>
            <w:r>
              <w:rPr>
                <w:sz w:val="19"/>
              </w:rPr>
              <w:t>يأتي أحدهما بعد الآخر بوصفه مرحلة.</w:t>
            </w:r>
          </w:p>
        </w:tc>
      </w:tr>
      <w:tr>
        <w:tc>
          <w:tcPr>
            <w:tcW w:type="dxa" w:w="3952"/>
            <w:vAlign w:val="center"/>
          </w:tcPr>
          <w:p>
            <w:pPr>
              <w:spacing w:line="283" w:lineRule="auto" w:after="0"/>
              <w:jc w:val="right"/>
              <w:bidi/>
            </w:pPr>
            <w:r>
              <w:rPr>
                <w:sz w:val="19"/>
              </w:rPr>
              <w:t>مآل</w:t>
            </w:r>
          </w:p>
        </w:tc>
        <w:tc>
          <w:tcPr>
            <w:tcW w:type="dxa" w:w="3952"/>
            <w:vAlign w:val="center"/>
          </w:tcPr>
          <w:p>
            <w:pPr>
              <w:spacing w:line="283" w:lineRule="auto" w:after="0"/>
              <w:jc w:val="right"/>
              <w:bidi/>
            </w:pPr>
            <w:r>
              <w:rPr>
                <w:sz w:val="19"/>
              </w:rPr>
              <w:t>يكشف النتيجة النهائية للمسار.</w:t>
            </w:r>
          </w:p>
        </w:tc>
      </w:tr>
      <w:tr>
        <w:tc>
          <w:tcPr>
            <w:tcW w:type="dxa" w:w="3952"/>
            <w:vAlign w:val="center"/>
          </w:tcPr>
          <w:p>
            <w:pPr>
              <w:spacing w:line="283" w:lineRule="auto" w:after="0"/>
              <w:jc w:val="right"/>
              <w:bidi/>
            </w:pPr>
            <w:r>
              <w:rPr>
                <w:sz w:val="19"/>
              </w:rPr>
              <w:t>تصحيح</w:t>
            </w:r>
          </w:p>
        </w:tc>
        <w:tc>
          <w:tcPr>
            <w:tcW w:type="dxa" w:w="3952"/>
            <w:vAlign w:val="center"/>
          </w:tcPr>
          <w:p>
            <w:pPr>
              <w:spacing w:line="283" w:lineRule="auto" w:after="0"/>
              <w:jc w:val="right"/>
              <w:bidi/>
            </w:pPr>
            <w:r>
              <w:rPr>
                <w:sz w:val="19"/>
              </w:rPr>
              <w:t>يعيد مفهومٌ ضبط استعمال آخر أو انحرافه.</w:t>
            </w:r>
          </w:p>
        </w:tc>
      </w:tr>
      <w:tr>
        <w:tc>
          <w:tcPr>
            <w:tcW w:type="dxa" w:w="3952"/>
            <w:vAlign w:val="center"/>
          </w:tcPr>
          <w:p>
            <w:pPr>
              <w:spacing w:line="283" w:lineRule="auto" w:after="0"/>
              <w:jc w:val="right"/>
              <w:bidi/>
            </w:pPr>
            <w:r>
              <w:rPr>
                <w:sz w:val="19"/>
              </w:rPr>
              <w:t>تقويم</w:t>
            </w:r>
          </w:p>
        </w:tc>
        <w:tc>
          <w:tcPr>
            <w:tcW w:type="dxa" w:w="3952"/>
            <w:vAlign w:val="center"/>
          </w:tcPr>
          <w:p>
            <w:pPr>
              <w:spacing w:line="283" w:lineRule="auto" w:after="0"/>
              <w:jc w:val="right"/>
              <w:bidi/>
            </w:pPr>
            <w:r>
              <w:rPr>
                <w:sz w:val="19"/>
              </w:rPr>
              <w:t>يضع معياراً لقياس فعل أو حالة.</w:t>
            </w:r>
          </w:p>
        </w:tc>
      </w:tr>
      <w:tr>
        <w:tc>
          <w:tcPr>
            <w:tcW w:type="dxa" w:w="3952"/>
            <w:vAlign w:val="center"/>
          </w:tcPr>
          <w:p>
            <w:pPr>
              <w:spacing w:line="283" w:lineRule="auto" w:after="0"/>
              <w:jc w:val="right"/>
              <w:bidi/>
            </w:pPr>
            <w:r>
              <w:rPr>
                <w:sz w:val="19"/>
              </w:rPr>
              <w:t>حاكمية</w:t>
            </w:r>
          </w:p>
        </w:tc>
        <w:tc>
          <w:tcPr>
            <w:tcW w:type="dxa" w:w="3952"/>
            <w:vAlign w:val="center"/>
          </w:tcPr>
          <w:p>
            <w:pPr>
              <w:spacing w:line="283" w:lineRule="auto" w:after="0"/>
              <w:jc w:val="right"/>
              <w:bidi/>
            </w:pPr>
            <w:r>
              <w:rPr>
                <w:sz w:val="19"/>
              </w:rPr>
              <w:t>يضبط معنى مجموعة من العلاقات والمفاهيم.</w:t>
            </w:r>
          </w:p>
        </w:tc>
      </w:tr>
      <w:tr>
        <w:tc>
          <w:tcPr>
            <w:tcW w:type="dxa" w:w="3952"/>
            <w:vAlign w:val="center"/>
          </w:tcPr>
          <w:p>
            <w:pPr>
              <w:spacing w:line="283" w:lineRule="auto" w:after="0"/>
              <w:jc w:val="right"/>
              <w:bidi/>
            </w:pPr>
            <w:r>
              <w:rPr>
                <w:sz w:val="19"/>
              </w:rPr>
              <w:t>شهادة</w:t>
            </w:r>
          </w:p>
        </w:tc>
        <w:tc>
          <w:tcPr>
            <w:tcW w:type="dxa" w:w="3952"/>
            <w:vAlign w:val="center"/>
          </w:tcPr>
          <w:p>
            <w:pPr>
              <w:spacing w:line="283" w:lineRule="auto" w:after="0"/>
              <w:jc w:val="right"/>
              <w:bidi/>
            </w:pPr>
            <w:r>
              <w:rPr>
                <w:sz w:val="19"/>
              </w:rPr>
              <w:t>يقيم مفهوماً بوصفه معياراً على فعل أو دعوى.</w:t>
            </w:r>
          </w:p>
        </w:tc>
      </w:tr>
      <w:tr>
        <w:tc>
          <w:tcPr>
            <w:tcW w:type="dxa" w:w="3952"/>
            <w:vAlign w:val="center"/>
          </w:tcPr>
          <w:p>
            <w:pPr>
              <w:spacing w:line="283" w:lineRule="auto" w:after="0"/>
              <w:jc w:val="right"/>
              <w:bidi/>
            </w:pPr>
            <w:r>
              <w:rPr>
                <w:sz w:val="19"/>
              </w:rPr>
              <w:t>ابتلاء</w:t>
            </w:r>
          </w:p>
        </w:tc>
        <w:tc>
          <w:tcPr>
            <w:tcW w:type="dxa" w:w="3952"/>
            <w:vAlign w:val="center"/>
          </w:tcPr>
          <w:p>
            <w:pPr>
              <w:spacing w:line="283" w:lineRule="auto" w:after="0"/>
              <w:jc w:val="right"/>
              <w:bidi/>
            </w:pPr>
            <w:r>
              <w:rPr>
                <w:sz w:val="19"/>
              </w:rPr>
              <w:t>يضع المفهوم في سياق امتحان يميز المواقف.</w:t>
            </w:r>
          </w:p>
        </w:tc>
      </w:tr>
      <w:tr>
        <w:tc>
          <w:tcPr>
            <w:tcW w:type="dxa" w:w="3952"/>
            <w:vAlign w:val="center"/>
          </w:tcPr>
          <w:p>
            <w:pPr>
              <w:spacing w:line="283" w:lineRule="auto" w:after="0"/>
              <w:jc w:val="right"/>
              <w:bidi/>
            </w:pPr>
            <w:r>
              <w:rPr>
                <w:sz w:val="19"/>
              </w:rPr>
              <w:t>جزاء</w:t>
            </w:r>
          </w:p>
        </w:tc>
        <w:tc>
          <w:tcPr>
            <w:tcW w:type="dxa" w:w="3952"/>
            <w:vAlign w:val="center"/>
          </w:tcPr>
          <w:p>
            <w:pPr>
              <w:spacing w:line="283" w:lineRule="auto" w:after="0"/>
              <w:jc w:val="right"/>
              <w:bidi/>
            </w:pPr>
            <w:r>
              <w:rPr>
                <w:sz w:val="19"/>
              </w:rPr>
              <w:t>يربط الفعل بنتيجة أخروية أو دنيوية.</w:t>
            </w:r>
          </w:p>
        </w:tc>
      </w:tr>
      <w:tr>
        <w:tc>
          <w:tcPr>
            <w:tcW w:type="dxa" w:w="3952"/>
            <w:vAlign w:val="center"/>
          </w:tcPr>
          <w:p>
            <w:pPr>
              <w:spacing w:line="283" w:lineRule="auto" w:after="0"/>
              <w:jc w:val="right"/>
              <w:bidi/>
            </w:pPr>
            <w:r>
              <w:rPr>
                <w:sz w:val="19"/>
              </w:rPr>
              <w:t>تذكير</w:t>
            </w:r>
          </w:p>
        </w:tc>
        <w:tc>
          <w:tcPr>
            <w:tcW w:type="dxa" w:w="3952"/>
            <w:vAlign w:val="center"/>
          </w:tcPr>
          <w:p>
            <w:pPr>
              <w:spacing w:line="283" w:lineRule="auto" w:after="0"/>
              <w:jc w:val="right"/>
              <w:bidi/>
            </w:pPr>
            <w:r>
              <w:rPr>
                <w:sz w:val="19"/>
              </w:rPr>
              <w:t>يعيد المفهوم إلى أصل سبق تقريره.</w:t>
            </w:r>
          </w:p>
        </w:tc>
      </w:tr>
      <w:tr>
        <w:tc>
          <w:tcPr>
            <w:tcW w:type="dxa" w:w="3952"/>
            <w:vAlign w:val="center"/>
          </w:tcPr>
          <w:p>
            <w:pPr>
              <w:spacing w:line="283" w:lineRule="auto" w:after="0"/>
              <w:jc w:val="right"/>
              <w:bidi/>
            </w:pPr>
            <w:r>
              <w:rPr>
                <w:sz w:val="19"/>
              </w:rPr>
              <w:t>تفصيل</w:t>
            </w:r>
          </w:p>
        </w:tc>
        <w:tc>
          <w:tcPr>
            <w:tcW w:type="dxa" w:w="3952"/>
            <w:vAlign w:val="center"/>
          </w:tcPr>
          <w:p>
            <w:pPr>
              <w:spacing w:line="283" w:lineRule="auto" w:after="0"/>
              <w:jc w:val="right"/>
              <w:bidi/>
            </w:pPr>
            <w:r>
              <w:rPr>
                <w:sz w:val="19"/>
              </w:rPr>
              <w:t>يفكك مجملاً إلى عناصر أو حالات.</w:t>
            </w:r>
          </w:p>
        </w:tc>
      </w:tr>
      <w:tr>
        <w:tc>
          <w:tcPr>
            <w:tcW w:type="dxa" w:w="3952"/>
            <w:vAlign w:val="center"/>
          </w:tcPr>
          <w:p>
            <w:pPr>
              <w:spacing w:line="283" w:lineRule="auto" w:after="0"/>
              <w:jc w:val="right"/>
              <w:bidi/>
            </w:pPr>
            <w:r>
              <w:rPr>
                <w:sz w:val="19"/>
              </w:rPr>
              <w:t>تصريف</w:t>
            </w:r>
          </w:p>
        </w:tc>
        <w:tc>
          <w:tcPr>
            <w:tcW w:type="dxa" w:w="3952"/>
            <w:vAlign w:val="center"/>
          </w:tcPr>
          <w:p>
            <w:pPr>
              <w:spacing w:line="283" w:lineRule="auto" w:after="0"/>
              <w:jc w:val="right"/>
              <w:bidi/>
            </w:pPr>
            <w:r>
              <w:rPr>
                <w:sz w:val="19"/>
              </w:rPr>
              <w:t>يعرض المفهوم في صور متعددة.</w:t>
            </w:r>
          </w:p>
        </w:tc>
      </w:tr>
      <w:tr>
        <w:tc>
          <w:tcPr>
            <w:tcW w:type="dxa" w:w="3952"/>
            <w:vAlign w:val="center"/>
          </w:tcPr>
          <w:p>
            <w:pPr>
              <w:spacing w:line="283" w:lineRule="auto" w:after="0"/>
              <w:jc w:val="right"/>
              <w:bidi/>
            </w:pPr>
            <w:r>
              <w:rPr>
                <w:sz w:val="19"/>
              </w:rPr>
              <w:t>تمثيل</w:t>
            </w:r>
          </w:p>
        </w:tc>
        <w:tc>
          <w:tcPr>
            <w:tcW w:type="dxa" w:w="3952"/>
            <w:vAlign w:val="center"/>
          </w:tcPr>
          <w:p>
            <w:pPr>
              <w:spacing w:line="283" w:lineRule="auto" w:after="0"/>
              <w:jc w:val="right"/>
              <w:bidi/>
            </w:pPr>
            <w:r>
              <w:rPr>
                <w:sz w:val="19"/>
              </w:rPr>
              <w:t>يقرب المفهوم بصورة أو مثل.</w:t>
            </w:r>
          </w:p>
        </w:tc>
      </w:tr>
      <w:tr>
        <w:tc>
          <w:tcPr>
            <w:tcW w:type="dxa" w:w="3952"/>
            <w:vAlign w:val="center"/>
          </w:tcPr>
          <w:p>
            <w:pPr>
              <w:spacing w:line="283" w:lineRule="auto" w:after="0"/>
              <w:jc w:val="right"/>
              <w:bidi/>
            </w:pPr>
            <w:r>
              <w:rPr>
                <w:sz w:val="19"/>
              </w:rPr>
              <w:t>موازنة</w:t>
            </w:r>
          </w:p>
        </w:tc>
        <w:tc>
          <w:tcPr>
            <w:tcW w:type="dxa" w:w="3952"/>
            <w:vAlign w:val="center"/>
          </w:tcPr>
          <w:p>
            <w:pPr>
              <w:spacing w:line="283" w:lineRule="auto" w:after="0"/>
              <w:jc w:val="right"/>
              <w:bidi/>
            </w:pPr>
            <w:r>
              <w:rPr>
                <w:sz w:val="19"/>
              </w:rPr>
              <w:t>يضع مفهومين أو مسارين في ميزان مشترك.</w:t>
            </w:r>
          </w:p>
        </w:tc>
      </w:tr>
    </w:tbl>
    <w:p/>
    <w:p>
      <w:pPr>
        <w:spacing w:line="283" w:lineRule="auto" w:after="80"/>
        <w:ind w:firstLine="397"/>
        <w:jc w:val="both"/>
        <w:bidi/>
      </w:pPr>
      <w:r>
        <w:t>تأسيس: مفهوم يضع أصل وجود أو حكم لمفهوم آخر.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تقييد: مفهوم يحد إطلاق مفهوم آخر.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شرط: لا يتحقق الثاني في المجال المحدد بدونه.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سبب: يرتبط الأول بإنتاج الثاني في السياق المعتبر.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نتيجة: ينتج عن مفهوم أو مسار سابق.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مقابلة: يظهر الحد عبر التضاد أو النفي.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تلازم: يتكرر الاجتماع مع قرائن على الارتباط.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وساطة: يمثل جسراً بين مفهومين أو شبكتين.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جزئية: يكون أحدهما فرعاً تطبيقياً من الآخر.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عموم: يشمل مفهومٌ صوراً متعددة من مفهوم أضيق.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ترتيب: يتقدم مفهوم في مسار بياني أو عملي.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تعاقب: يأتي أحدهما بعد الآخر بوصفه مرحلة.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مآل: يكشف النتيجة النهائية للمسار.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تصحيح: يعيد مفهومٌ ضبط استعمال آخر أو انحرافه.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تقويم: يضع معياراً لقياس فعل أو حالة.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حاكمية: يضبط معنى مجموعة من العلاقات والمفاهيم.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شهادة: يقيم مفهوماً بوصفه معياراً على فعل أو دعوى.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ابتلاء: يضع المفهوم في سياق امتحان يميز المواقف.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جزاء: يربط الفعل بنتيجة أخروية أو دنيوية.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تذكير: يعيد المفهوم إلى أصل سبق تقريره.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تفصيل: يفكك مجملاً إلى عناصر أو حالات.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تصريف: يعرض المفهوم في صور متعددة.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تمثيل: يقرب المفهوم بصورة أو مثل.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pPr>
        <w:spacing w:line="283" w:lineRule="auto" w:after="80"/>
        <w:ind w:firstLine="397"/>
        <w:jc w:val="both"/>
        <w:bidi/>
      </w:pPr>
      <w:r>
        <w:t>موازنة: يضع مفهومين أو مسارين في ميزان مشترك. ولا تُسجل العلاقة في الشبكة إلا إذا وُجد نص أو انتظام سياقي أو وظيفي يثبتها، مع ذكر الآيات والدرجة. كما يُمنع تحويل العلاقة الإحصائية إلى سببية أو حاكمية من غير قرينة.</w:t>
      </w:r>
    </w:p>
    <w:p>
      <w:r>
        <w:br w:type="page"/>
      </w:r>
    </w:p>
    <w:p>
      <w:pPr>
        <w:pStyle w:val="Heading1"/>
        <w:spacing w:line="283" w:lineRule="auto" w:after="120"/>
        <w:jc w:val="right"/>
        <w:keepNext/>
        <w:bidi/>
      </w:pPr>
      <w:r>
        <w:t>القسم التركيبي الثالث: أربعون قاعدة في بناء المفهوم القرآني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بالمدونة ولا تبدأ بالتعريف.</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الجذر مجال اشتقاقي لا تعريف نهائي.</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الصيغة جزء من الدلالة.</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التركيب يحكم اللفظ المفرد.</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السياق يحدد وظيفة الاستعمال.</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السورة تحفظ خصوصية الموضع.</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النظائر تكشف مجال المفهوم.</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المقابلات تكشف حدوده.</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النفي جزء من البناء المفهومي.</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الشرط لا يساوي السبب.</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النتيجة لا تُدمج في تعريف الأصل بلا قرينة.</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التكرار يُحلل ولا يُعد فقط.</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التصريف يوسع وجوه المفهوم.</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الاختلاف بين المواضع معلومة لا مشكلة.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المفهوم أوسع من الاسم الذي يدل عليه.</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قد يحمل اللفظ الواحد أكثر من مفهوم.</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قد يعبر عن المفهوم الواحد بألفاظ متعددة.</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المحكم يحكم المتشابه.</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الآية الحاكمة تُثبت بوظيفتها لا بشهرتها.</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المركزية لا تساوي كثرة التكرار.</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العلاقة تحتاج إلى نوع ودليل.</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اجتماع مفهومين لا يثبت السببية.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الشبكة لا تُبنى من التشابه اللفظي وحده.</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كل شبكة تحتاج إلى حدود.</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التداخل لا يعني التطابق.</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الجسر بين شبكتين لا يصبح مركزهما بالضرورة.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القواعد تُستخرج من انتظامات متعددة.</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السنن لا تُبنى من حادثة مفردة.</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المقاصد تأتي بعد ثبوت المدونة والعلاقات.</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التطبيق لا يساوي التفسير.</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المفهوم لا ينشئ فتوى بلا أصول.</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المصطلح الوافد لا يحكم المفهوم القرآني.</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الترجمة لا تثبت التطابق.</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يجب اختبار المفهوم على حالة مخالفة.</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يجب ذكر المواضع التي لا يفسرها التعريف.</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التوقف جائز عند اضطراب الحد.</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كل تعريف يحمل رقم إصدار.</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كل علاقة قابلة للاعتراض.</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الحوسبة تمثل الشبكة ولا تشهد على مراد الله.</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فوق كل ذي علم عليم.</w:t>
            </w:r>
          </w:p>
        </w:tc>
      </w:tr>
    </w:tbl>
    <w:p/>
    <w:p>
      <w:pPr>
        <w:spacing w:line="283" w:lineRule="auto" w:after="80"/>
        <w:ind w:firstLine="397"/>
        <w:jc w:val="both"/>
        <w:bidi/>
      </w:pPr>
      <w:r>
        <w:t>القاعدة 1: ابدأ بالمدونة ولا تبدأ بالتعريف.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 الجذر مجال اشتقاقي لا تعريف نهائي.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 الصيغة جزء من الدلالة.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4: التركيب يحكم اللفظ المفرد.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5: السياق يحدد وظيفة الاستعمال.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6: السورة تحفظ خصوصية الموضع.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7: النظائر تكشف مجال المفهوم.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8: المقابلات تكشف حدوده.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9: النفي جزء من البناء المفهومي.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10: الشرط لا يساوي السبب.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11: النتيجة لا تُدمج في تعريف الأصل بلا قرينة.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12: التكرار يُحلل ولا يُعد فقط.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13: التصريف يوسع وجوه المفهوم.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14: الاختلاف بين المواضع معلومة لا مشكلة.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15: المفهوم أوسع من الاسم الذي يدل عليه.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16: قد يحمل اللفظ الواحد أكثر من مفهوم.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17: قد يعبر عن المفهوم الواحد بألفاظ متعددة.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18: المحكم يحكم المتشابه.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19: الآية الحاكمة تُثبت بوظيفتها لا بشهرتها.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20: المركزية لا تساوي كثرة التكرار.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21: العلاقة تحتاج إلى نوع ودليل.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22: اجتماع مفهومين لا يثبت السببية.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23: الشبكة لا تُبنى من التشابه اللفظي وحده.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24: كل شبكة تحتاج إلى حدود.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25: التداخل لا يعني التطابق.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26: الجسر بين شبكتين لا يصبح مركزهما بالضرورة.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27: القواعد تُستخرج من انتظامات متعددة.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28: السنن لا تُبنى من حادثة مفردة.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29: المقاصد تأتي بعد ثبوت المدونة والعلاقات.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30: التطبيق لا يساوي التفسير.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31: المفهوم لا ينشئ فتوى بلا أصول.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32: المصطلح الوافد لا يحكم المفهوم القرآني.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33: الترجمة لا تثبت التطابق.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34: يجب اختبار المفهوم على حالة مخالفة.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35: يجب ذكر المواضع التي لا يفسرها التعريف.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36: التوقف جائز عند اضطراب الحد.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37: كل تعريف يحمل رقم إصدار.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38: كل علاقة قابلة للاعتراض.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39: الحوسبة تمثل الشبكة ولا تشهد على مراد الله. وتعمل داخل النظام الكلي، ولا تُنتزع وحدها لإثبات مفهوم أو رد تفسير. ويجب أن يظهر أثرها في بطاقة المفهوم والمصفوفة وفي لغة النتيجة النهائية.</w:t>
      </w:r>
    </w:p>
    <w:p>
      <w:pPr>
        <w:spacing w:line="283" w:lineRule="auto" w:after="80"/>
        <w:ind w:firstLine="397"/>
        <w:jc w:val="both"/>
        <w:bidi/>
      </w:pPr>
      <w:r>
        <w:t>القاعدة 40: فوق كل ذي علم عليم. وتعمل داخل النظام الكلي، ولا تُنتزع وحدها لإثبات مفهوم أو رد تفسير. ويجب أن يظهر أثرها في بطاقة المفهوم والمصفوفة وفي لغة النتيجة النهائية.</w:t>
      </w:r>
    </w:p>
    <w:p>
      <w:r>
        <w:br w:type="page"/>
      </w:r>
    </w:p>
    <w:p>
      <w:pPr>
        <w:pStyle w:val="Heading1"/>
        <w:spacing w:line="283" w:lineRule="auto" w:after="120"/>
        <w:jc w:val="right"/>
        <w:keepNext/>
        <w:bidi/>
      </w:pPr>
      <w:r>
        <w:t>القسم التركيبي الرابع: أربعون مغالطة في بناء المفاهيم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الجذر الواحد</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المعجم الحاكم</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اللفظ المعزول</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الترادف الكامل</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التكرار العددي</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المركز الأكثر وروداً</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الآية الأشهر</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الموضوع بدلاً من المفهوم</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الشبكة الشاملة</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العلاقة غير المسماة</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السببية من التلازم</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تعريف المفهوم بضده فقط</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إهمال الحالات الحدية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إسقاط المصطلح الكلامي</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إسقاط المصطلح الفلسفي</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إسقاط المصطلح النفسي</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أسلمة المصطلح الحديث بلا نقد</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رفض كل مصطلح وافد</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سبب النزول الحاصر</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المأثور بوصفه تعريفاً نهائياً</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السياق المغلق</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الموضوعية بلا سورة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السورة المعزولة عن القرآن</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المحكم الذي اختاره المذهب</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المتشابه الملغى</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المقصد السابق للدلالة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المآل المصحح للتفسير الضعيف</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قاعدة من شاهد واحد</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سنة من واقعة واحدة</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إزالة الاستثناءات</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تعريف لا يمكن إبطاله</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الرسم الشبكي بوصفه دليلاً</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المركزية الحسابية</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الذكاء الاصطناعي المفسر للمراد</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دقة الأرقام الوهمية</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الحذف الصامت للعلاقة القديمة</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عدم ذكر القراءة المنافسة</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نجاح الأمثلة المختارة</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عصمة النظام المفهومي</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نسيان حدود العلم</w:t>
            </w:r>
          </w:p>
        </w:tc>
      </w:tr>
    </w:tbl>
    <w:p/>
    <w:p>
      <w:pPr>
        <w:spacing w:line="283" w:lineRule="auto" w:after="80"/>
        <w:ind w:firstLine="397"/>
        <w:jc w:val="both"/>
        <w:bidi/>
      </w:pPr>
      <w:r>
        <w:t>1. مغالطة الجذر الواحد: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 مغالطة المعجم الحاكم: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 مغالطة اللفظ المعزول: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4. مغالطة الترادف الكامل: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5. مغالطة التكرار العددي: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6. مغالطة المركز الأكثر وروداً: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7. مغالطة الآية الأشهر: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8. مغالطة الموضوع بدلاً من المفهوم: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9. مغالطة الشبكة الشاملة: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10. مغالطة العلاقة غير المسماة: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11. مغالطة السببية من التلازم: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12. مغالطة تعريف المفهوم بضده فقط: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13. مغالطة إهمال الحالات الحدية: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14. مغالطة إسقاط المصطلح الكلامي: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15. مغالطة إسقاط المصطلح الفلسفي: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16. مغالطة إسقاط المصطلح النفسي: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17. مغالطة أسلمة المصطلح الحديث بلا نقد: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18. مغالطة رفض كل مصطلح وافد: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19. مغالطة سبب النزول الحاصر: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20. مغالطة المأثور بوصفه تعريفاً نهائياً: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21. مغالطة السياق المغلق: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22. مغالطة الموضوعية بلا سورة: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23. مغالطة السورة المعزولة عن القرآن: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24. مغالطة المحكم الذي اختاره المذهب: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25. مغالطة المتشابه الملغى: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26. مغالطة المقصد السابق للدلالة: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27. مغالطة المآل المصحح للتفسير الضعيف: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28. مغالطة قاعدة من شاهد واحد: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29. مغالطة سنة من واقعة واحدة: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30. مغالطة إزالة الاستثناءات: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31. مغالطة تعريف لا يمكن إبطاله: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32. مغالطة الرسم الشبكي بوصفه دليلاً: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33. مغالطة المركزية الحسابية: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34. مغالطة الذكاء الاصطناعي المفسر للمراد: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35. مغالطة دقة الأرقام الوهمية: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36. مغالطة الحذف الصامت للعلاقة القديمة: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37. مغالطة عدم ذكر القراءة المنافسة: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38. مغالطة نجاح الأمثلة المختارة: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39. مغالطة عصمة النظام المفهومي: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pPr>
        <w:spacing w:line="283" w:lineRule="auto" w:after="80"/>
        <w:ind w:firstLine="397"/>
        <w:jc w:val="both"/>
        <w:bidi/>
      </w:pPr>
      <w:r>
        <w:t>40. مغالطة نسيان حدود العلم: تُكشف هذه المغالطة بإعادة الرجوع إلى المدونة والمواضع المخالفة والحدود ونوع العلاقة والفرضية البديلة. ولا يكفي التنبيه النظري؛ بل يجب تسجيل اختبار في المصفوفة يمنع وقوعها قبل اعتماد المفهوم.</w:t>
      </w:r>
    </w:p>
    <w:p>
      <w:r>
        <w:br w:type="page"/>
      </w:r>
    </w:p>
    <w:p>
      <w:pPr>
        <w:pStyle w:val="Heading1"/>
        <w:spacing w:line="283" w:lineRule="auto" w:after="120"/>
        <w:jc w:val="right"/>
        <w:keepNext/>
        <w:bidi/>
      </w:pPr>
      <w:r>
        <w:t>القسم التركيبي الخامس: المختبرات التطبيقية</w:t>
      </w:r>
    </w:p>
    <w:p>
      <w:pPr>
        <w:pStyle w:val="Heading2"/>
        <w:spacing w:line="283" w:lineRule="auto" w:after="120"/>
        <w:jc w:val="right"/>
        <w:keepNext/>
        <w:bidi/>
      </w:pPr>
      <w:r>
        <w:t>مختبر مفهوم العلم</w:t>
      </w:r>
    </w:p>
    <w:p>
      <w:pPr>
        <w:spacing w:line="283" w:lineRule="auto" w:after="80"/>
        <w:ind w:firstLine="397"/>
        <w:jc w:val="both"/>
        <w:bidi/>
      </w:pPr>
      <w:r>
        <w:t>يبدأ المختبر بالجذر ع ل م من غير افتراض أن الجذر يساوي المفهوم. وتُجمع الصيغ والاستعمالات المباشرة وغير المباشرة، ثم تُدرس علاقتها بشبكة التعليم والبيان والتبين والذكر والجهل والظن.</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ع ل م</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التعليم والبيان والتبين والذكر والجهل والظن</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البيان</w:t>
      </w:r>
    </w:p>
    <w:p>
      <w:pPr>
        <w:spacing w:line="283" w:lineRule="auto" w:after="80"/>
        <w:ind w:firstLine="397"/>
        <w:jc w:val="both"/>
        <w:bidi/>
      </w:pPr>
      <w:r>
        <w:t>يبدأ المختبر بالجذر ب ي ن من غير افتراض أن الجذر يساوي المفهوم. وتُجمع الصيغ والاستعمالات المباشرة وغير المباشرة، ثم تُدرس علاقتها بشبكة التعليم واللسان والتفصيل والميزان والقسط.</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ب ي ن</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التعليم واللسان والتفصيل والميزان والقسط</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الميزان</w:t>
      </w:r>
    </w:p>
    <w:p>
      <w:pPr>
        <w:spacing w:line="283" w:lineRule="auto" w:after="80"/>
        <w:ind w:firstLine="397"/>
        <w:jc w:val="both"/>
        <w:bidi/>
      </w:pPr>
      <w:r>
        <w:t>يبدأ المختبر بالجذر و ز ن من غير افتراض أن الجذر يساوي المفهوم. وتُجمع الصيغ والاستعمالات المباشرة وغير المباشرة، ثم تُدرس علاقتها بشبكة القسط والعدل والطغيان والإخسار والحق.</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و ز ن</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القسط والعدل والطغيان والإخسار والحق</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القسط</w:t>
      </w:r>
    </w:p>
    <w:p>
      <w:pPr>
        <w:spacing w:line="283" w:lineRule="auto" w:after="80"/>
        <w:ind w:firstLine="397"/>
        <w:jc w:val="both"/>
        <w:bidi/>
      </w:pPr>
      <w:r>
        <w:t>يبدأ المختبر بالجذر ق س ط من غير افتراض أن الجذر يساوي المفهوم. وتُجمع الصيغ والاستعمالات المباشرة وغير المباشرة، ثم تُدرس علاقتها بشبكة القيام والشهادة والحكم والعدل والظلم.</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ق س ط</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القيام والشهادة والحكم والعدل والظلم</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الحق</w:t>
      </w:r>
    </w:p>
    <w:p>
      <w:pPr>
        <w:spacing w:line="283" w:lineRule="auto" w:after="80"/>
        <w:ind w:firstLine="397"/>
        <w:jc w:val="both"/>
        <w:bidi/>
      </w:pPr>
      <w:r>
        <w:t>يبدأ المختبر بالجذر ح ق ق من غير افتراض أن الجذر يساوي المفهوم. وتُجمع الصيغ والاستعمالات المباشرة وغير المباشرة، ثم تُدرس علاقتها بشبكة الباطل والصدق والميزان والحكم والمآل.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ح ق ق</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الباطل والصدق والميزان والحكم والمآل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الهدى</w:t>
      </w:r>
    </w:p>
    <w:p>
      <w:pPr>
        <w:spacing w:line="283" w:lineRule="auto" w:after="80"/>
        <w:ind w:firstLine="397"/>
        <w:jc w:val="both"/>
        <w:bidi/>
      </w:pPr>
      <w:r>
        <w:t>يبدأ المختبر بالجذر ه د ي من غير افتراض أن الجذر يساوي المفهوم. وتُجمع الصيغ والاستعمالات المباشرة وغير المباشرة، ثم تُدرس علاقتها بشبكة الضلال والكتاب والرسول والتقوى والاتباع.</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ه د ي</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الضلال والكتاب والرسول والتقوى والاتباع</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النفس</w:t>
      </w:r>
    </w:p>
    <w:p>
      <w:pPr>
        <w:spacing w:line="283" w:lineRule="auto" w:after="80"/>
        <w:ind w:firstLine="397"/>
        <w:jc w:val="both"/>
        <w:bidi/>
      </w:pPr>
      <w:r>
        <w:t>يبدأ المختبر بالجذر ن ف س من غير افتراض أن الجذر يساوي المفهوم. وتُجمع الصيغ والاستعمالات المباشرة وغير المباشرة، ثم تُدرس علاقتها بشبكة الخلق والتسوية والكسب والتزكية والتدسية والمآل.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ن ف س</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الخلق والتسوية والكسب والتزكية والتدسية والمآل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القلب</w:t>
      </w:r>
    </w:p>
    <w:p>
      <w:pPr>
        <w:spacing w:line="283" w:lineRule="auto" w:after="80"/>
        <w:ind w:firstLine="397"/>
        <w:jc w:val="both"/>
        <w:bidi/>
      </w:pPr>
      <w:r>
        <w:t>يبدأ المختبر بالجذر ق ل ب من غير افتراض أن الجذر يساوي المفهوم. وتُجمع الصيغ والاستعمالات المباشرة وغير المباشرة، ثم تُدرس علاقتها بشبكة الفقه والمرض والقسوة والطمأنينة والذكر.</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ق ل ب</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الفقه والمرض والقسوة والطمأنينة والذكر</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العقل</w:t>
      </w:r>
    </w:p>
    <w:p>
      <w:pPr>
        <w:spacing w:line="283" w:lineRule="auto" w:after="80"/>
        <w:ind w:firstLine="397"/>
        <w:jc w:val="both"/>
        <w:bidi/>
      </w:pPr>
      <w:r>
        <w:t>يبدأ المختبر بالجذر ع ق ل من غير افتراض أن الجذر يساوي المفهوم. وتُجمع الصيغ والاستعمالات المباشرة وغير المباشرة، ثم تُدرس علاقتها بشبكة الآيات والقول والتفكر والفقه وعدم العقل.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ع ق ل</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الآيات والقول والتفكر والفقه وعدم العقل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الشكر</w:t>
      </w:r>
    </w:p>
    <w:p>
      <w:pPr>
        <w:spacing w:line="283" w:lineRule="auto" w:after="80"/>
        <w:ind w:firstLine="397"/>
        <w:jc w:val="both"/>
        <w:bidi/>
      </w:pPr>
      <w:r>
        <w:t>يبدأ المختبر بالجذر ش ك ر من غير افتراض أن الجذر يساوي المفهوم. وتُجمع الصيغ والاستعمالات المباشرة وغير المباشرة، ثم تُدرس علاقتها بشبكة النعمة والابتلاء والزيادة والكفر والمآل.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ش ك ر</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النعمة والابتلاء والزيادة والكفر والمآل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الكفر</w:t>
      </w:r>
    </w:p>
    <w:p>
      <w:pPr>
        <w:spacing w:line="283" w:lineRule="auto" w:after="80"/>
        <w:ind w:firstLine="397"/>
        <w:jc w:val="both"/>
        <w:bidi/>
      </w:pPr>
      <w:r>
        <w:t>يبدأ المختبر بالجذر ك ف ر من غير افتراض أن الجذر يساوي المفهوم. وتُجمع الصيغ والاستعمالات المباشرة وغير المباشرة، ثم تُدرس علاقتها بشبكة الجحود والشكر والإيمان والستر والمآل.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ك ف ر</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الجحود والشكر والإيمان والستر والمآل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التقوى</w:t>
      </w:r>
    </w:p>
    <w:p>
      <w:pPr>
        <w:spacing w:line="283" w:lineRule="auto" w:after="80"/>
        <w:ind w:firstLine="397"/>
        <w:jc w:val="both"/>
        <w:bidi/>
      </w:pPr>
      <w:r>
        <w:t>يبدأ المختبر بالجذر و ق ي من غير افتراض أن الجذر يساوي المفهوم. وتُجمع الصيغ والاستعمالات المباشرة وغير المباشرة، ثم تُدرس علاقتها بشبكة الهدى والخوف والحدود والإحسان والفلاح.</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و ق ي</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الهدى والخوف والحدود والإحسان والفلاح</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الإحسان</w:t>
      </w:r>
    </w:p>
    <w:p>
      <w:pPr>
        <w:spacing w:line="283" w:lineRule="auto" w:after="80"/>
        <w:ind w:firstLine="397"/>
        <w:jc w:val="both"/>
        <w:bidi/>
      </w:pPr>
      <w:r>
        <w:t>يبدأ المختبر بالجذر ح س ن من غير افتراض أن الجذر يساوي المفهوم. وتُجمع الصيغ والاستعمالات المباشرة وغير المباشرة، ثم تُدرس علاقتها بشبكة العدل والبر والإنفاق والعمل والجزاء.</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ح س ن</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العدل والبر والإنفاق والعمل والجزاء</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التعارف</w:t>
      </w:r>
    </w:p>
    <w:p>
      <w:pPr>
        <w:spacing w:line="283" w:lineRule="auto" w:after="80"/>
        <w:ind w:firstLine="397"/>
        <w:jc w:val="both"/>
        <w:bidi/>
      </w:pPr>
      <w:r>
        <w:t>يبدأ المختبر بالجذر ع ر ف من غير افتراض أن الجذر يساوي المفهوم. وتُجمع الصيغ والاستعمالات المباشرة وغير المباشرة، ثم تُدرس علاقتها بشبكة الشعوب والقبائل والاختلاف والتقوى والشهادة.</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ع ر ف</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الشعوب والقبائل والاختلاف والتقوى والشهادة</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الاستخلاف</w:t>
      </w:r>
    </w:p>
    <w:p>
      <w:pPr>
        <w:spacing w:line="283" w:lineRule="auto" w:after="80"/>
        <w:ind w:firstLine="397"/>
        <w:jc w:val="both"/>
        <w:bidi/>
      </w:pPr>
      <w:r>
        <w:t>يبدأ المختبر بالجذر خ ل ف من غير افتراض أن الجذر يساوي المفهوم. وتُجمع الصيغ والاستعمالات المباشرة وغير المباشرة، ثم تُدرس علاقتها بشبكة التمكين والابتلاء والعمل والحكم والمآل.</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خ ل ف</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التمكين والابتلاء والعمل والحكم والمآل</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العمران</w:t>
      </w:r>
    </w:p>
    <w:p>
      <w:pPr>
        <w:spacing w:line="283" w:lineRule="auto" w:after="80"/>
        <w:ind w:firstLine="397"/>
        <w:jc w:val="both"/>
        <w:bidi/>
      </w:pPr>
      <w:r>
        <w:t>يبدأ المختبر بالجذر ع م ر من غير افتراض أن الجذر يساوي المفهوم. وتُجمع الصيغ والاستعمالات المباشرة وغير المباشرة، ثم تُدرس علاقتها بشبكة الأرض والإصلاح والفساد والاستخلاف والقيام.</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ع م ر</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الأرض والإصلاح والفساد والاستخلاف والقيام</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الرزق</w:t>
      </w:r>
    </w:p>
    <w:p>
      <w:pPr>
        <w:spacing w:line="283" w:lineRule="auto" w:after="80"/>
        <w:ind w:firstLine="397"/>
        <w:jc w:val="both"/>
        <w:bidi/>
      </w:pPr>
      <w:r>
        <w:t>يبدأ المختبر بالجذر ر ز ق من غير افتراض أن الجذر يساوي المفهوم. وتُجمع الصيغ والاستعمالات المباشرة وغير المباشرة، ثم تُدرس علاقتها بشبكة الجعل والإنفاق والشكر والكفر والمعايش.</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ر ز ق</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الجعل والإنفاق والشكر والكفر والمعايش</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الإنفاق</w:t>
      </w:r>
    </w:p>
    <w:p>
      <w:pPr>
        <w:spacing w:line="283" w:lineRule="auto" w:after="80"/>
        <w:ind w:firstLine="397"/>
        <w:jc w:val="both"/>
        <w:bidi/>
      </w:pPr>
      <w:r>
        <w:t>يبدأ المختبر بالجذر ن ف ق من غير افتراض أن الجذر يساوي المفهوم. وتُجمع الصيغ والاستعمالات المباشرة وغير المباشرة، ثم تُدرس علاقتها بشبكة الرزق والمال والقسط والقيام والإحسان.</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ن ف ق</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الرزق والمال والقسط والقيام والإحسان</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الابتلاء</w:t>
      </w:r>
    </w:p>
    <w:p>
      <w:pPr>
        <w:spacing w:line="283" w:lineRule="auto" w:after="80"/>
        <w:ind w:firstLine="397"/>
        <w:jc w:val="both"/>
        <w:bidi/>
      </w:pPr>
      <w:r>
        <w:t>يبدأ المختبر بالجذر ب ل و من غير افتراض أن الجذر يساوي المفهوم. وتُجمع الصيغ والاستعمالات المباشرة وغير المباشرة، ثم تُدرس علاقتها بشبكة النعمة والضراء والعمل والصبر والشكر.</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ب ل و</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النعمة والضراء والعمل والصبر والشكر</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pPr>
        <w:pStyle w:val="Heading2"/>
        <w:spacing w:line="283" w:lineRule="auto" w:after="120"/>
        <w:jc w:val="right"/>
        <w:keepNext/>
        <w:bidi/>
      </w:pPr>
      <w:r>
        <w:t>مختبر مفهوم المآل</w:t>
      </w:r>
    </w:p>
    <w:p>
      <w:pPr>
        <w:spacing w:line="283" w:lineRule="auto" w:after="80"/>
        <w:ind w:firstLine="397"/>
        <w:jc w:val="both"/>
        <w:bidi/>
      </w:pPr>
      <w:r>
        <w:t>يبدأ المختبر بالجذر أ و ل من غير افتراض أن الجذر يساوي المفهوم. وتُجمع الصيغ والاستعمالات المباشرة وغير المباشرة، ثم تُدرس علاقتها بشبكة الرجوع والعاقبة والحساب والجزاء والنظر.</w:t>
      </w:r>
    </w:p>
    <w:p>
      <w:pPr>
        <w:spacing w:line="283" w:lineRule="auto" w:after="80"/>
        <w:ind w:firstLine="397"/>
        <w:jc w:val="both"/>
        <w:bidi/>
      </w:pPr>
      <w:r>
        <w:t>تُفرز الآيات إلى حاكمة ومؤسسة ووازرة وخادمة ومقابلة ومآلية. ويُسأل أي علاقة تتكرر، وأي قيد يمنع التوسع، وأي موضع يبدو استثناءً أو استعمالاً مختلفاً يحتاج إلى مفهوم فرعي.</w:t>
      </w:r>
    </w:p>
    <w:p>
      <w:pPr>
        <w:spacing w:line="283" w:lineRule="auto" w:after="80"/>
        <w:ind w:firstLine="397"/>
        <w:jc w:val="both"/>
        <w:bidi/>
      </w:pPr>
      <w:r>
        <w:t>يُبنى تعريف أولي لا يكرر ألفاظ الآيات فحسب، ثم يُختبر على ثلاثة مواضع لم تدخل في بنائه. وإذا احتاج التعريف إلى تأويل بعيد في المواضع المخالفة، خُفضت درجته أو قُسم المفهوم إلى فروع.</w:t>
      </w:r>
    </w:p>
    <w:p>
      <w:pPr>
        <w:spacing w:line="283" w:lineRule="auto" w:after="80"/>
        <w:ind w:firstLine="397"/>
        <w:jc w:val="both"/>
        <w:bidi/>
      </w:pPr>
      <w:r>
        <w:t>يُقارن التعريف بالمصطلح الشائع في العلوم الإسلامية أو الحديثة إذا كان موجوداً، ويُذكر موضع الاتفاق والافتراق من غير ادعاء تطابق أو قطيعة مطلقة.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الحقل</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الجذر والصيغ</w:t>
            </w:r>
          </w:p>
        </w:tc>
        <w:tc>
          <w:tcPr>
            <w:tcW w:type="dxa" w:w="3952"/>
            <w:vAlign w:val="center"/>
          </w:tcPr>
          <w:p>
            <w:pPr>
              <w:spacing w:line="283" w:lineRule="auto" w:after="0"/>
              <w:jc w:val="right"/>
              <w:bidi/>
            </w:pPr>
            <w:r>
              <w:rPr>
                <w:sz w:val="20"/>
              </w:rPr>
              <w:t>أ و ل</w:t>
            </w:r>
          </w:p>
        </w:tc>
      </w:tr>
      <w:tr>
        <w:tc>
          <w:tcPr>
            <w:tcW w:type="dxa" w:w="3952"/>
            <w:vAlign w:val="center"/>
          </w:tcPr>
          <w:p>
            <w:pPr>
              <w:spacing w:line="283" w:lineRule="auto" w:after="0"/>
              <w:jc w:val="right"/>
              <w:bidi/>
            </w:pPr>
            <w:r>
              <w:rPr>
                <w:sz w:val="20"/>
              </w:rPr>
              <w:t>الشبكة الأولية</w:t>
            </w:r>
          </w:p>
        </w:tc>
        <w:tc>
          <w:tcPr>
            <w:tcW w:type="dxa" w:w="3952"/>
            <w:vAlign w:val="center"/>
          </w:tcPr>
          <w:p>
            <w:pPr>
              <w:spacing w:line="283" w:lineRule="auto" w:after="0"/>
              <w:jc w:val="right"/>
              <w:bidi/>
            </w:pPr>
            <w:r>
              <w:rPr>
                <w:sz w:val="20"/>
              </w:rPr>
              <w:t>الرجوع والعاقبة والحساب والجزاء والنظر</w:t>
            </w:r>
          </w:p>
        </w:tc>
      </w:tr>
      <w:tr>
        <w:tc>
          <w:tcPr>
            <w:tcW w:type="dxa" w:w="3952"/>
            <w:vAlign w:val="center"/>
          </w:tcPr>
          <w:p>
            <w:pPr>
              <w:spacing w:line="283" w:lineRule="auto" w:after="0"/>
              <w:jc w:val="right"/>
              <w:bidi/>
            </w:pPr>
            <w:r>
              <w:rPr>
                <w:sz w:val="20"/>
              </w:rPr>
              <w:t>الحاكم</w:t>
            </w:r>
          </w:p>
        </w:tc>
        <w:tc>
          <w:tcPr>
            <w:tcW w:type="dxa" w:w="3952"/>
            <w:vAlign w:val="center"/>
          </w:tcPr>
          <w:p>
            <w:pPr>
              <w:spacing w:line="283" w:lineRule="auto" w:after="0"/>
              <w:jc w:val="right"/>
              <w:bidi/>
            </w:pPr>
            <w:r>
              <w:rPr>
                <w:sz w:val="20"/>
              </w:rPr>
              <w:t>يُستخرج من المدونة</w:t>
            </w:r>
          </w:p>
        </w:tc>
      </w:tr>
      <w:tr>
        <w:tc>
          <w:tcPr>
            <w:tcW w:type="dxa" w:w="3952"/>
            <w:vAlign w:val="center"/>
          </w:tcPr>
          <w:p>
            <w:pPr>
              <w:spacing w:line="283" w:lineRule="auto" w:after="0"/>
              <w:jc w:val="right"/>
              <w:bidi/>
            </w:pPr>
            <w:r>
              <w:rPr>
                <w:sz w:val="20"/>
              </w:rPr>
              <w:t>المقابل</w:t>
            </w:r>
          </w:p>
        </w:tc>
        <w:tc>
          <w:tcPr>
            <w:tcW w:type="dxa" w:w="3952"/>
            <w:vAlign w:val="center"/>
          </w:tcPr>
          <w:p>
            <w:pPr>
              <w:spacing w:line="283" w:lineRule="auto" w:after="0"/>
              <w:jc w:val="right"/>
              <w:bidi/>
            </w:pPr>
            <w:r>
              <w:rPr>
                <w:sz w:val="20"/>
              </w:rPr>
              <w:t>يُحدد بالنص</w:t>
            </w:r>
          </w:p>
        </w:tc>
      </w:tr>
      <w:tr>
        <w:tc>
          <w:tcPr>
            <w:tcW w:type="dxa" w:w="3952"/>
            <w:vAlign w:val="center"/>
          </w:tcPr>
          <w:p>
            <w:pPr>
              <w:spacing w:line="283" w:lineRule="auto" w:after="0"/>
              <w:jc w:val="right"/>
              <w:bidi/>
            </w:pPr>
            <w:r>
              <w:rPr>
                <w:sz w:val="20"/>
              </w:rPr>
              <w:t>الحد</w:t>
            </w:r>
          </w:p>
        </w:tc>
        <w:tc>
          <w:tcPr>
            <w:tcW w:type="dxa" w:w="3952"/>
            <w:vAlign w:val="center"/>
          </w:tcPr>
          <w:p>
            <w:pPr>
              <w:spacing w:line="283" w:lineRule="auto" w:after="0"/>
              <w:jc w:val="right"/>
              <w:bidi/>
            </w:pPr>
            <w:r>
              <w:rPr>
                <w:sz w:val="20"/>
              </w:rPr>
              <w:t>ما يدخل وما يخرج</w:t>
            </w:r>
          </w:p>
        </w:tc>
      </w:tr>
      <w:tr>
        <w:tc>
          <w:tcPr>
            <w:tcW w:type="dxa" w:w="3952"/>
            <w:vAlign w:val="center"/>
          </w:tcPr>
          <w:p>
            <w:pPr>
              <w:spacing w:line="283" w:lineRule="auto" w:after="0"/>
              <w:jc w:val="right"/>
              <w:bidi/>
            </w:pPr>
            <w:r>
              <w:rPr>
                <w:sz w:val="20"/>
              </w:rPr>
              <w:t>الاختبار</w:t>
            </w:r>
          </w:p>
        </w:tc>
        <w:tc>
          <w:tcPr>
            <w:tcW w:type="dxa" w:w="3952"/>
            <w:vAlign w:val="center"/>
          </w:tcPr>
          <w:p>
            <w:pPr>
              <w:spacing w:line="283" w:lineRule="auto" w:after="0"/>
              <w:jc w:val="right"/>
              <w:bidi/>
            </w:pPr>
            <w:r>
              <w:rPr>
                <w:sz w:val="20"/>
              </w:rPr>
              <w:t>موجب ومقابل وحدي</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تعريف إصدار قابل للمراجعة</w:t>
            </w:r>
          </w:p>
        </w:tc>
      </w:tr>
    </w:tbl>
    <w:p/>
    <w:p>
      <w:r>
        <w:br w:type="page"/>
      </w:r>
    </w:p>
    <w:p>
      <w:pPr>
        <w:pStyle w:val="Heading1"/>
        <w:spacing w:line="283" w:lineRule="auto" w:after="120"/>
        <w:jc w:val="right"/>
        <w:keepNext/>
        <w:bidi/>
      </w:pPr>
      <w:r>
        <w:t>القسم التركيبي السادس: مقارنة النظام المفهومي بمناهج المفاهيم الأخرى</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المنهج</w:t>
            </w:r>
          </w:p>
        </w:tc>
        <w:tc>
          <w:tcPr>
            <w:tcW w:type="dxa" w:w="2635"/>
            <w:vAlign w:val="center"/>
          </w:tcPr>
          <w:p>
            <w:pPr>
              <w:spacing w:line="283" w:lineRule="auto" w:after="0"/>
              <w:jc w:val="center"/>
              <w:bidi/>
            </w:pPr>
            <w:r>
              <w:rPr>
                <w:b/>
                <w:sz w:val="18"/>
              </w:rPr>
              <w:t>قوته</w:t>
            </w:r>
          </w:p>
        </w:tc>
        <w:tc>
          <w:tcPr>
            <w:tcW w:type="dxa" w:w="2635"/>
            <w:vAlign w:val="center"/>
          </w:tcPr>
          <w:p>
            <w:pPr>
              <w:spacing w:line="283" w:lineRule="auto" w:after="0"/>
              <w:jc w:val="center"/>
              <w:bidi/>
            </w:pPr>
            <w:r>
              <w:rPr>
                <w:b/>
                <w:sz w:val="18"/>
              </w:rPr>
              <w:t>حده</w:t>
            </w:r>
          </w:p>
        </w:tc>
      </w:tr>
      <w:tr>
        <w:tc>
          <w:tcPr>
            <w:tcW w:type="dxa" w:w="2635"/>
            <w:vAlign w:val="center"/>
          </w:tcPr>
          <w:p>
            <w:pPr>
              <w:spacing w:line="283" w:lineRule="auto" w:after="0"/>
              <w:jc w:val="right"/>
              <w:bidi/>
            </w:pPr>
            <w:r>
              <w:rPr>
                <w:sz w:val="18"/>
              </w:rPr>
              <w:t>المعاجم اللغوية</w:t>
            </w:r>
          </w:p>
        </w:tc>
        <w:tc>
          <w:tcPr>
            <w:tcW w:type="dxa" w:w="2635"/>
            <w:vAlign w:val="center"/>
          </w:tcPr>
          <w:p>
            <w:pPr>
              <w:spacing w:line="283" w:lineRule="auto" w:after="0"/>
              <w:jc w:val="right"/>
              <w:bidi/>
            </w:pPr>
            <w:r>
              <w:rPr>
                <w:sz w:val="18"/>
              </w:rPr>
              <w:t>قوة في حفظ الاستعمال العربي والاشتقاق</w:t>
            </w:r>
          </w:p>
        </w:tc>
        <w:tc>
          <w:tcPr>
            <w:tcW w:type="dxa" w:w="2635"/>
            <w:vAlign w:val="center"/>
          </w:tcPr>
          <w:p>
            <w:pPr>
              <w:spacing w:line="283" w:lineRule="auto" w:after="0"/>
              <w:jc w:val="right"/>
              <w:bidi/>
            </w:pPr>
            <w:r>
              <w:rPr>
                <w:sz w:val="18"/>
              </w:rPr>
              <w:t>قد تختزل المفهوم في المادة اللغوية من غير نظام القرآن.</w:t>
            </w:r>
          </w:p>
        </w:tc>
      </w:tr>
      <w:tr>
        <w:tc>
          <w:tcPr>
            <w:tcW w:type="dxa" w:w="2635"/>
            <w:vAlign w:val="center"/>
          </w:tcPr>
          <w:p>
            <w:pPr>
              <w:spacing w:line="283" w:lineRule="auto" w:after="0"/>
              <w:jc w:val="right"/>
              <w:bidi/>
            </w:pPr>
            <w:r>
              <w:rPr>
                <w:sz w:val="18"/>
              </w:rPr>
              <w:t>الوجوه والنظائر</w:t>
            </w:r>
          </w:p>
        </w:tc>
        <w:tc>
          <w:tcPr>
            <w:tcW w:type="dxa" w:w="2635"/>
            <w:vAlign w:val="center"/>
          </w:tcPr>
          <w:p>
            <w:pPr>
              <w:spacing w:line="283" w:lineRule="auto" w:after="0"/>
              <w:jc w:val="right"/>
              <w:bidi/>
            </w:pPr>
            <w:r>
              <w:rPr>
                <w:sz w:val="18"/>
              </w:rPr>
              <w:t>قوة في رصد اختلاف الاستعمال</w:t>
            </w:r>
          </w:p>
        </w:tc>
        <w:tc>
          <w:tcPr>
            <w:tcW w:type="dxa" w:w="2635"/>
            <w:vAlign w:val="center"/>
          </w:tcPr>
          <w:p>
            <w:pPr>
              <w:spacing w:line="283" w:lineRule="auto" w:after="0"/>
              <w:jc w:val="right"/>
              <w:bidi/>
            </w:pPr>
            <w:r>
              <w:rPr>
                <w:sz w:val="18"/>
              </w:rPr>
              <w:t>تحتاج إلى تحويل الوجوه من قائمة إلى علاقات وسياقات.</w:t>
            </w:r>
          </w:p>
        </w:tc>
      </w:tr>
      <w:tr>
        <w:tc>
          <w:tcPr>
            <w:tcW w:type="dxa" w:w="2635"/>
            <w:vAlign w:val="center"/>
          </w:tcPr>
          <w:p>
            <w:pPr>
              <w:spacing w:line="283" w:lineRule="auto" w:after="0"/>
              <w:jc w:val="right"/>
              <w:bidi/>
            </w:pPr>
            <w:r>
              <w:rPr>
                <w:sz w:val="18"/>
              </w:rPr>
              <w:t>التفسير الموضوعي</w:t>
            </w:r>
          </w:p>
        </w:tc>
        <w:tc>
          <w:tcPr>
            <w:tcW w:type="dxa" w:w="2635"/>
            <w:vAlign w:val="center"/>
          </w:tcPr>
          <w:p>
            <w:pPr>
              <w:spacing w:line="283" w:lineRule="auto" w:after="0"/>
              <w:jc w:val="right"/>
              <w:bidi/>
            </w:pPr>
            <w:r>
              <w:rPr>
                <w:sz w:val="18"/>
              </w:rPr>
              <w:t>قوة في جمع الآيات ذات الموضوع</w:t>
            </w:r>
          </w:p>
        </w:tc>
        <w:tc>
          <w:tcPr>
            <w:tcW w:type="dxa" w:w="2635"/>
            <w:vAlign w:val="center"/>
          </w:tcPr>
          <w:p>
            <w:pPr>
              <w:spacing w:line="283" w:lineRule="auto" w:after="0"/>
              <w:jc w:val="right"/>
              <w:bidi/>
            </w:pPr>
            <w:r>
              <w:rPr>
                <w:sz w:val="18"/>
              </w:rPr>
              <w:t>قد يبقى الجمع موضوعياً من غير بنية مفهومية أو تراتب.</w:t>
            </w:r>
          </w:p>
        </w:tc>
      </w:tr>
      <w:tr>
        <w:tc>
          <w:tcPr>
            <w:tcW w:type="dxa" w:w="2635"/>
            <w:vAlign w:val="center"/>
          </w:tcPr>
          <w:p>
            <w:pPr>
              <w:spacing w:line="283" w:lineRule="auto" w:after="0"/>
              <w:jc w:val="right"/>
              <w:bidi/>
            </w:pPr>
            <w:r>
              <w:rPr>
                <w:sz w:val="18"/>
              </w:rPr>
              <w:t>علم الكلام</w:t>
            </w:r>
          </w:p>
        </w:tc>
        <w:tc>
          <w:tcPr>
            <w:tcW w:type="dxa" w:w="2635"/>
            <w:vAlign w:val="center"/>
          </w:tcPr>
          <w:p>
            <w:pPr>
              <w:spacing w:line="283" w:lineRule="auto" w:after="0"/>
              <w:jc w:val="right"/>
              <w:bidi/>
            </w:pPr>
            <w:r>
              <w:rPr>
                <w:sz w:val="18"/>
              </w:rPr>
              <w:t>قوة في بناء مسائل دقيقة</w:t>
            </w:r>
          </w:p>
        </w:tc>
        <w:tc>
          <w:tcPr>
            <w:tcW w:type="dxa" w:w="2635"/>
            <w:vAlign w:val="center"/>
          </w:tcPr>
          <w:p>
            <w:pPr>
              <w:spacing w:line="283" w:lineRule="auto" w:after="0"/>
              <w:jc w:val="right"/>
              <w:bidi/>
            </w:pPr>
            <w:r>
              <w:rPr>
                <w:sz w:val="18"/>
              </w:rPr>
              <w:t>قد يفرض مفاهيمه السابقة على القرآن.</w:t>
            </w:r>
          </w:p>
        </w:tc>
      </w:tr>
      <w:tr>
        <w:tc>
          <w:tcPr>
            <w:tcW w:type="dxa" w:w="2635"/>
            <w:vAlign w:val="center"/>
          </w:tcPr>
          <w:p>
            <w:pPr>
              <w:spacing w:line="283" w:lineRule="auto" w:after="0"/>
              <w:jc w:val="right"/>
              <w:bidi/>
            </w:pPr>
            <w:r>
              <w:rPr>
                <w:sz w:val="18"/>
              </w:rPr>
              <w:t>الفلسفة الإسلامية</w:t>
            </w:r>
          </w:p>
        </w:tc>
        <w:tc>
          <w:tcPr>
            <w:tcW w:type="dxa" w:w="2635"/>
            <w:vAlign w:val="center"/>
          </w:tcPr>
          <w:p>
            <w:pPr>
              <w:spacing w:line="283" w:lineRule="auto" w:after="0"/>
              <w:jc w:val="right"/>
              <w:bidi/>
            </w:pPr>
            <w:r>
              <w:rPr>
                <w:sz w:val="18"/>
              </w:rPr>
              <w:t>قوة في التجريد والعلاقات</w:t>
            </w:r>
          </w:p>
        </w:tc>
        <w:tc>
          <w:tcPr>
            <w:tcW w:type="dxa" w:w="2635"/>
            <w:vAlign w:val="center"/>
          </w:tcPr>
          <w:p>
            <w:pPr>
              <w:spacing w:line="283" w:lineRule="auto" w:after="0"/>
              <w:jc w:val="right"/>
              <w:bidi/>
            </w:pPr>
            <w:r>
              <w:rPr>
                <w:sz w:val="18"/>
              </w:rPr>
              <w:t>قد تستبدل المفهوم القرآني بالمقولات الفلسفية.</w:t>
            </w:r>
          </w:p>
        </w:tc>
      </w:tr>
      <w:tr>
        <w:tc>
          <w:tcPr>
            <w:tcW w:type="dxa" w:w="2635"/>
            <w:vAlign w:val="center"/>
          </w:tcPr>
          <w:p>
            <w:pPr>
              <w:spacing w:line="283" w:lineRule="auto" w:after="0"/>
              <w:jc w:val="right"/>
              <w:bidi/>
            </w:pPr>
            <w:r>
              <w:rPr>
                <w:sz w:val="18"/>
              </w:rPr>
              <w:t>أصول الفقه</w:t>
            </w:r>
          </w:p>
        </w:tc>
        <w:tc>
          <w:tcPr>
            <w:tcW w:type="dxa" w:w="2635"/>
            <w:vAlign w:val="center"/>
          </w:tcPr>
          <w:p>
            <w:pPr>
              <w:spacing w:line="283" w:lineRule="auto" w:after="0"/>
              <w:jc w:val="right"/>
              <w:bidi/>
            </w:pPr>
            <w:r>
              <w:rPr>
                <w:sz w:val="18"/>
              </w:rPr>
              <w:t>قوة في ضبط الدلالة والاستنباط</w:t>
            </w:r>
          </w:p>
        </w:tc>
        <w:tc>
          <w:tcPr>
            <w:tcW w:type="dxa" w:w="2635"/>
            <w:vAlign w:val="center"/>
          </w:tcPr>
          <w:p>
            <w:pPr>
              <w:spacing w:line="283" w:lineRule="auto" w:after="0"/>
              <w:jc w:val="right"/>
              <w:bidi/>
            </w:pPr>
            <w:r>
              <w:rPr>
                <w:sz w:val="18"/>
              </w:rPr>
              <w:t>يركز على الحكم وقد لا يستوعب الشبكة المفهومية الكلية.</w:t>
            </w:r>
          </w:p>
        </w:tc>
      </w:tr>
      <w:tr>
        <w:tc>
          <w:tcPr>
            <w:tcW w:type="dxa" w:w="2635"/>
            <w:vAlign w:val="center"/>
          </w:tcPr>
          <w:p>
            <w:pPr>
              <w:spacing w:line="283" w:lineRule="auto" w:after="0"/>
              <w:jc w:val="right"/>
              <w:bidi/>
            </w:pPr>
            <w:r>
              <w:rPr>
                <w:sz w:val="18"/>
              </w:rPr>
              <w:t>اللسانيات الحديثة</w:t>
            </w:r>
          </w:p>
        </w:tc>
        <w:tc>
          <w:tcPr>
            <w:tcW w:type="dxa" w:w="2635"/>
            <w:vAlign w:val="center"/>
          </w:tcPr>
          <w:p>
            <w:pPr>
              <w:spacing w:line="283" w:lineRule="auto" w:after="0"/>
              <w:jc w:val="right"/>
              <w:bidi/>
            </w:pPr>
            <w:r>
              <w:rPr>
                <w:sz w:val="18"/>
              </w:rPr>
              <w:t>قوة في العلاقات والسياق والحقول الدلالية</w:t>
            </w:r>
          </w:p>
        </w:tc>
        <w:tc>
          <w:tcPr>
            <w:tcW w:type="dxa" w:w="2635"/>
            <w:vAlign w:val="center"/>
          </w:tcPr>
          <w:p>
            <w:pPr>
              <w:spacing w:line="283" w:lineRule="auto" w:after="0"/>
              <w:jc w:val="right"/>
              <w:bidi/>
            </w:pPr>
            <w:r>
              <w:rPr>
                <w:sz w:val="18"/>
              </w:rPr>
              <w:t>تحتاج إلى تكييف مع خصوصية القرآن وحاكمية الوحي.</w:t>
            </w:r>
          </w:p>
        </w:tc>
      </w:tr>
      <w:tr>
        <w:tc>
          <w:tcPr>
            <w:tcW w:type="dxa" w:w="2635"/>
            <w:vAlign w:val="center"/>
          </w:tcPr>
          <w:p>
            <w:pPr>
              <w:spacing w:line="283" w:lineRule="auto" w:after="0"/>
              <w:jc w:val="right"/>
              <w:bidi/>
            </w:pPr>
            <w:r>
              <w:rPr>
                <w:sz w:val="18"/>
              </w:rPr>
              <w:t>التحليل الدلالي الحاسوبي</w:t>
            </w:r>
          </w:p>
        </w:tc>
        <w:tc>
          <w:tcPr>
            <w:tcW w:type="dxa" w:w="2635"/>
            <w:vAlign w:val="center"/>
          </w:tcPr>
          <w:p>
            <w:pPr>
              <w:spacing w:line="283" w:lineRule="auto" w:after="0"/>
              <w:jc w:val="right"/>
              <w:bidi/>
            </w:pPr>
            <w:r>
              <w:rPr>
                <w:sz w:val="18"/>
              </w:rPr>
              <w:t>قوة في الكشف الإحصائي والشبكي</w:t>
            </w:r>
          </w:p>
        </w:tc>
        <w:tc>
          <w:tcPr>
            <w:tcW w:type="dxa" w:w="2635"/>
            <w:vAlign w:val="center"/>
          </w:tcPr>
          <w:p>
            <w:pPr>
              <w:spacing w:line="283" w:lineRule="auto" w:after="0"/>
              <w:jc w:val="right"/>
              <w:bidi/>
            </w:pPr>
            <w:r>
              <w:rPr>
                <w:sz w:val="18"/>
              </w:rPr>
              <w:t>التشابه العددي لا يساوي العلاقة التفسيرية.</w:t>
            </w:r>
          </w:p>
        </w:tc>
      </w:tr>
      <w:tr>
        <w:tc>
          <w:tcPr>
            <w:tcW w:type="dxa" w:w="2635"/>
            <w:vAlign w:val="center"/>
          </w:tcPr>
          <w:p>
            <w:pPr>
              <w:spacing w:line="283" w:lineRule="auto" w:after="0"/>
              <w:jc w:val="right"/>
              <w:bidi/>
            </w:pPr>
            <w:r>
              <w:rPr>
                <w:sz w:val="18"/>
              </w:rPr>
              <w:t>الأنطولوجيا الرقمية</w:t>
            </w:r>
          </w:p>
        </w:tc>
        <w:tc>
          <w:tcPr>
            <w:tcW w:type="dxa" w:w="2635"/>
            <w:vAlign w:val="center"/>
          </w:tcPr>
          <w:p>
            <w:pPr>
              <w:spacing w:line="283" w:lineRule="auto" w:after="0"/>
              <w:jc w:val="right"/>
              <w:bidi/>
            </w:pPr>
            <w:r>
              <w:rPr>
                <w:sz w:val="18"/>
              </w:rPr>
              <w:t>قوة في الترميز والعلاقات الرسمية</w:t>
            </w:r>
          </w:p>
        </w:tc>
        <w:tc>
          <w:tcPr>
            <w:tcW w:type="dxa" w:w="2635"/>
            <w:vAlign w:val="center"/>
          </w:tcPr>
          <w:p>
            <w:pPr>
              <w:spacing w:line="283" w:lineRule="auto" w:after="0"/>
              <w:jc w:val="right"/>
              <w:bidi/>
            </w:pPr>
            <w:r>
              <w:rPr>
                <w:sz w:val="18"/>
              </w:rPr>
              <w:t>قد تجمد المفاهيم في تصنيف صلب إذا غاب السياق.</w:t>
            </w:r>
          </w:p>
        </w:tc>
      </w:tr>
      <w:tr>
        <w:tc>
          <w:tcPr>
            <w:tcW w:type="dxa" w:w="2635"/>
            <w:vAlign w:val="center"/>
          </w:tcPr>
          <w:p>
            <w:pPr>
              <w:spacing w:line="283" w:lineRule="auto" w:after="0"/>
              <w:jc w:val="right"/>
              <w:bidi/>
            </w:pPr>
            <w:r>
              <w:rPr>
                <w:sz w:val="18"/>
              </w:rPr>
              <w:t>منطق البيان</w:t>
            </w:r>
          </w:p>
        </w:tc>
        <w:tc>
          <w:tcPr>
            <w:tcW w:type="dxa" w:w="2635"/>
            <w:vAlign w:val="center"/>
          </w:tcPr>
          <w:p>
            <w:pPr>
              <w:spacing w:line="283" w:lineRule="auto" w:after="0"/>
              <w:jc w:val="right"/>
              <w:bidi/>
            </w:pPr>
            <w:r>
              <w:rPr>
                <w:sz w:val="18"/>
              </w:rPr>
              <w:t>يجمع اللسان والسياق والشبكة والمحكم والميزان</w:t>
            </w:r>
          </w:p>
        </w:tc>
        <w:tc>
          <w:tcPr>
            <w:tcW w:type="dxa" w:w="2635"/>
            <w:vAlign w:val="center"/>
          </w:tcPr>
          <w:p>
            <w:pPr>
              <w:spacing w:line="283" w:lineRule="auto" w:after="0"/>
              <w:jc w:val="right"/>
              <w:bidi/>
            </w:pPr>
            <w:r>
              <w:rPr>
                <w:sz w:val="18"/>
              </w:rPr>
              <w:t>يحتاج دائماً إلى اختبار يمنع التوسع والانتقاء.</w:t>
            </w:r>
          </w:p>
        </w:tc>
      </w:tr>
    </w:tbl>
    <w:p/>
    <w:p>
      <w:pPr>
        <w:pStyle w:val="Heading2"/>
        <w:spacing w:line="283" w:lineRule="auto" w:after="120"/>
        <w:jc w:val="right"/>
        <w:keepNext/>
        <w:bidi/>
      </w:pPr>
      <w:r>
        <w:t>المعاجم اللغوية</w:t>
      </w:r>
    </w:p>
    <w:p>
      <w:pPr>
        <w:spacing w:line="283" w:lineRule="auto" w:after="80"/>
        <w:ind w:firstLine="397"/>
        <w:jc w:val="both"/>
        <w:bidi/>
      </w:pPr>
      <w:r>
        <w:t>موضع القوة: قوة في حفظ الاستعمال العربي والاشتقاق</w:t>
      </w:r>
    </w:p>
    <w:p>
      <w:pPr>
        <w:spacing w:line="283" w:lineRule="auto" w:after="80"/>
        <w:ind w:firstLine="397"/>
        <w:jc w:val="both"/>
        <w:bidi/>
      </w:pPr>
      <w:r>
        <w:t>موضع الحد: قد تختزل المفهوم في المادة اللغوية من غير نظام القرآن.</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الوجوه والنظائر</w:t>
      </w:r>
    </w:p>
    <w:p>
      <w:pPr>
        <w:spacing w:line="283" w:lineRule="auto" w:after="80"/>
        <w:ind w:firstLine="397"/>
        <w:jc w:val="both"/>
        <w:bidi/>
      </w:pPr>
      <w:r>
        <w:t>موضع القوة: قوة في رصد اختلاف الاستعمال</w:t>
      </w:r>
    </w:p>
    <w:p>
      <w:pPr>
        <w:spacing w:line="283" w:lineRule="auto" w:after="80"/>
        <w:ind w:firstLine="397"/>
        <w:jc w:val="both"/>
        <w:bidi/>
      </w:pPr>
      <w:r>
        <w:t>موضع الحد: تحتاج إلى تحويل الوجوه من قائمة إلى علاقات وسياقات.</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التفسير الموضوعي</w:t>
      </w:r>
    </w:p>
    <w:p>
      <w:pPr>
        <w:spacing w:line="283" w:lineRule="auto" w:after="80"/>
        <w:ind w:firstLine="397"/>
        <w:jc w:val="both"/>
        <w:bidi/>
      </w:pPr>
      <w:r>
        <w:t>موضع القوة: قوة في جمع الآيات ذات الموضوع</w:t>
      </w:r>
    </w:p>
    <w:p>
      <w:pPr>
        <w:spacing w:line="283" w:lineRule="auto" w:after="80"/>
        <w:ind w:firstLine="397"/>
        <w:jc w:val="both"/>
        <w:bidi/>
      </w:pPr>
      <w:r>
        <w:t>موضع الحد: قد يبقى الجمع موضوعياً من غير بنية مفهومية أو تراتب.</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علم الكلام</w:t>
      </w:r>
    </w:p>
    <w:p>
      <w:pPr>
        <w:spacing w:line="283" w:lineRule="auto" w:after="80"/>
        <w:ind w:firstLine="397"/>
        <w:jc w:val="both"/>
        <w:bidi/>
      </w:pPr>
      <w:r>
        <w:t>موضع القوة: قوة في بناء مسائل دقيقة</w:t>
      </w:r>
    </w:p>
    <w:p>
      <w:pPr>
        <w:spacing w:line="283" w:lineRule="auto" w:after="80"/>
        <w:ind w:firstLine="397"/>
        <w:jc w:val="both"/>
        <w:bidi/>
      </w:pPr>
      <w:r>
        <w:t>موضع الحد: قد يفرض مفاهيمه السابقة على القرآن.</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الفلسفة الإسلامية</w:t>
      </w:r>
    </w:p>
    <w:p>
      <w:pPr>
        <w:spacing w:line="283" w:lineRule="auto" w:after="80"/>
        <w:ind w:firstLine="397"/>
        <w:jc w:val="both"/>
        <w:bidi/>
      </w:pPr>
      <w:r>
        <w:t>موضع القوة: قوة في التجريد والعلاقات</w:t>
      </w:r>
    </w:p>
    <w:p>
      <w:pPr>
        <w:spacing w:line="283" w:lineRule="auto" w:after="80"/>
        <w:ind w:firstLine="397"/>
        <w:jc w:val="both"/>
        <w:bidi/>
      </w:pPr>
      <w:r>
        <w:t>موضع الحد: قد تستبدل المفهوم القرآني بالمقولات الفلسفية.</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أصول الفقه</w:t>
      </w:r>
    </w:p>
    <w:p>
      <w:pPr>
        <w:spacing w:line="283" w:lineRule="auto" w:after="80"/>
        <w:ind w:firstLine="397"/>
        <w:jc w:val="both"/>
        <w:bidi/>
      </w:pPr>
      <w:r>
        <w:t>موضع القوة: قوة في ضبط الدلالة والاستنباط</w:t>
      </w:r>
    </w:p>
    <w:p>
      <w:pPr>
        <w:spacing w:line="283" w:lineRule="auto" w:after="80"/>
        <w:ind w:firstLine="397"/>
        <w:jc w:val="both"/>
        <w:bidi/>
      </w:pPr>
      <w:r>
        <w:t>موضع الحد: يركز على الحكم وقد لا يستوعب الشبكة المفهومية الكلية.</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اللسانيات الحديثة</w:t>
      </w:r>
    </w:p>
    <w:p>
      <w:pPr>
        <w:spacing w:line="283" w:lineRule="auto" w:after="80"/>
        <w:ind w:firstLine="397"/>
        <w:jc w:val="both"/>
        <w:bidi/>
      </w:pPr>
      <w:r>
        <w:t>موضع القوة: قوة في العلاقات والسياق والحقول الدلالية</w:t>
      </w:r>
    </w:p>
    <w:p>
      <w:pPr>
        <w:spacing w:line="283" w:lineRule="auto" w:after="80"/>
        <w:ind w:firstLine="397"/>
        <w:jc w:val="both"/>
        <w:bidi/>
      </w:pPr>
      <w:r>
        <w:t>موضع الحد: تحتاج إلى تكييف مع خصوصية القرآن وحاكمية الوحي.</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التحليل الدلالي الحاسوبي</w:t>
      </w:r>
    </w:p>
    <w:p>
      <w:pPr>
        <w:spacing w:line="283" w:lineRule="auto" w:after="80"/>
        <w:ind w:firstLine="397"/>
        <w:jc w:val="both"/>
        <w:bidi/>
      </w:pPr>
      <w:r>
        <w:t>موضع القوة: قوة في الكشف الإحصائي والشبكي</w:t>
      </w:r>
    </w:p>
    <w:p>
      <w:pPr>
        <w:spacing w:line="283" w:lineRule="auto" w:after="80"/>
        <w:ind w:firstLine="397"/>
        <w:jc w:val="both"/>
        <w:bidi/>
      </w:pPr>
      <w:r>
        <w:t>موضع الحد: التشابه العددي لا يساوي العلاقة التفسيرية.</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الأنطولوجيا الرقمية</w:t>
      </w:r>
    </w:p>
    <w:p>
      <w:pPr>
        <w:spacing w:line="283" w:lineRule="auto" w:after="80"/>
        <w:ind w:firstLine="397"/>
        <w:jc w:val="both"/>
        <w:bidi/>
      </w:pPr>
      <w:r>
        <w:t>موضع القوة: قوة في الترميز والعلاقات الرسمية</w:t>
      </w:r>
    </w:p>
    <w:p>
      <w:pPr>
        <w:spacing w:line="283" w:lineRule="auto" w:after="80"/>
        <w:ind w:firstLine="397"/>
        <w:jc w:val="both"/>
        <w:bidi/>
      </w:pPr>
      <w:r>
        <w:t>موضع الحد: قد تجمد المفاهيم في تصنيف صلب إذا غاب السياق.</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pPr>
        <w:pStyle w:val="Heading2"/>
        <w:spacing w:line="283" w:lineRule="auto" w:after="120"/>
        <w:jc w:val="right"/>
        <w:keepNext/>
        <w:bidi/>
      </w:pPr>
      <w:r>
        <w:t>منطق البيان</w:t>
      </w:r>
    </w:p>
    <w:p>
      <w:pPr>
        <w:spacing w:line="283" w:lineRule="auto" w:after="80"/>
        <w:ind w:firstLine="397"/>
        <w:jc w:val="both"/>
        <w:bidi/>
      </w:pPr>
      <w:r>
        <w:t>موضع القوة: يجمع اللسان والسياق والشبكة والمحكم والميزان</w:t>
      </w:r>
    </w:p>
    <w:p>
      <w:pPr>
        <w:spacing w:line="283" w:lineRule="auto" w:after="80"/>
        <w:ind w:firstLine="397"/>
        <w:jc w:val="both"/>
        <w:bidi/>
      </w:pPr>
      <w:r>
        <w:t>موضع الحد: يحتاج دائماً إلى اختبار يمنع التوسع والانتقاء.</w:t>
      </w:r>
    </w:p>
    <w:p>
      <w:pPr>
        <w:spacing w:line="283" w:lineRule="auto" w:after="80"/>
        <w:ind w:firstLine="397"/>
        <w:jc w:val="both"/>
        <w:bidi/>
      </w:pPr>
      <w:r>
        <w:t>يستفيد النظام المفهومي من هذه الأداة بقدر وظيفتها، ولا يمنحها حاكميةً على القرآن. كما لا يرفضها لمجرد أنها متأخرة أو وافدة؛ بل يختبر ما تكشفه وما تضيفه وما تخفيه.</w:t>
      </w:r>
    </w:p>
    <w:p>
      <w:r>
        <w:br w:type="page"/>
      </w:r>
    </w:p>
    <w:p>
      <w:pPr>
        <w:pStyle w:val="Heading1"/>
        <w:spacing w:line="283" w:lineRule="auto" w:after="120"/>
        <w:jc w:val="right"/>
        <w:keepNext/>
        <w:bidi/>
      </w:pPr>
      <w:r>
        <w:t>القسم التركيبي السابع: الخوارزمية النهائية لبناء المفهوم</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المرحلة</w:t>
            </w:r>
          </w:p>
        </w:tc>
        <w:tc>
          <w:tcPr>
            <w:tcW w:type="dxa" w:w="3952"/>
            <w:vAlign w:val="center"/>
          </w:tcPr>
          <w:p>
            <w:pPr>
              <w:spacing w:line="283" w:lineRule="auto" w:after="0"/>
              <w:jc w:val="center"/>
              <w:bidi/>
            </w:pPr>
            <w:r>
              <w:rPr>
                <w:b/>
                <w:sz w:val="20"/>
              </w:rPr>
              <w:t>العمل</w:t>
            </w:r>
          </w:p>
        </w:tc>
      </w:tr>
      <w:tr>
        <w:tc>
          <w:tcPr>
            <w:tcW w:type="dxa" w:w="3952"/>
            <w:vAlign w:val="center"/>
          </w:tcPr>
          <w:p>
            <w:pPr>
              <w:spacing w:line="283" w:lineRule="auto" w:after="0"/>
              <w:jc w:val="right"/>
              <w:bidi/>
            </w:pPr>
            <w:r>
              <w:rPr>
                <w:sz w:val="20"/>
              </w:rPr>
              <w:t>1</w:t>
            </w:r>
          </w:p>
        </w:tc>
        <w:tc>
          <w:tcPr>
            <w:tcW w:type="dxa" w:w="3952"/>
            <w:vAlign w:val="center"/>
          </w:tcPr>
          <w:p>
            <w:pPr>
              <w:spacing w:line="283" w:lineRule="auto" w:after="0"/>
              <w:jc w:val="right"/>
              <w:bidi/>
            </w:pPr>
            <w:r>
              <w:rPr>
                <w:sz w:val="20"/>
              </w:rPr>
              <w:t>تحرير السؤال المفهومي</w:t>
            </w:r>
          </w:p>
        </w:tc>
      </w:tr>
      <w:tr>
        <w:tc>
          <w:tcPr>
            <w:tcW w:type="dxa" w:w="3952"/>
            <w:vAlign w:val="center"/>
          </w:tcPr>
          <w:p>
            <w:pPr>
              <w:spacing w:line="283" w:lineRule="auto" w:after="0"/>
              <w:jc w:val="right"/>
              <w:bidi/>
            </w:pPr>
            <w:r>
              <w:rPr>
                <w:sz w:val="20"/>
              </w:rPr>
              <w:t>2</w:t>
            </w:r>
          </w:p>
        </w:tc>
        <w:tc>
          <w:tcPr>
            <w:tcW w:type="dxa" w:w="3952"/>
            <w:vAlign w:val="center"/>
          </w:tcPr>
          <w:p>
            <w:pPr>
              <w:spacing w:line="283" w:lineRule="auto" w:after="0"/>
              <w:jc w:val="right"/>
              <w:bidi/>
            </w:pPr>
            <w:r>
              <w:rPr>
                <w:sz w:val="20"/>
              </w:rPr>
              <w:t>تحديد الاسم أو المجال الأولي</w:t>
            </w:r>
          </w:p>
        </w:tc>
      </w:tr>
      <w:tr>
        <w:tc>
          <w:tcPr>
            <w:tcW w:type="dxa" w:w="3952"/>
            <w:vAlign w:val="center"/>
          </w:tcPr>
          <w:p>
            <w:pPr>
              <w:spacing w:line="283" w:lineRule="auto" w:after="0"/>
              <w:jc w:val="right"/>
              <w:bidi/>
            </w:pPr>
            <w:r>
              <w:rPr>
                <w:sz w:val="20"/>
              </w:rPr>
              <w:t>3</w:t>
            </w:r>
          </w:p>
        </w:tc>
        <w:tc>
          <w:tcPr>
            <w:tcW w:type="dxa" w:w="3952"/>
            <w:vAlign w:val="center"/>
          </w:tcPr>
          <w:p>
            <w:pPr>
              <w:spacing w:line="283" w:lineRule="auto" w:after="0"/>
              <w:jc w:val="right"/>
              <w:bidi/>
            </w:pPr>
            <w:r>
              <w:rPr>
                <w:sz w:val="20"/>
              </w:rPr>
              <w:t>جمع الجذور والصيغ والألفاظ</w:t>
            </w:r>
          </w:p>
        </w:tc>
      </w:tr>
      <w:tr>
        <w:tc>
          <w:tcPr>
            <w:tcW w:type="dxa" w:w="3952"/>
            <w:vAlign w:val="center"/>
          </w:tcPr>
          <w:p>
            <w:pPr>
              <w:spacing w:line="283" w:lineRule="auto" w:after="0"/>
              <w:jc w:val="right"/>
              <w:bidi/>
            </w:pPr>
            <w:r>
              <w:rPr>
                <w:sz w:val="20"/>
              </w:rPr>
              <w:t>4</w:t>
            </w:r>
          </w:p>
        </w:tc>
        <w:tc>
          <w:tcPr>
            <w:tcW w:type="dxa" w:w="3952"/>
            <w:vAlign w:val="center"/>
          </w:tcPr>
          <w:p>
            <w:pPr>
              <w:spacing w:line="283" w:lineRule="auto" w:after="0"/>
              <w:jc w:val="right"/>
              <w:bidi/>
            </w:pPr>
            <w:r>
              <w:rPr>
                <w:sz w:val="20"/>
              </w:rPr>
              <w:t>تثبيت النص والقراءات المؤثرة</w:t>
            </w:r>
          </w:p>
        </w:tc>
      </w:tr>
      <w:tr>
        <w:tc>
          <w:tcPr>
            <w:tcW w:type="dxa" w:w="3952"/>
            <w:vAlign w:val="center"/>
          </w:tcPr>
          <w:p>
            <w:pPr>
              <w:spacing w:line="283" w:lineRule="auto" w:after="0"/>
              <w:jc w:val="right"/>
              <w:bidi/>
            </w:pPr>
            <w:r>
              <w:rPr>
                <w:sz w:val="20"/>
              </w:rPr>
              <w:t>5</w:t>
            </w:r>
          </w:p>
        </w:tc>
        <w:tc>
          <w:tcPr>
            <w:tcW w:type="dxa" w:w="3952"/>
            <w:vAlign w:val="center"/>
          </w:tcPr>
          <w:p>
            <w:pPr>
              <w:spacing w:line="283" w:lineRule="auto" w:after="0"/>
              <w:jc w:val="right"/>
              <w:bidi/>
            </w:pPr>
            <w:r>
              <w:rPr>
                <w:sz w:val="20"/>
              </w:rPr>
              <w:t>تحليل الصرف والتركيب</w:t>
            </w:r>
          </w:p>
        </w:tc>
      </w:tr>
      <w:tr>
        <w:tc>
          <w:tcPr>
            <w:tcW w:type="dxa" w:w="3952"/>
            <w:vAlign w:val="center"/>
          </w:tcPr>
          <w:p>
            <w:pPr>
              <w:spacing w:line="283" w:lineRule="auto" w:after="0"/>
              <w:jc w:val="right"/>
              <w:bidi/>
            </w:pPr>
            <w:r>
              <w:rPr>
                <w:sz w:val="20"/>
              </w:rPr>
              <w:t>6</w:t>
            </w:r>
          </w:p>
        </w:tc>
        <w:tc>
          <w:tcPr>
            <w:tcW w:type="dxa" w:w="3952"/>
            <w:vAlign w:val="center"/>
          </w:tcPr>
          <w:p>
            <w:pPr>
              <w:spacing w:line="283" w:lineRule="auto" w:after="0"/>
              <w:jc w:val="right"/>
              <w:bidi/>
            </w:pPr>
            <w:r>
              <w:rPr>
                <w:sz w:val="20"/>
              </w:rPr>
              <w:t>تحليل السياق والمقطع والسورة</w:t>
            </w:r>
          </w:p>
        </w:tc>
      </w:tr>
      <w:tr>
        <w:tc>
          <w:tcPr>
            <w:tcW w:type="dxa" w:w="3952"/>
            <w:vAlign w:val="center"/>
          </w:tcPr>
          <w:p>
            <w:pPr>
              <w:spacing w:line="283" w:lineRule="auto" w:after="0"/>
              <w:jc w:val="right"/>
              <w:bidi/>
            </w:pPr>
            <w:r>
              <w:rPr>
                <w:sz w:val="20"/>
              </w:rPr>
              <w:t>7</w:t>
            </w:r>
          </w:p>
        </w:tc>
        <w:tc>
          <w:tcPr>
            <w:tcW w:type="dxa" w:w="3952"/>
            <w:vAlign w:val="center"/>
          </w:tcPr>
          <w:p>
            <w:pPr>
              <w:spacing w:line="283" w:lineRule="auto" w:after="0"/>
              <w:jc w:val="right"/>
              <w:bidi/>
            </w:pPr>
            <w:r>
              <w:rPr>
                <w:sz w:val="20"/>
              </w:rPr>
              <w:t>جمع النظائر والتصريف</w:t>
            </w:r>
          </w:p>
        </w:tc>
      </w:tr>
      <w:tr>
        <w:tc>
          <w:tcPr>
            <w:tcW w:type="dxa" w:w="3952"/>
            <w:vAlign w:val="center"/>
          </w:tcPr>
          <w:p>
            <w:pPr>
              <w:spacing w:line="283" w:lineRule="auto" w:after="0"/>
              <w:jc w:val="right"/>
              <w:bidi/>
            </w:pPr>
            <w:r>
              <w:rPr>
                <w:sz w:val="20"/>
              </w:rPr>
              <w:t>8</w:t>
            </w:r>
          </w:p>
        </w:tc>
        <w:tc>
          <w:tcPr>
            <w:tcW w:type="dxa" w:w="3952"/>
            <w:vAlign w:val="center"/>
          </w:tcPr>
          <w:p>
            <w:pPr>
              <w:spacing w:line="283" w:lineRule="auto" w:after="0"/>
              <w:jc w:val="right"/>
              <w:bidi/>
            </w:pPr>
            <w:r>
              <w:rPr>
                <w:sz w:val="20"/>
              </w:rPr>
              <w:t>جمع المقابلات والنفي والقيود</w:t>
            </w:r>
          </w:p>
        </w:tc>
      </w:tr>
      <w:tr>
        <w:tc>
          <w:tcPr>
            <w:tcW w:type="dxa" w:w="3952"/>
            <w:vAlign w:val="center"/>
          </w:tcPr>
          <w:p>
            <w:pPr>
              <w:spacing w:line="283" w:lineRule="auto" w:after="0"/>
              <w:jc w:val="right"/>
              <w:bidi/>
            </w:pPr>
            <w:r>
              <w:rPr>
                <w:sz w:val="20"/>
              </w:rPr>
              <w:t>9</w:t>
            </w:r>
          </w:p>
        </w:tc>
        <w:tc>
          <w:tcPr>
            <w:tcW w:type="dxa" w:w="3952"/>
            <w:vAlign w:val="center"/>
          </w:tcPr>
          <w:p>
            <w:pPr>
              <w:spacing w:line="283" w:lineRule="auto" w:after="0"/>
              <w:jc w:val="right"/>
              <w:bidi/>
            </w:pPr>
            <w:r>
              <w:rPr>
                <w:sz w:val="20"/>
              </w:rPr>
              <w:t>تحديد النتائج والمآلات</w:t>
            </w:r>
          </w:p>
        </w:tc>
      </w:tr>
      <w:tr>
        <w:tc>
          <w:tcPr>
            <w:tcW w:type="dxa" w:w="3952"/>
            <w:vAlign w:val="center"/>
          </w:tcPr>
          <w:p>
            <w:pPr>
              <w:spacing w:line="283" w:lineRule="auto" w:after="0"/>
              <w:jc w:val="right"/>
              <w:bidi/>
            </w:pPr>
            <w:r>
              <w:rPr>
                <w:sz w:val="20"/>
              </w:rPr>
              <w:t>10</w:t>
            </w:r>
          </w:p>
        </w:tc>
        <w:tc>
          <w:tcPr>
            <w:tcW w:type="dxa" w:w="3952"/>
            <w:vAlign w:val="center"/>
          </w:tcPr>
          <w:p>
            <w:pPr>
              <w:spacing w:line="283" w:lineRule="auto" w:after="0"/>
              <w:jc w:val="right"/>
              <w:bidi/>
            </w:pPr>
            <w:r>
              <w:rPr>
                <w:sz w:val="20"/>
              </w:rPr>
              <w:t>تصنيف الآيات حسب الوظيفة</w:t>
            </w:r>
          </w:p>
        </w:tc>
      </w:tr>
      <w:tr>
        <w:tc>
          <w:tcPr>
            <w:tcW w:type="dxa" w:w="3952"/>
            <w:vAlign w:val="center"/>
          </w:tcPr>
          <w:p>
            <w:pPr>
              <w:spacing w:line="283" w:lineRule="auto" w:after="0"/>
              <w:jc w:val="right"/>
              <w:bidi/>
            </w:pPr>
            <w:r>
              <w:rPr>
                <w:sz w:val="20"/>
              </w:rPr>
              <w:t>11</w:t>
            </w:r>
          </w:p>
        </w:tc>
        <w:tc>
          <w:tcPr>
            <w:tcW w:type="dxa" w:w="3952"/>
            <w:vAlign w:val="center"/>
          </w:tcPr>
          <w:p>
            <w:pPr>
              <w:spacing w:line="283" w:lineRule="auto" w:after="0"/>
              <w:jc w:val="right"/>
              <w:bidi/>
            </w:pPr>
            <w:r>
              <w:rPr>
                <w:sz w:val="20"/>
              </w:rPr>
              <w:t>صياغة المفهوم الأولي</w:t>
            </w:r>
          </w:p>
        </w:tc>
      </w:tr>
      <w:tr>
        <w:tc>
          <w:tcPr>
            <w:tcW w:type="dxa" w:w="3952"/>
            <w:vAlign w:val="center"/>
          </w:tcPr>
          <w:p>
            <w:pPr>
              <w:spacing w:line="283" w:lineRule="auto" w:after="0"/>
              <w:jc w:val="right"/>
              <w:bidi/>
            </w:pPr>
            <w:r>
              <w:rPr>
                <w:sz w:val="20"/>
              </w:rPr>
              <w:t>12</w:t>
            </w:r>
          </w:p>
        </w:tc>
        <w:tc>
          <w:tcPr>
            <w:tcW w:type="dxa" w:w="3952"/>
            <w:vAlign w:val="center"/>
          </w:tcPr>
          <w:p>
            <w:pPr>
              <w:spacing w:line="283" w:lineRule="auto" w:after="0"/>
              <w:jc w:val="right"/>
              <w:bidi/>
            </w:pPr>
            <w:r>
              <w:rPr>
                <w:sz w:val="20"/>
              </w:rPr>
              <w:t>تحديد حدوده وما يخرجه</w:t>
            </w:r>
          </w:p>
        </w:tc>
      </w:tr>
      <w:tr>
        <w:tc>
          <w:tcPr>
            <w:tcW w:type="dxa" w:w="3952"/>
            <w:vAlign w:val="center"/>
          </w:tcPr>
          <w:p>
            <w:pPr>
              <w:spacing w:line="283" w:lineRule="auto" w:after="0"/>
              <w:jc w:val="right"/>
              <w:bidi/>
            </w:pPr>
            <w:r>
              <w:rPr>
                <w:sz w:val="20"/>
              </w:rPr>
              <w:t>13</w:t>
            </w:r>
          </w:p>
        </w:tc>
        <w:tc>
          <w:tcPr>
            <w:tcW w:type="dxa" w:w="3952"/>
            <w:vAlign w:val="center"/>
          </w:tcPr>
          <w:p>
            <w:pPr>
              <w:spacing w:line="283" w:lineRule="auto" w:after="0"/>
              <w:jc w:val="right"/>
              <w:bidi/>
            </w:pPr>
            <w:r>
              <w:rPr>
                <w:sz w:val="20"/>
              </w:rPr>
              <w:t>بناء العلاقات المصنفة</w:t>
            </w:r>
          </w:p>
        </w:tc>
      </w:tr>
      <w:tr>
        <w:tc>
          <w:tcPr>
            <w:tcW w:type="dxa" w:w="3952"/>
            <w:vAlign w:val="center"/>
          </w:tcPr>
          <w:p>
            <w:pPr>
              <w:spacing w:line="283" w:lineRule="auto" w:after="0"/>
              <w:jc w:val="right"/>
              <w:bidi/>
            </w:pPr>
            <w:r>
              <w:rPr>
                <w:sz w:val="20"/>
              </w:rPr>
              <w:t>14</w:t>
            </w:r>
          </w:p>
        </w:tc>
        <w:tc>
          <w:tcPr>
            <w:tcW w:type="dxa" w:w="3952"/>
            <w:vAlign w:val="center"/>
          </w:tcPr>
          <w:p>
            <w:pPr>
              <w:spacing w:line="283" w:lineRule="auto" w:after="0"/>
              <w:jc w:val="right"/>
              <w:bidi/>
            </w:pPr>
            <w:r>
              <w:rPr>
                <w:sz w:val="20"/>
              </w:rPr>
              <w:t>تعيين المركز والوازر والخادم</w:t>
            </w:r>
          </w:p>
        </w:tc>
      </w:tr>
      <w:tr>
        <w:tc>
          <w:tcPr>
            <w:tcW w:type="dxa" w:w="3952"/>
            <w:vAlign w:val="center"/>
          </w:tcPr>
          <w:p>
            <w:pPr>
              <w:spacing w:line="283" w:lineRule="auto" w:after="0"/>
              <w:jc w:val="right"/>
              <w:bidi/>
            </w:pPr>
            <w:r>
              <w:rPr>
                <w:sz w:val="20"/>
              </w:rPr>
              <w:t>15</w:t>
            </w:r>
          </w:p>
        </w:tc>
        <w:tc>
          <w:tcPr>
            <w:tcW w:type="dxa" w:w="3952"/>
            <w:vAlign w:val="center"/>
          </w:tcPr>
          <w:p>
            <w:pPr>
              <w:spacing w:line="283" w:lineRule="auto" w:after="0"/>
              <w:jc w:val="right"/>
              <w:bidi/>
            </w:pPr>
            <w:r>
              <w:rPr>
                <w:sz w:val="20"/>
              </w:rPr>
              <w:t>بناء الشبكة الأولى</w:t>
            </w:r>
          </w:p>
        </w:tc>
      </w:tr>
      <w:tr>
        <w:tc>
          <w:tcPr>
            <w:tcW w:type="dxa" w:w="3952"/>
            <w:vAlign w:val="center"/>
          </w:tcPr>
          <w:p>
            <w:pPr>
              <w:spacing w:line="283" w:lineRule="auto" w:after="0"/>
              <w:jc w:val="right"/>
              <w:bidi/>
            </w:pPr>
            <w:r>
              <w:rPr>
                <w:sz w:val="20"/>
              </w:rPr>
              <w:t>16</w:t>
            </w:r>
          </w:p>
        </w:tc>
        <w:tc>
          <w:tcPr>
            <w:tcW w:type="dxa" w:w="3952"/>
            <w:vAlign w:val="center"/>
          </w:tcPr>
          <w:p>
            <w:pPr>
              <w:spacing w:line="283" w:lineRule="auto" w:after="0"/>
              <w:jc w:val="right"/>
              <w:bidi/>
            </w:pPr>
            <w:r>
              <w:rPr>
                <w:sz w:val="20"/>
              </w:rPr>
              <w:t>اختبار الشبكة على مادة خارجية</w:t>
            </w:r>
          </w:p>
        </w:tc>
      </w:tr>
      <w:tr>
        <w:tc>
          <w:tcPr>
            <w:tcW w:type="dxa" w:w="3952"/>
            <w:vAlign w:val="center"/>
          </w:tcPr>
          <w:p>
            <w:pPr>
              <w:spacing w:line="283" w:lineRule="auto" w:after="0"/>
              <w:jc w:val="right"/>
              <w:bidi/>
            </w:pPr>
            <w:r>
              <w:rPr>
                <w:sz w:val="20"/>
              </w:rPr>
              <w:t>17</w:t>
            </w:r>
          </w:p>
        </w:tc>
        <w:tc>
          <w:tcPr>
            <w:tcW w:type="dxa" w:w="3952"/>
            <w:vAlign w:val="center"/>
          </w:tcPr>
          <w:p>
            <w:pPr>
              <w:spacing w:line="283" w:lineRule="auto" w:after="0"/>
              <w:jc w:val="right"/>
              <w:bidi/>
            </w:pPr>
            <w:r>
              <w:rPr>
                <w:sz w:val="20"/>
              </w:rPr>
              <w:t>مقارنة تفسيرية ومصطلحية</w:t>
            </w:r>
          </w:p>
        </w:tc>
      </w:tr>
      <w:tr>
        <w:tc>
          <w:tcPr>
            <w:tcW w:type="dxa" w:w="3952"/>
            <w:vAlign w:val="center"/>
          </w:tcPr>
          <w:p>
            <w:pPr>
              <w:spacing w:line="283" w:lineRule="auto" w:after="0"/>
              <w:jc w:val="right"/>
              <w:bidi/>
            </w:pPr>
            <w:r>
              <w:rPr>
                <w:sz w:val="20"/>
              </w:rPr>
              <w:t>18</w:t>
            </w:r>
          </w:p>
        </w:tc>
        <w:tc>
          <w:tcPr>
            <w:tcW w:type="dxa" w:w="3952"/>
            <w:vAlign w:val="center"/>
          </w:tcPr>
          <w:p>
            <w:pPr>
              <w:spacing w:line="283" w:lineRule="auto" w:after="0"/>
              <w:jc w:val="right"/>
              <w:bidi/>
            </w:pPr>
            <w:r>
              <w:rPr>
                <w:sz w:val="20"/>
              </w:rPr>
              <w:t>استخراج القواعد والسنن والمقاصد</w:t>
            </w:r>
          </w:p>
        </w:tc>
      </w:tr>
      <w:tr>
        <w:tc>
          <w:tcPr>
            <w:tcW w:type="dxa" w:w="3952"/>
            <w:vAlign w:val="center"/>
          </w:tcPr>
          <w:p>
            <w:pPr>
              <w:spacing w:line="283" w:lineRule="auto" w:after="0"/>
              <w:jc w:val="right"/>
              <w:bidi/>
            </w:pPr>
            <w:r>
              <w:rPr>
                <w:sz w:val="20"/>
              </w:rPr>
              <w:t>19</w:t>
            </w:r>
          </w:p>
        </w:tc>
        <w:tc>
          <w:tcPr>
            <w:tcW w:type="dxa" w:w="3952"/>
            <w:vAlign w:val="center"/>
          </w:tcPr>
          <w:p>
            <w:pPr>
              <w:spacing w:line="283" w:lineRule="auto" w:after="0"/>
              <w:jc w:val="right"/>
              <w:bidi/>
            </w:pPr>
            <w:r>
              <w:rPr>
                <w:sz w:val="20"/>
              </w:rPr>
              <w:t>صياغة التعريف ودرجة الثقة</w:t>
            </w:r>
          </w:p>
        </w:tc>
      </w:tr>
      <w:tr>
        <w:tc>
          <w:tcPr>
            <w:tcW w:type="dxa" w:w="3952"/>
            <w:vAlign w:val="center"/>
          </w:tcPr>
          <w:p>
            <w:pPr>
              <w:spacing w:line="283" w:lineRule="auto" w:after="0"/>
              <w:jc w:val="right"/>
              <w:bidi/>
            </w:pPr>
            <w:r>
              <w:rPr>
                <w:sz w:val="20"/>
              </w:rPr>
              <w:t>20</w:t>
            </w:r>
          </w:p>
        </w:tc>
        <w:tc>
          <w:tcPr>
            <w:tcW w:type="dxa" w:w="3952"/>
            <w:vAlign w:val="center"/>
          </w:tcPr>
          <w:p>
            <w:pPr>
              <w:spacing w:line="283" w:lineRule="auto" w:after="0"/>
              <w:jc w:val="right"/>
              <w:bidi/>
            </w:pPr>
            <w:r>
              <w:rPr>
                <w:sz w:val="20"/>
              </w:rPr>
              <w:t>المراجعة والإصدار والتحديث</w:t>
            </w:r>
          </w:p>
        </w:tc>
      </w:tr>
    </w:tbl>
    <w:p/>
    <w:p>
      <w:pPr>
        <w:spacing w:line="283" w:lineRule="auto" w:after="80"/>
        <w:ind w:firstLine="397"/>
        <w:jc w:val="both"/>
        <w:bidi/>
      </w:pPr>
      <w:r>
        <w:t>المرحلة 1: تحرير السؤال المفهومي.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2: تحديد الاسم أو المجال الأولي.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3: جمع الجذور والصيغ والألفاظ.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4: تثبيت النص والقراءات المؤثرة.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5: تحليل الصرف والتركيب.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6: تحليل السياق والمقطع والسورة.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7: جمع النظائر والتصريف.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8: جمع المقابلات والنفي والقيود.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9: تحديد النتائج والمآلات.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10: تصنيف الآيات حسب الوظيفة.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11: صياغة المفهوم الأولي.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12: تحديد حدوده وما يخرجه.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13: بناء العلاقات المصنفة.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14: تعيين المركز والوازر والخادم.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15: بناء الشبكة الأولى.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16: اختبار الشبكة على مادة خارجية.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17: مقارنة تفسيرية ومصطلحية.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18: استخراج القواعد والسنن والمقاصد.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19: صياغة التعريف ودرجة الثقة.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pPr>
        <w:spacing w:line="283" w:lineRule="auto" w:after="80"/>
        <w:ind w:firstLine="397"/>
        <w:jc w:val="both"/>
        <w:bidi/>
      </w:pPr>
      <w:r>
        <w:t>المرحلة 20: المراجعة والإصدار والتحديث. لا يُنتقل منها إلى المرحلة التالية إذا كان النقص جوهرياً في النص أو المدونة أو الحد، ويُسجل سبب الاستثناء إذا اقتضى البحث التقدم مؤقتاً. ويُحفظ أثر كل مرحلة في المصفوفة حتى يمكن إعادة إنتاج النتيجة.</w:t>
      </w:r>
    </w:p>
    <w:p>
      <w:r>
        <w:br w:type="page"/>
      </w:r>
    </w:p>
    <w:p>
      <w:pPr>
        <w:pStyle w:val="Heading1"/>
        <w:spacing w:line="283" w:lineRule="auto" w:after="120"/>
        <w:jc w:val="right"/>
        <w:keepNext/>
        <w:bidi/>
      </w:pPr>
      <w:r>
        <w:t>المصفوفة النهائية للنظام المفهومي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وظيفته</w:t>
            </w:r>
          </w:p>
        </w:tc>
      </w:tr>
      <w:tr>
        <w:tc>
          <w:tcPr>
            <w:tcW w:type="dxa" w:w="3952"/>
            <w:vAlign w:val="center"/>
          </w:tcPr>
          <w:p>
            <w:pPr>
              <w:spacing w:line="283" w:lineRule="auto" w:after="0"/>
              <w:jc w:val="right"/>
              <w:bidi/>
            </w:pPr>
            <w:r>
              <w:rPr>
                <w:sz w:val="19"/>
              </w:rPr>
              <w:t>concept_id</w:t>
            </w:r>
          </w:p>
        </w:tc>
        <w:tc>
          <w:tcPr>
            <w:tcW w:type="dxa" w:w="3952"/>
            <w:vAlign w:val="center"/>
          </w:tcPr>
          <w:p>
            <w:pPr>
              <w:spacing w:line="283" w:lineRule="auto" w:after="0"/>
              <w:jc w:val="right"/>
              <w:bidi/>
            </w:pPr>
            <w:r>
              <w:rPr>
                <w:sz w:val="19"/>
              </w:rPr>
              <w:t>معرف ثابت للمفهوم</w:t>
            </w:r>
          </w:p>
        </w:tc>
      </w:tr>
      <w:tr>
        <w:tc>
          <w:tcPr>
            <w:tcW w:type="dxa" w:w="3952"/>
            <w:vAlign w:val="center"/>
          </w:tcPr>
          <w:p>
            <w:pPr>
              <w:spacing w:line="283" w:lineRule="auto" w:after="0"/>
              <w:jc w:val="right"/>
              <w:bidi/>
            </w:pPr>
            <w:r>
              <w:rPr>
                <w:sz w:val="19"/>
              </w:rPr>
              <w:t>الاسم المعتمد</w:t>
            </w:r>
          </w:p>
        </w:tc>
        <w:tc>
          <w:tcPr>
            <w:tcW w:type="dxa" w:w="3952"/>
            <w:vAlign w:val="center"/>
          </w:tcPr>
          <w:p>
            <w:pPr>
              <w:spacing w:line="283" w:lineRule="auto" w:after="0"/>
              <w:jc w:val="right"/>
              <w:bidi/>
            </w:pPr>
            <w:r>
              <w:rPr>
                <w:sz w:val="19"/>
              </w:rPr>
              <w:t>التسمية العربية المؤقتة أو النهائية</w:t>
            </w:r>
          </w:p>
        </w:tc>
      </w:tr>
      <w:tr>
        <w:tc>
          <w:tcPr>
            <w:tcW w:type="dxa" w:w="3952"/>
            <w:vAlign w:val="center"/>
          </w:tcPr>
          <w:p>
            <w:pPr>
              <w:spacing w:line="283" w:lineRule="auto" w:after="0"/>
              <w:jc w:val="right"/>
              <w:bidi/>
            </w:pPr>
            <w:r>
              <w:rPr>
                <w:sz w:val="19"/>
              </w:rPr>
              <w:t>الجذور والألفاظ</w:t>
            </w:r>
          </w:p>
        </w:tc>
        <w:tc>
          <w:tcPr>
            <w:tcW w:type="dxa" w:w="3952"/>
            <w:vAlign w:val="center"/>
          </w:tcPr>
          <w:p>
            <w:pPr>
              <w:spacing w:line="283" w:lineRule="auto" w:after="0"/>
              <w:jc w:val="right"/>
              <w:bidi/>
            </w:pPr>
            <w:r>
              <w:rPr>
                <w:sz w:val="19"/>
              </w:rPr>
              <w:t>المواد المباشرة وغير المباشرة</w:t>
            </w:r>
          </w:p>
        </w:tc>
      </w:tr>
      <w:tr>
        <w:tc>
          <w:tcPr>
            <w:tcW w:type="dxa" w:w="3952"/>
            <w:vAlign w:val="center"/>
          </w:tcPr>
          <w:p>
            <w:pPr>
              <w:spacing w:line="283" w:lineRule="auto" w:after="0"/>
              <w:jc w:val="right"/>
              <w:bidi/>
            </w:pPr>
            <w:r>
              <w:rPr>
                <w:sz w:val="19"/>
              </w:rPr>
              <w:t>الصيغ</w:t>
            </w:r>
          </w:p>
        </w:tc>
        <w:tc>
          <w:tcPr>
            <w:tcW w:type="dxa" w:w="3952"/>
            <w:vAlign w:val="center"/>
          </w:tcPr>
          <w:p>
            <w:pPr>
              <w:spacing w:line="283" w:lineRule="auto" w:after="0"/>
              <w:jc w:val="right"/>
              <w:bidi/>
            </w:pPr>
            <w:r>
              <w:rPr>
                <w:sz w:val="19"/>
              </w:rPr>
              <w:t>أسماء وأفعال ومصادر وصفات</w:t>
            </w:r>
          </w:p>
        </w:tc>
      </w:tr>
      <w:tr>
        <w:tc>
          <w:tcPr>
            <w:tcW w:type="dxa" w:w="3952"/>
            <w:vAlign w:val="center"/>
          </w:tcPr>
          <w:p>
            <w:pPr>
              <w:spacing w:line="283" w:lineRule="auto" w:after="0"/>
              <w:jc w:val="right"/>
              <w:bidi/>
            </w:pPr>
            <w:r>
              <w:rPr>
                <w:sz w:val="19"/>
              </w:rPr>
              <w:t>السياقات</w:t>
            </w:r>
          </w:p>
        </w:tc>
        <w:tc>
          <w:tcPr>
            <w:tcW w:type="dxa" w:w="3952"/>
            <w:vAlign w:val="center"/>
          </w:tcPr>
          <w:p>
            <w:pPr>
              <w:spacing w:line="283" w:lineRule="auto" w:after="0"/>
              <w:jc w:val="right"/>
              <w:bidi/>
            </w:pPr>
            <w:r>
              <w:rPr>
                <w:sz w:val="19"/>
              </w:rPr>
              <w:t>مواضع الاستعمال ووظائفها</w:t>
            </w:r>
          </w:p>
        </w:tc>
      </w:tr>
      <w:tr>
        <w:tc>
          <w:tcPr>
            <w:tcW w:type="dxa" w:w="3952"/>
            <w:vAlign w:val="center"/>
          </w:tcPr>
          <w:p>
            <w:pPr>
              <w:spacing w:line="283" w:lineRule="auto" w:after="0"/>
              <w:jc w:val="right"/>
              <w:bidi/>
            </w:pPr>
            <w:r>
              <w:rPr>
                <w:sz w:val="19"/>
              </w:rPr>
              <w:t>الآيات الحاكمة</w:t>
            </w:r>
          </w:p>
        </w:tc>
        <w:tc>
          <w:tcPr>
            <w:tcW w:type="dxa" w:w="3952"/>
            <w:vAlign w:val="center"/>
          </w:tcPr>
          <w:p>
            <w:pPr>
              <w:spacing w:line="283" w:lineRule="auto" w:after="0"/>
              <w:jc w:val="right"/>
              <w:bidi/>
            </w:pPr>
            <w:r>
              <w:rPr>
                <w:sz w:val="19"/>
              </w:rPr>
              <w:t>المواضع التي تضبط الشبكة</w:t>
            </w:r>
          </w:p>
        </w:tc>
      </w:tr>
      <w:tr>
        <w:tc>
          <w:tcPr>
            <w:tcW w:type="dxa" w:w="3952"/>
            <w:vAlign w:val="center"/>
          </w:tcPr>
          <w:p>
            <w:pPr>
              <w:spacing w:line="283" w:lineRule="auto" w:after="0"/>
              <w:jc w:val="right"/>
              <w:bidi/>
            </w:pPr>
            <w:r>
              <w:rPr>
                <w:sz w:val="19"/>
              </w:rPr>
              <w:t>الآيات المؤسسة</w:t>
            </w:r>
          </w:p>
        </w:tc>
        <w:tc>
          <w:tcPr>
            <w:tcW w:type="dxa" w:w="3952"/>
            <w:vAlign w:val="center"/>
          </w:tcPr>
          <w:p>
            <w:pPr>
              <w:spacing w:line="283" w:lineRule="auto" w:after="0"/>
              <w:jc w:val="right"/>
              <w:bidi/>
            </w:pPr>
            <w:r>
              <w:rPr>
                <w:sz w:val="19"/>
              </w:rPr>
              <w:t>الأصول البانية للمفهوم</w:t>
            </w:r>
          </w:p>
        </w:tc>
      </w:tr>
      <w:tr>
        <w:tc>
          <w:tcPr>
            <w:tcW w:type="dxa" w:w="3952"/>
            <w:vAlign w:val="center"/>
          </w:tcPr>
          <w:p>
            <w:pPr>
              <w:spacing w:line="283" w:lineRule="auto" w:after="0"/>
              <w:jc w:val="right"/>
              <w:bidi/>
            </w:pPr>
            <w:r>
              <w:rPr>
                <w:sz w:val="19"/>
              </w:rPr>
              <w:t>الوازرات</w:t>
            </w:r>
          </w:p>
        </w:tc>
        <w:tc>
          <w:tcPr>
            <w:tcW w:type="dxa" w:w="3952"/>
            <w:vAlign w:val="center"/>
          </w:tcPr>
          <w:p>
            <w:pPr>
              <w:spacing w:line="283" w:lineRule="auto" w:after="0"/>
              <w:jc w:val="right"/>
              <w:bidi/>
            </w:pPr>
            <w:r>
              <w:rPr>
                <w:sz w:val="19"/>
              </w:rPr>
              <w:t>المفاهيم والآيات الداعمة</w:t>
            </w:r>
          </w:p>
        </w:tc>
      </w:tr>
      <w:tr>
        <w:tc>
          <w:tcPr>
            <w:tcW w:type="dxa" w:w="3952"/>
            <w:vAlign w:val="center"/>
          </w:tcPr>
          <w:p>
            <w:pPr>
              <w:spacing w:line="283" w:lineRule="auto" w:after="0"/>
              <w:jc w:val="right"/>
              <w:bidi/>
            </w:pPr>
            <w:r>
              <w:rPr>
                <w:sz w:val="19"/>
              </w:rPr>
              <w:t>الخادمات</w:t>
            </w:r>
          </w:p>
        </w:tc>
        <w:tc>
          <w:tcPr>
            <w:tcW w:type="dxa" w:w="3952"/>
            <w:vAlign w:val="center"/>
          </w:tcPr>
          <w:p>
            <w:pPr>
              <w:spacing w:line="283" w:lineRule="auto" w:after="0"/>
              <w:jc w:val="right"/>
              <w:bidi/>
            </w:pPr>
            <w:r>
              <w:rPr>
                <w:sz w:val="19"/>
              </w:rPr>
              <w:t>تفاصيل التطبيق</w:t>
            </w:r>
          </w:p>
        </w:tc>
      </w:tr>
      <w:tr>
        <w:tc>
          <w:tcPr>
            <w:tcW w:type="dxa" w:w="3952"/>
            <w:vAlign w:val="center"/>
          </w:tcPr>
          <w:p>
            <w:pPr>
              <w:spacing w:line="283" w:lineRule="auto" w:after="0"/>
              <w:jc w:val="right"/>
              <w:bidi/>
            </w:pPr>
            <w:r>
              <w:rPr>
                <w:sz w:val="19"/>
              </w:rPr>
              <w:t>المقابلات</w:t>
            </w:r>
          </w:p>
        </w:tc>
        <w:tc>
          <w:tcPr>
            <w:tcW w:type="dxa" w:w="3952"/>
            <w:vAlign w:val="center"/>
          </w:tcPr>
          <w:p>
            <w:pPr>
              <w:spacing w:line="283" w:lineRule="auto" w:after="0"/>
              <w:jc w:val="right"/>
              <w:bidi/>
            </w:pPr>
            <w:r>
              <w:rPr>
                <w:sz w:val="19"/>
              </w:rPr>
              <w:t>النفي والأضداد والبدائل</w:t>
            </w:r>
          </w:p>
        </w:tc>
      </w:tr>
      <w:tr>
        <w:tc>
          <w:tcPr>
            <w:tcW w:type="dxa" w:w="3952"/>
            <w:vAlign w:val="center"/>
          </w:tcPr>
          <w:p>
            <w:pPr>
              <w:spacing w:line="283" w:lineRule="auto" w:after="0"/>
              <w:jc w:val="right"/>
              <w:bidi/>
            </w:pPr>
            <w:r>
              <w:rPr>
                <w:sz w:val="19"/>
              </w:rPr>
              <w:t>القيود</w:t>
            </w:r>
          </w:p>
        </w:tc>
        <w:tc>
          <w:tcPr>
            <w:tcW w:type="dxa" w:w="3952"/>
            <w:vAlign w:val="center"/>
          </w:tcPr>
          <w:p>
            <w:pPr>
              <w:spacing w:line="283" w:lineRule="auto" w:after="0"/>
              <w:jc w:val="right"/>
              <w:bidi/>
            </w:pPr>
            <w:r>
              <w:rPr>
                <w:sz w:val="19"/>
              </w:rPr>
              <w:t>الشروط والحدود والمخصصات</w:t>
            </w:r>
          </w:p>
        </w:tc>
      </w:tr>
      <w:tr>
        <w:tc>
          <w:tcPr>
            <w:tcW w:type="dxa" w:w="3952"/>
            <w:vAlign w:val="center"/>
          </w:tcPr>
          <w:p>
            <w:pPr>
              <w:spacing w:line="283" w:lineRule="auto" w:after="0"/>
              <w:jc w:val="right"/>
              <w:bidi/>
            </w:pPr>
            <w:r>
              <w:rPr>
                <w:sz w:val="19"/>
              </w:rPr>
              <w:t>العلاقات</w:t>
            </w:r>
          </w:p>
        </w:tc>
        <w:tc>
          <w:tcPr>
            <w:tcW w:type="dxa" w:w="3952"/>
            <w:vAlign w:val="center"/>
          </w:tcPr>
          <w:p>
            <w:pPr>
              <w:spacing w:line="283" w:lineRule="auto" w:after="0"/>
              <w:jc w:val="right"/>
              <w:bidi/>
            </w:pPr>
            <w:r>
              <w:rPr>
                <w:sz w:val="19"/>
              </w:rPr>
              <w:t>أنواع الصلات بالمفاهيم</w:t>
            </w:r>
          </w:p>
        </w:tc>
      </w:tr>
      <w:tr>
        <w:tc>
          <w:tcPr>
            <w:tcW w:type="dxa" w:w="3952"/>
            <w:vAlign w:val="center"/>
          </w:tcPr>
          <w:p>
            <w:pPr>
              <w:spacing w:line="283" w:lineRule="auto" w:after="0"/>
              <w:jc w:val="right"/>
              <w:bidi/>
            </w:pPr>
            <w:r>
              <w:rPr>
                <w:sz w:val="19"/>
              </w:rPr>
              <w:t>المآلات</w:t>
            </w:r>
          </w:p>
        </w:tc>
        <w:tc>
          <w:tcPr>
            <w:tcW w:type="dxa" w:w="3952"/>
            <w:vAlign w:val="center"/>
          </w:tcPr>
          <w:p>
            <w:pPr>
              <w:spacing w:line="283" w:lineRule="auto" w:after="0"/>
              <w:jc w:val="right"/>
              <w:bidi/>
            </w:pPr>
            <w:r>
              <w:rPr>
                <w:sz w:val="19"/>
              </w:rPr>
              <w:t>النتائج والعواقب</w:t>
            </w:r>
          </w:p>
        </w:tc>
      </w:tr>
      <w:tr>
        <w:tc>
          <w:tcPr>
            <w:tcW w:type="dxa" w:w="3952"/>
            <w:vAlign w:val="center"/>
          </w:tcPr>
          <w:p>
            <w:pPr>
              <w:spacing w:line="283" w:lineRule="auto" w:after="0"/>
              <w:jc w:val="right"/>
              <w:bidi/>
            </w:pPr>
            <w:r>
              <w:rPr>
                <w:sz w:val="19"/>
              </w:rPr>
              <w:t>التعريف</w:t>
            </w:r>
          </w:p>
        </w:tc>
        <w:tc>
          <w:tcPr>
            <w:tcW w:type="dxa" w:w="3952"/>
            <w:vAlign w:val="center"/>
          </w:tcPr>
          <w:p>
            <w:pPr>
              <w:spacing w:line="283" w:lineRule="auto" w:after="0"/>
              <w:jc w:val="right"/>
              <w:bidi/>
            </w:pPr>
            <w:r>
              <w:rPr>
                <w:sz w:val="19"/>
              </w:rPr>
              <w:t>الصياغة التشغيلية</w:t>
            </w:r>
          </w:p>
        </w:tc>
      </w:tr>
      <w:tr>
        <w:tc>
          <w:tcPr>
            <w:tcW w:type="dxa" w:w="3952"/>
            <w:vAlign w:val="center"/>
          </w:tcPr>
          <w:p>
            <w:pPr>
              <w:spacing w:line="283" w:lineRule="auto" w:after="0"/>
              <w:jc w:val="right"/>
              <w:bidi/>
            </w:pPr>
            <w:r>
              <w:rPr>
                <w:sz w:val="19"/>
              </w:rPr>
              <w:t>ما لا يدخل</w:t>
            </w:r>
          </w:p>
        </w:tc>
        <w:tc>
          <w:tcPr>
            <w:tcW w:type="dxa" w:w="3952"/>
            <w:vAlign w:val="center"/>
          </w:tcPr>
          <w:p>
            <w:pPr>
              <w:spacing w:line="283" w:lineRule="auto" w:after="0"/>
              <w:jc w:val="right"/>
              <w:bidi/>
            </w:pPr>
            <w:r>
              <w:rPr>
                <w:sz w:val="19"/>
              </w:rPr>
              <w:t>حدود المنع</w:t>
            </w:r>
          </w:p>
        </w:tc>
      </w:tr>
      <w:tr>
        <w:tc>
          <w:tcPr>
            <w:tcW w:type="dxa" w:w="3952"/>
            <w:vAlign w:val="center"/>
          </w:tcPr>
          <w:p>
            <w:pPr>
              <w:spacing w:line="283" w:lineRule="auto" w:after="0"/>
              <w:jc w:val="right"/>
              <w:bidi/>
            </w:pPr>
            <w:r>
              <w:rPr>
                <w:sz w:val="19"/>
              </w:rPr>
              <w:t>القراءة المنافسة</w:t>
            </w:r>
          </w:p>
        </w:tc>
        <w:tc>
          <w:tcPr>
            <w:tcW w:type="dxa" w:w="3952"/>
            <w:vAlign w:val="center"/>
          </w:tcPr>
          <w:p>
            <w:pPr>
              <w:spacing w:line="283" w:lineRule="auto" w:after="0"/>
              <w:jc w:val="right"/>
              <w:bidi/>
            </w:pPr>
            <w:r>
              <w:rPr>
                <w:sz w:val="19"/>
              </w:rPr>
              <w:t>أقوى بديل تفسيري</w:t>
            </w:r>
          </w:p>
        </w:tc>
      </w:tr>
      <w:tr>
        <w:tc>
          <w:tcPr>
            <w:tcW w:type="dxa" w:w="3952"/>
            <w:vAlign w:val="center"/>
          </w:tcPr>
          <w:p>
            <w:pPr>
              <w:spacing w:line="283" w:lineRule="auto" w:after="0"/>
              <w:jc w:val="right"/>
              <w:bidi/>
            </w:pPr>
            <w:r>
              <w:rPr>
                <w:sz w:val="19"/>
              </w:rPr>
              <w:t>الاختبارات</w:t>
            </w:r>
          </w:p>
        </w:tc>
        <w:tc>
          <w:tcPr>
            <w:tcW w:type="dxa" w:w="3952"/>
            <w:vAlign w:val="center"/>
          </w:tcPr>
          <w:p>
            <w:pPr>
              <w:spacing w:line="283" w:lineRule="auto" w:after="0"/>
              <w:jc w:val="right"/>
              <w:bidi/>
            </w:pPr>
            <w:r>
              <w:rPr>
                <w:sz w:val="19"/>
              </w:rPr>
              <w:t>موجب ومقابل وحدي</w:t>
            </w:r>
          </w:p>
        </w:tc>
      </w:tr>
      <w:tr>
        <w:tc>
          <w:tcPr>
            <w:tcW w:type="dxa" w:w="3952"/>
            <w:vAlign w:val="center"/>
          </w:tcPr>
          <w:p>
            <w:pPr>
              <w:spacing w:line="283" w:lineRule="auto" w:after="0"/>
              <w:jc w:val="right"/>
              <w:bidi/>
            </w:pPr>
            <w:r>
              <w:rPr>
                <w:sz w:val="19"/>
              </w:rPr>
              <w:t>درجة الثقة</w:t>
            </w:r>
          </w:p>
        </w:tc>
        <w:tc>
          <w:tcPr>
            <w:tcW w:type="dxa" w:w="3952"/>
            <w:vAlign w:val="center"/>
          </w:tcPr>
          <w:p>
            <w:pPr>
              <w:spacing w:line="283" w:lineRule="auto" w:after="0"/>
              <w:jc w:val="right"/>
              <w:bidi/>
            </w:pPr>
            <w:r>
              <w:rPr>
                <w:sz w:val="19"/>
              </w:rPr>
              <w:t>محكم أو راجح أو محتمل أو متوقف</w:t>
            </w:r>
          </w:p>
        </w:tc>
      </w:tr>
      <w:tr>
        <w:tc>
          <w:tcPr>
            <w:tcW w:type="dxa" w:w="3952"/>
            <w:vAlign w:val="center"/>
          </w:tcPr>
          <w:p>
            <w:pPr>
              <w:spacing w:line="283" w:lineRule="auto" w:after="0"/>
              <w:jc w:val="right"/>
              <w:bidi/>
            </w:pPr>
            <w:r>
              <w:rPr>
                <w:sz w:val="19"/>
              </w:rPr>
              <w:t>الإصدار</w:t>
            </w:r>
          </w:p>
        </w:tc>
        <w:tc>
          <w:tcPr>
            <w:tcW w:type="dxa" w:w="3952"/>
            <w:vAlign w:val="center"/>
          </w:tcPr>
          <w:p>
            <w:pPr>
              <w:spacing w:line="283" w:lineRule="auto" w:after="0"/>
              <w:jc w:val="right"/>
              <w:bidi/>
            </w:pPr>
            <w:r>
              <w:rPr>
                <w:sz w:val="19"/>
              </w:rPr>
              <w:t>التاريخ والمراجع</w:t>
            </w:r>
          </w:p>
        </w:tc>
      </w:tr>
      <w:tr>
        <w:tc>
          <w:tcPr>
            <w:tcW w:type="dxa" w:w="3952"/>
            <w:vAlign w:val="center"/>
          </w:tcPr>
          <w:p>
            <w:pPr>
              <w:spacing w:line="283" w:lineRule="auto" w:after="0"/>
              <w:jc w:val="right"/>
              <w:bidi/>
            </w:pPr>
            <w:r>
              <w:rPr>
                <w:sz w:val="19"/>
              </w:rPr>
              <w:t>الاعتراضات</w:t>
            </w:r>
          </w:p>
        </w:tc>
        <w:tc>
          <w:tcPr>
            <w:tcW w:type="dxa" w:w="3952"/>
            <w:vAlign w:val="center"/>
          </w:tcPr>
          <w:p>
            <w:pPr>
              <w:spacing w:line="283" w:lineRule="auto" w:after="0"/>
              <w:jc w:val="right"/>
              <w:bidi/>
            </w:pPr>
            <w:r>
              <w:rPr>
                <w:sz w:val="19"/>
              </w:rPr>
              <w:t>القراءات والتصحيحات</w:t>
            </w:r>
          </w:p>
        </w:tc>
      </w:tr>
    </w:tbl>
    <w:p/>
    <w:p>
      <w:pPr>
        <w:spacing w:line="283" w:lineRule="auto" w:after="80"/>
        <w:ind w:firstLine="397"/>
        <w:jc w:val="both"/>
        <w:bidi/>
      </w:pPr>
      <w:r>
        <w:t>concept_id: معرف ثابت للمفهوم.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الاسم المعتمد: التسمية العربية المؤقتة أو النهائية.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الجذور والألفاظ: المواد المباشرة وغير المباشرة.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الصيغ: أسماء وأفعال ومصادر وصفات.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السياقات: مواضع الاستعمال ووظائفها.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الآيات الحاكمة: المواضع التي تضبط الشبكة.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الآيات المؤسسة: الأصول البانية للمفهوم.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الوازرات: المفاهيم والآيات الداعمة.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الخادمات: تفاصيل التطبيق.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المقابلات: النفي والأضداد والبدائل.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القيود: الشروط والحدود والمخصصات.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العلاقات: أنواع الصلات بالمفاهيم.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المآلات: النتائج والعواقب.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التعريف: الصياغة التشغيلية.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ما لا يدخل: حدود المنع.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القراءة المنافسة: أقوى بديل تفسيري.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الاختبارات: موجب ومقابل وحدي.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درجة الثقة: محكم أو راجح أو محتمل أو متوقف.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الإصدار: التاريخ والمراجع. ويجب أن يُملأ هذا الحقل بالمادة لا بالعبارات العامة، وأن يُترك غير محدد إذا لم تتوفر بينة كافية، لأن الفراغ المعلن خير من يقين مصنوع.</w:t>
      </w:r>
    </w:p>
    <w:p>
      <w:pPr>
        <w:spacing w:line="283" w:lineRule="auto" w:after="80"/>
        <w:ind w:firstLine="397"/>
        <w:jc w:val="both"/>
        <w:bidi/>
      </w:pPr>
      <w:r>
        <w:t>الاعتراضات: القراءات والتصحيحات. ويجب أن يُملأ هذا الحقل بالمادة لا بالعبارات العامة، وأن يُترك غير محدد إذا لم تتوفر بينة كافية، لأن الفراغ المعلن خير من يقين مصنوع.</w:t>
      </w:r>
    </w:p>
    <w:p>
      <w:r>
        <w:br w:type="page"/>
      </w:r>
    </w:p>
    <w:p>
      <w:pPr>
        <w:pStyle w:val="Heading1"/>
        <w:spacing w:line="283" w:lineRule="auto" w:after="120"/>
        <w:jc w:val="right"/>
        <w:keepNext/>
        <w:bidi/>
      </w:pPr>
      <w:r>
        <w:t>ميثاق الباحث في النظام المفهومي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أبدأ بالقرآن ولا أبدأ بالمصطلح الذي أريد إثباته.</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أميز الجذر من اللفظ واللفظ من المفهوم.</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أجمع جميع المواضع قبل تعريف المركز.</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أقرأ الآية في سياقها وسورتها والقرآن كله.</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أجمع المقابلات كما أجمع الشواهد المؤيدة.</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لا أجعل كثرة التكرار دليلاً على المركزية وحدها.</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أسمي نوع كل علاقة وأذكر دليلها.</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لا أربط مفهومين لأنهما متجاوران في الرسم.</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أختبر الشبكة على مادة لم تدخل في بنائها.</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أذكر أقوى قراءة منافسة.</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أكشف المصطلحات الوافدة التي تؤثر في سؤالي.</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لا أستخدم المقصد لتصحيح علاقة لم تثبت.</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لا أحول المفهوم إلى حكم فقهي بلا أصول.</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لا أحول النموذج الحاسوبي إلى شاهد على المراد.</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أعلن المادة غير المفحوصة.</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أقبل تقسيم المفهوم إذا كشفت المدونة تعدد الاستعمال.</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أقبل التوقف عند اضطراب الحد.</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أحفظ الإصدارات السابقة عند التصحيح.</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أطبق المعيار نفسه على المفهوم الذي يوافق نظريتي والذي يخالفها.</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العلم إلى الله وأبقي النظرية مفتوحة للزيادة والتصحيح.</w:t>
            </w:r>
          </w:p>
        </w:tc>
      </w:tr>
    </w:tbl>
    <w:p/>
    <w:p>
      <w:pPr>
        <w:spacing w:line="283" w:lineRule="auto" w:after="80"/>
        <w:ind w:firstLine="397"/>
        <w:jc w:val="both"/>
        <w:bidi/>
      </w:pPr>
      <w:r>
        <w:t>العهد 1: أبدأ بالقرآن ولا أبدأ بالمصطلح الذي أريد إثباته.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2: أميز الجذر من اللفظ واللفظ من المفهوم.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3: أجمع جميع المواضع قبل تعريف المركز.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4: أقرأ الآية في سياقها وسورتها والقرآن كله.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5: أجمع المقابلات كما أجمع الشواهد المؤيدة.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6: لا أجعل كثرة التكرار دليلاً على المركزية وحدها.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7: أسمي نوع كل علاقة وأذكر دليلها.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8: لا أربط مفهومين لأنهما متجاوران في الرسم.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9: أختبر الشبكة على مادة لم تدخل في بنائها.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10: أذكر أقوى قراءة منافسة.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11: أكشف المصطلحات الوافدة التي تؤثر في سؤالي.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12: لا أستخدم المقصد لتصحيح علاقة لم تثبت.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13: لا أحول المفهوم إلى حكم فقهي بلا أصول.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14: لا أحول النموذج الحاسوبي إلى شاهد على المراد.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15: أعلن المادة غير المفحوصة.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16: أقبل تقسيم المفهوم إذا كشفت المدونة تعدد الاستعمال.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17: أقبل التوقف عند اضطراب الحد.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18: أحفظ الإصدارات السابقة عند التصحيح.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19: أطبق المعيار نفسه على المفهوم الذي يوافق نظريتي والذي يخالفها. ولا يتحقق هذا العهد بالتصريح وحده، بل يجب أن يظهر في المدونة والمصفوفة ولغة التعريف وسجل الاعتراض والمراجعة.</w:t>
      </w:r>
    </w:p>
    <w:p>
      <w:pPr>
        <w:spacing w:line="283" w:lineRule="auto" w:after="80"/>
        <w:ind w:firstLine="397"/>
        <w:jc w:val="both"/>
        <w:bidi/>
      </w:pPr>
      <w:r>
        <w:t>العهد 20: أرد العلم إلى الله وأبقي النظرية مفتوحة للزيادة والتصحيح. ولا يتحقق هذا العهد بالتصريح وحده، بل يجب أن يظهر في المدونة والمصفوفة ولغة التعريف وسجل الاعتراض والمراجعة.</w:t>
      </w:r>
    </w:p>
    <w:p>
      <w:r>
        <w:br w:type="page"/>
      </w:r>
    </w:p>
    <w:p>
      <w:pPr>
        <w:pStyle w:val="Heading1"/>
        <w:spacing w:line="283" w:lineRule="auto" w:after="120"/>
        <w:jc w:val="right"/>
        <w:keepNext/>
        <w:bidi/>
      </w:pPr>
      <w:r>
        <w:t>الخاتمة الجامعة</w:t>
      </w:r>
    </w:p>
    <w:p>
      <w:pPr>
        <w:spacing w:line="283" w:lineRule="auto" w:after="80"/>
        <w:ind w:firstLine="397"/>
        <w:jc w:val="both"/>
        <w:bidi/>
      </w:pPr>
      <w:r>
        <w:t>ينتهي الكتاب إلى أن القرآن لا يقدم مفاهيمه في صورة قاموس مغلق، بل يبنيها في حركة البيان: تسمية واستعمالاً وتصريفاً وسياقاً وتقابلاً وحداً ونتيجةً ومآلاً. ومن ثم فإن تفسير المفهوم يتطلب إعادة بناء هذه الحركة، لا انتزاع كلمة وإعطائها تعريفاً ثابتاً خارج مواضعها.</w:t>
      </w:r>
    </w:p>
    <w:p>
      <w:pPr>
        <w:spacing w:line="283" w:lineRule="auto" w:after="80"/>
        <w:ind w:firstLine="397"/>
        <w:jc w:val="both"/>
        <w:bidi/>
      </w:pPr>
      <w:r>
        <w:t>وتظهر أهمية النظام المفهومي في أنه يربط الكتب السابقة بعضها ببعض: حاكمية القرآن تحدد المرجع، ومنطق البيان يحدد مسار الباحث، ونظرية البيان تشرح آليات النص، ثم يأتي النظام المفهومي ليكشف الوحدة التي تنتجها تلك الآليات. وبعده تصبح الشبكات البيانية موضوعاً مستقلاً يمكن تفصيله في الكتاب السادس وما بعده.</w:t>
      </w:r>
    </w:p>
    <w:p>
      <w:pPr>
        <w:spacing w:line="283" w:lineRule="auto" w:after="80"/>
        <w:ind w:firstLine="397"/>
        <w:jc w:val="both"/>
        <w:bidi/>
      </w:pPr>
      <w:r>
        <w:t>كما يحرر الكتاب المفهوم من سلطتين متقابلتين: سلطة الاشتقاق التي تختزل جميع الصيغ في معنى أصلي مفترض، وسلطة المصطلح الوافد الذي يفرض تعريفاً جاهزاً. وبينهما يبني القرآن مفهومه من استعمالاته وعلاقاته ومحكماته ومآلاته.</w:t>
      </w:r>
    </w:p>
    <w:p>
      <w:pPr>
        <w:spacing w:line="283" w:lineRule="auto" w:after="80"/>
        <w:ind w:firstLine="397"/>
        <w:jc w:val="both"/>
        <w:bidi/>
      </w:pPr>
      <w:r>
        <w:t>لا يعني هذا أن كل مفهوم يملك مركزاً واحداً بسيطاً؛ فقد تكون له طبقات وفروع، وقد تتغير وظيفة اللفظ بحسب المقام، وقد تتقاطع الشبكات. ولذلك يجعل المنهج التعدد المنضبط والتوقف وإعادة التصنيف من أدوات العلم، لا من مظاهر الفشل.</w:t>
      </w:r>
    </w:p>
    <w:p>
      <w:pPr>
        <w:spacing w:line="283" w:lineRule="auto" w:after="80"/>
        <w:ind w:firstLine="397"/>
        <w:jc w:val="both"/>
        <w:bidi/>
      </w:pPr>
      <w:r>
        <w:t>وتبقى المصفوفة والخوارزمية أدوات لحفظ أمانة الباحث: تُظهر من أين جاء التعريف، وما العلاقات التي بُني عليها، وما المواضع التي قاومته، وما القراءة المنافسة، وما درجة الثقة. فإذا تعذر إظهار هذا المسار، لم يكن الرسم الشبكي بديلاً عن البيان.</w:t>
      </w:r>
    </w:p>
    <w:p>
      <w:pPr>
        <w:spacing w:line="283" w:lineRule="auto" w:after="80"/>
        <w:ind w:firstLine="397"/>
        <w:jc w:val="both"/>
        <w:bidi/>
      </w:pPr>
      <w:r>
        <w:t>بهذا يؤسس الكتاب الخامس النظام المفهومي بوصفه القلب الذي تتصل به الموسوعة التفسيرية اللاحقة: منه تُبنى الشبكات والقواعد والسنن والمقاصد، ومنه تنشأ المعاجم والأنطولوجيات والمدونات الموضوعية، مع بقاء القرآن حاكماً والبيان طريقاً والميزان والقسط مانعين للطغيان في التفسير.</w:t>
      </w:r>
    </w:p>
    <w:p>
      <w:pPr>
        <w:pStyle w:val="Heading2"/>
        <w:spacing w:line="283" w:lineRule="auto" w:after="120"/>
        <w:jc w:val="right"/>
        <w:keepNext/>
        <w:bidi/>
      </w:pPr>
      <w:r>
        <w:t>التعريف النهائي</w:t>
      </w:r>
    </w:p>
    <w:p>
      <w:pPr>
        <w:spacing w:line="283" w:lineRule="auto" w:after="80"/>
        <w:ind w:firstLine="397"/>
        <w:jc w:val="both"/>
        <w:bidi/>
      </w:pPr>
      <w:r>
        <w:t>النظام المفهومي للقرآن هو البنية البيانية المترابطة التي تتكون فيها مفاهيم القرآن من استعمالات الألفاظ والصيغ والتراكيب والسياقات والتصريف والمقابلات والحدود والقيود والنتائج والمآلات، وتنتظم فيها المفاهيم في مراتب وعلاقات وشبكات حاكمة ووازرة وخادمة، بحيث يُفهم كل مفهوم من داخل القرآن لا من تعريف قاموسي أو اصطلاح وافد وحده، ويظل بناؤه قابلاً للتوثيق والاختبار والمراجعة والتصحيح تحت حاكمية القرآن ومنطق البيان والميزان والقسط.</w:t>
      </w:r>
    </w:p>
    <w:p>
      <w:r>
        <w:br w:type="page"/>
      </w:r>
    </w:p>
    <w:p>
      <w:pPr>
        <w:pStyle w:val="Heading1"/>
        <w:spacing w:line="283" w:lineRule="auto" w:after="120"/>
        <w:jc w:val="right"/>
        <w:keepNext/>
        <w:bidi/>
      </w:pPr>
      <w:r>
        <w:t>الملحق النقدي الأول: البنية العميقة للمفهوم القرآني</w:t>
      </w:r>
    </w:p>
    <w:p>
      <w:pPr>
        <w:spacing w:line="283" w:lineRule="auto" w:after="80"/>
        <w:ind w:firstLine="397"/>
        <w:jc w:val="both"/>
        <w:bidi/>
      </w:pPr>
      <w:r>
        <w:t>يحتاج النظام المفهومي إلى طبقة أعمق من مجرد جمع العلاقات الظاهرة؛ لأن بعض المفاهيم لا تتحدد بمجاورة ألفاظ بعينها، بل بوظيفتها في بنية متكررة من الفاعل والمفعول والشرط والنتيجة والمآل. فمفهوم الشكر مثلاً لا يُفهم من مادة ش ك ر وحدها، بل من علاقة النعمة بالابتلاء والاعتراف والعمل والزيادة والكفر. ومن ثم تكون البنية العميقة هي انتظام الوظائف التي تعود في صور لغوية مختلفة.</w:t>
      </w:r>
    </w:p>
    <w:p>
      <w:pPr>
        <w:spacing w:line="283" w:lineRule="auto" w:after="80"/>
        <w:ind w:firstLine="397"/>
        <w:jc w:val="both"/>
        <w:bidi/>
      </w:pPr>
      <w:r>
        <w:t>تتكون البنية العميقة من ستة أسئلة: من الفاعل؟ وما المتعلق؟ وما الشرط؟ وما المقابل؟ وما النتيجة؟ وما المآل؟ وقد تتبدل الألفاظ مع بقاء هذه البنية، فيدل ذلك على وحدة مفهومية أعمق من الاشتراك اللفظي. كما قد تتشابه الألفاظ وتختلف البنية، فيدل ذلك على تعدد الوظيفة وعدم جواز جمع المواضع في مفهوم واحد من غير تمييز.</w:t>
      </w:r>
    </w:p>
    <w:p>
      <w:pPr>
        <w:spacing w:line="283" w:lineRule="auto" w:after="80"/>
        <w:ind w:firstLine="397"/>
        <w:jc w:val="both"/>
        <w:bidi/>
      </w:pPr>
      <w:r>
        <w:t>يجب أن تُبنى هذه الطبقة بعد التحليل اللغوي لا قبله؛ لأن تحويل القرآن إلى قوالب تجريدية منذ البداية قد يمحو الفروق التي تحملها الصيغ والنظم. فالتجريد في منطق البيان نتيجة استقراء، لا إطار سابق يُسقط على النص. وكل بنية عميقة يجب أن تحتفظ بروابطها إلى الآيات التي استُخرجت منها وإلى المواضع التي لا تنطبق عليها.</w:t>
      </w:r>
    </w:p>
    <w:p>
      <w:pPr>
        <w:spacing w:line="283" w:lineRule="auto" w:after="80"/>
        <w:ind w:firstLine="397"/>
        <w:jc w:val="both"/>
        <w:bidi/>
      </w:pPr>
      <w:r>
        <w:t>تسمح البنية العميقة بالمقارنة بين مفاهيم لا تجمعها مادة لغوية واحدة، مثل العدل والقسط والميزان والحق. وقد يظهر أن أحدها يصف معياراً، والآخر يصف قياماً وشهادةً، والثالث يصف أداةً أو نظاماً، والرابع يصف مطابقةً أو ثبوتاً. وبذلك تُمنع الترجمة التي تسوي جميعها تحت كلمة justice أو truth من غير بيان الفروق.</w:t>
      </w:r>
    </w:p>
    <w:p>
      <w:pPr>
        <w:spacing w:line="283" w:lineRule="auto" w:after="80"/>
        <w:ind w:firstLine="397"/>
        <w:jc w:val="both"/>
        <w:bidi/>
      </w:pPr>
      <w:r>
        <w:t>كما تسمح هذه الطبقة بإعادة بناء المفاهيم المركبة التي لا تحمل اسماً واحداً في القرآن، مثل مفهوم المسؤولية العلمية أو نظام حفظ الشهادة أو مسار الابتلاء بالنعمة. وهذه المفاهيم لا تُنشأ بالخيال النظري، بل تُقبل حين يثبت انتظامها عبر مواضع متعددة ويكون لها أثر تفسيري في فهم الآيات.</w:t>
      </w:r>
    </w:p>
    <w:p>
      <w:pPr>
        <w:spacing w:line="283" w:lineRule="auto" w:after="80"/>
        <w:ind w:firstLine="397"/>
        <w:jc w:val="both"/>
        <w:bidi/>
      </w:pPr>
      <w:r>
        <w:t>يظل الخطر الأكبر أن يتحول التجريد إلى فلسفة فوق النص؛ ولذلك يفرض المنهج اختبار الرجوع: هل يمكن لكل عنصر في البنية العميقة أن يعود إلى استعمالات قرآنية واضحة؟ وهل تستطيع البنية تفسير موضع لم يدخل في بنائها؟ وهل توجد قراءة أبسط تفسر المادة نفسها؟ فإذا تعذر ذلك خُفضت الثقة أو رُفض التجريد.</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العنصر</w:t>
            </w:r>
          </w:p>
        </w:tc>
        <w:tc>
          <w:tcPr>
            <w:tcW w:type="dxa" w:w="3952"/>
            <w:vAlign w:val="center"/>
          </w:tcPr>
          <w:p>
            <w:pPr>
              <w:spacing w:line="283" w:lineRule="auto" w:after="0"/>
              <w:jc w:val="center"/>
              <w:bidi/>
            </w:pPr>
            <w:r>
              <w:rPr>
                <w:b/>
                <w:sz w:val="19"/>
              </w:rPr>
              <w:t>تعريفه</w:t>
            </w:r>
          </w:p>
        </w:tc>
      </w:tr>
      <w:tr>
        <w:tc>
          <w:tcPr>
            <w:tcW w:type="dxa" w:w="3952"/>
            <w:vAlign w:val="center"/>
          </w:tcPr>
          <w:p>
            <w:pPr>
              <w:spacing w:line="283" w:lineRule="auto" w:after="0"/>
              <w:jc w:val="right"/>
              <w:bidi/>
            </w:pPr>
            <w:r>
              <w:rPr>
                <w:sz w:val="19"/>
              </w:rPr>
              <w:t>الفاعل المفهومي</w:t>
            </w:r>
          </w:p>
        </w:tc>
        <w:tc>
          <w:tcPr>
            <w:tcW w:type="dxa" w:w="3952"/>
            <w:vAlign w:val="center"/>
          </w:tcPr>
          <w:p>
            <w:pPr>
              <w:spacing w:line="283" w:lineRule="auto" w:after="0"/>
              <w:jc w:val="right"/>
              <w:bidi/>
            </w:pPr>
            <w:r>
              <w:rPr>
                <w:sz w:val="19"/>
              </w:rPr>
              <w:t>الجهة التي يصدر عنها الفعل أو الصفة في شبكة المفهوم.</w:t>
            </w:r>
          </w:p>
        </w:tc>
      </w:tr>
      <w:tr>
        <w:tc>
          <w:tcPr>
            <w:tcW w:type="dxa" w:w="3952"/>
            <w:vAlign w:val="center"/>
          </w:tcPr>
          <w:p>
            <w:pPr>
              <w:spacing w:line="283" w:lineRule="auto" w:after="0"/>
              <w:jc w:val="right"/>
              <w:bidi/>
            </w:pPr>
            <w:r>
              <w:rPr>
                <w:sz w:val="19"/>
              </w:rPr>
              <w:t>المتعلق</w:t>
            </w:r>
          </w:p>
        </w:tc>
        <w:tc>
          <w:tcPr>
            <w:tcW w:type="dxa" w:w="3952"/>
            <w:vAlign w:val="center"/>
          </w:tcPr>
          <w:p>
            <w:pPr>
              <w:spacing w:line="283" w:lineRule="auto" w:after="0"/>
              <w:jc w:val="right"/>
              <w:bidi/>
            </w:pPr>
            <w:r>
              <w:rPr>
                <w:sz w:val="19"/>
              </w:rPr>
              <w:t>ما يقع عليه الفعل أو تتجه إليه الصفة.</w:t>
            </w:r>
          </w:p>
        </w:tc>
      </w:tr>
      <w:tr>
        <w:tc>
          <w:tcPr>
            <w:tcW w:type="dxa" w:w="3952"/>
            <w:vAlign w:val="center"/>
          </w:tcPr>
          <w:p>
            <w:pPr>
              <w:spacing w:line="283" w:lineRule="auto" w:after="0"/>
              <w:jc w:val="right"/>
              <w:bidi/>
            </w:pPr>
            <w:r>
              <w:rPr>
                <w:sz w:val="19"/>
              </w:rPr>
              <w:t>الشرط</w:t>
            </w:r>
          </w:p>
        </w:tc>
        <w:tc>
          <w:tcPr>
            <w:tcW w:type="dxa" w:w="3952"/>
            <w:vAlign w:val="center"/>
          </w:tcPr>
          <w:p>
            <w:pPr>
              <w:spacing w:line="283" w:lineRule="auto" w:after="0"/>
              <w:jc w:val="right"/>
              <w:bidi/>
            </w:pPr>
            <w:r>
              <w:rPr>
                <w:sz w:val="19"/>
              </w:rPr>
              <w:t>ما يعلق عليه تحقق المسار أو الحكم.</w:t>
            </w:r>
          </w:p>
        </w:tc>
      </w:tr>
      <w:tr>
        <w:tc>
          <w:tcPr>
            <w:tcW w:type="dxa" w:w="3952"/>
            <w:vAlign w:val="center"/>
          </w:tcPr>
          <w:p>
            <w:pPr>
              <w:spacing w:line="283" w:lineRule="auto" w:after="0"/>
              <w:jc w:val="right"/>
              <w:bidi/>
            </w:pPr>
            <w:r>
              <w:rPr>
                <w:sz w:val="19"/>
              </w:rPr>
              <w:t>الوساطة</w:t>
            </w:r>
          </w:p>
        </w:tc>
        <w:tc>
          <w:tcPr>
            <w:tcW w:type="dxa" w:w="3952"/>
            <w:vAlign w:val="center"/>
          </w:tcPr>
          <w:p>
            <w:pPr>
              <w:spacing w:line="283" w:lineRule="auto" w:after="0"/>
              <w:jc w:val="right"/>
              <w:bidi/>
            </w:pPr>
            <w:r>
              <w:rPr>
                <w:sz w:val="19"/>
              </w:rPr>
              <w:t>ما يصل بين مرحلتين من المسار.</w:t>
            </w:r>
          </w:p>
        </w:tc>
      </w:tr>
      <w:t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المفهوم أو الفعل الذي يكشف الحد بالنفي أو التضاد.</w:t>
            </w:r>
          </w:p>
        </w:tc>
      </w:tr>
      <w:tr>
        <w:tc>
          <w:tcPr>
            <w:tcW w:type="dxa" w:w="3952"/>
            <w:vAlign w:val="center"/>
          </w:tcPr>
          <w:p>
            <w:pPr>
              <w:spacing w:line="283" w:lineRule="auto" w:after="0"/>
              <w:jc w:val="right"/>
              <w:bidi/>
            </w:pPr>
            <w:r>
              <w:rPr>
                <w:sz w:val="19"/>
              </w:rPr>
              <w:t>الأثر القريب</w:t>
            </w:r>
          </w:p>
        </w:tc>
        <w:tc>
          <w:tcPr>
            <w:tcW w:type="dxa" w:w="3952"/>
            <w:vAlign w:val="center"/>
          </w:tcPr>
          <w:p>
            <w:pPr>
              <w:spacing w:line="283" w:lineRule="auto" w:after="0"/>
              <w:jc w:val="right"/>
              <w:bidi/>
            </w:pPr>
            <w:r>
              <w:rPr>
                <w:sz w:val="19"/>
              </w:rPr>
              <w:t>النتيجة الأولى داخل السياق.</w:t>
            </w:r>
          </w:p>
        </w:tc>
      </w:tr>
      <w:tr>
        <w:tc>
          <w:tcPr>
            <w:tcW w:type="dxa" w:w="3952"/>
            <w:vAlign w:val="center"/>
          </w:tcPr>
          <w:p>
            <w:pPr>
              <w:spacing w:line="283" w:lineRule="auto" w:after="0"/>
              <w:jc w:val="right"/>
              <w:bidi/>
            </w:pPr>
            <w:r>
              <w:rPr>
                <w:sz w:val="19"/>
              </w:rPr>
              <w:t>المآل</w:t>
            </w:r>
          </w:p>
        </w:tc>
        <w:tc>
          <w:tcPr>
            <w:tcW w:type="dxa" w:w="3952"/>
            <w:vAlign w:val="center"/>
          </w:tcPr>
          <w:p>
            <w:pPr>
              <w:spacing w:line="283" w:lineRule="auto" w:after="0"/>
              <w:jc w:val="right"/>
              <w:bidi/>
            </w:pPr>
            <w:r>
              <w:rPr>
                <w:sz w:val="19"/>
              </w:rPr>
              <w:t>النتيجة التي يختم بها المسار في الدنيا أو الآخرة.</w:t>
            </w:r>
          </w:p>
        </w:tc>
      </w:tr>
      <w:tr>
        <w:tc>
          <w:tcPr>
            <w:tcW w:type="dxa" w:w="3952"/>
            <w:vAlign w:val="center"/>
          </w:tcPr>
          <w:p>
            <w:pPr>
              <w:spacing w:line="283" w:lineRule="auto" w:after="0"/>
              <w:jc w:val="right"/>
              <w:bidi/>
            </w:pPr>
            <w:r>
              <w:rPr>
                <w:sz w:val="19"/>
              </w:rPr>
              <w:t>المعيار</w:t>
            </w:r>
          </w:p>
        </w:tc>
        <w:tc>
          <w:tcPr>
            <w:tcW w:type="dxa" w:w="3952"/>
            <w:vAlign w:val="center"/>
          </w:tcPr>
          <w:p>
            <w:pPr>
              <w:spacing w:line="283" w:lineRule="auto" w:after="0"/>
              <w:jc w:val="right"/>
              <w:bidi/>
            </w:pPr>
            <w:r>
              <w:rPr>
                <w:sz w:val="19"/>
              </w:rPr>
              <w:t>ما يُوزن به الفعل أو الموقف.</w:t>
            </w:r>
          </w:p>
        </w:tc>
      </w:tr>
      <w:tr>
        <w:tc>
          <w:tcPr>
            <w:tcW w:type="dxa" w:w="3952"/>
            <w:vAlign w:val="center"/>
          </w:tcPr>
          <w:p>
            <w:pPr>
              <w:spacing w:line="283" w:lineRule="auto" w:after="0"/>
              <w:jc w:val="right"/>
              <w:bidi/>
            </w:pPr>
            <w:r>
              <w:rPr>
                <w:sz w:val="19"/>
              </w:rPr>
              <w:t>التحول</w:t>
            </w:r>
          </w:p>
        </w:tc>
        <w:tc>
          <w:tcPr>
            <w:tcW w:type="dxa" w:w="3952"/>
            <w:vAlign w:val="center"/>
          </w:tcPr>
          <w:p>
            <w:pPr>
              <w:spacing w:line="283" w:lineRule="auto" w:after="0"/>
              <w:jc w:val="right"/>
              <w:bidi/>
            </w:pPr>
            <w:r>
              <w:rPr>
                <w:sz w:val="19"/>
              </w:rPr>
              <w:t>انتقال الشخص أو الجماعة من حالة مفهومية إلى أخرى.</w:t>
            </w:r>
          </w:p>
        </w:tc>
      </w:tr>
      <w:tr>
        <w:tc>
          <w:tcPr>
            <w:tcW w:type="dxa" w:w="3952"/>
            <w:vAlign w:val="center"/>
          </w:tcPr>
          <w:p>
            <w:pPr>
              <w:spacing w:line="283" w:lineRule="auto" w:after="0"/>
              <w:jc w:val="right"/>
              <w:bidi/>
            </w:pPr>
            <w:r>
              <w:rPr>
                <w:sz w:val="19"/>
              </w:rPr>
              <w:t>درجة الإلزام</w:t>
            </w:r>
          </w:p>
        </w:tc>
        <w:tc>
          <w:tcPr>
            <w:tcW w:type="dxa" w:w="3952"/>
            <w:vAlign w:val="center"/>
          </w:tcPr>
          <w:p>
            <w:pPr>
              <w:spacing w:line="283" w:lineRule="auto" w:after="0"/>
              <w:jc w:val="right"/>
              <w:bidi/>
            </w:pPr>
            <w:r>
              <w:rPr>
                <w:sz w:val="19"/>
              </w:rPr>
              <w:t>هل العلاقة وصفية أو حجاجية أو تشريعية أو مآلية.</w:t>
            </w:r>
          </w:p>
        </w:tc>
      </w:tr>
    </w:tbl>
    <w:p/>
    <w:p>
      <w:pPr>
        <w:spacing w:line="283" w:lineRule="auto" w:after="80"/>
        <w:ind w:firstLine="397"/>
        <w:jc w:val="both"/>
        <w:bidi/>
      </w:pPr>
      <w:r>
        <w:t>الفاعل المفهومي: الجهة التي يصدر عنها الفعل أو الصفة في شبكة المفهوم.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المتعلق: ما يقع عليه الفعل أو تتجه إليه الصفة.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الشرط: ما يعلق عليه تحقق المسار أو الحكم.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الوساطة: ما يصل بين مرحلتين من المسار.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المقابل: المفهوم أو الفعل الذي يكشف الحد بالنفي أو التضاد.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الأثر القريب: النتيجة الأولى داخل السياق.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المآل: النتيجة التي يختم بها المسار في الدنيا أو الآخرة.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المعيار: ما يُوزن به الفعل أو الموقف.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التحول: انتقال الشخص أو الجماعة من حالة مفهومية إلى أخرى.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pPr>
        <w:spacing w:line="283" w:lineRule="auto" w:after="80"/>
        <w:ind w:firstLine="397"/>
        <w:jc w:val="both"/>
        <w:bidi/>
      </w:pPr>
      <w:r>
        <w:t>درجة الإلزام: هل العلاقة وصفية أو حجاجية أو تشريعية أو مآلية. ويُسجل في بطاقة المفهوم بقدر ما تثبته الآيات. ولا يُفترض وجوده في كل مفهوم؛ فبعض المفاهيم وصفية لا تملك مساراً كاملاً، وبعضها تشريعي أو سنني يحتاج إلى شروط ومآلات.</w:t>
      </w:r>
    </w:p>
    <w:p>
      <w:r>
        <w:br w:type="page"/>
      </w:r>
    </w:p>
    <w:p>
      <w:pPr>
        <w:pStyle w:val="Heading1"/>
        <w:spacing w:line="283" w:lineRule="auto" w:after="120"/>
        <w:jc w:val="right"/>
        <w:keepNext/>
        <w:bidi/>
      </w:pPr>
      <w:r>
        <w:t>الملحق النقدي الثاني: المقارنات المفهومية الحاكمة</w:t>
      </w:r>
    </w:p>
    <w:p>
      <w:pPr>
        <w:pStyle w:val="Heading2"/>
        <w:spacing w:line="283" w:lineRule="auto" w:after="120"/>
        <w:jc w:val="right"/>
        <w:keepNext/>
        <w:bidi/>
      </w:pPr>
      <w:r>
        <w:t>مقارنة: العدل والقسط</w:t>
      </w:r>
    </w:p>
    <w:p>
      <w:pPr>
        <w:spacing w:line="283" w:lineRule="auto" w:after="80"/>
        <w:ind w:firstLine="397"/>
        <w:jc w:val="both"/>
        <w:bidi/>
      </w:pPr>
      <w:r>
        <w:t>يظهر العدل في شبكة الحكم والتسوية ووضع الشيء موضعه، بينما يبرز القسط في القيام والشهادة والوزن العملي وعدم الميل. ولا يُسوّى اللفظان لأنهما يلتقيان في المجال الأخلاقي والقضائي.</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العلم والمعرفة</w:t>
      </w:r>
    </w:p>
    <w:p>
      <w:pPr>
        <w:spacing w:line="283" w:lineRule="auto" w:after="80"/>
        <w:ind w:firstLine="397"/>
        <w:jc w:val="both"/>
        <w:bidi/>
      </w:pPr>
      <w:r>
        <w:t>يعتمد المشروع لفظ العلم بوصفه اللفظ القرآني الحاكم، ويُحذر من جعل المعرفة اصطلاحاً بديلاً يفرض تقسيمات إبستمولوجية من خارج المدونة. ويُدرس كل استعمال تاريخي للمعرفة بوصفه ترجمةً أو اصطلاحاً لا اسماً قرآنياً حاكماً.</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العلم والبيان</w:t>
      </w:r>
    </w:p>
    <w:p>
      <w:pPr>
        <w:spacing w:line="283" w:lineRule="auto" w:after="80"/>
        <w:ind w:firstLine="397"/>
        <w:jc w:val="both"/>
        <w:bidi/>
      </w:pPr>
      <w:r>
        <w:t>العلم يتعلق بثبوت إدراك أو إحاطة أو تعليم في المجال الذي يقرره النص، أما البيان فيتعلق بالإظهار والتفصيل والتمييز وإقامة الدلالة. وقد يجتمعان في التعليم لكن لا يندمجان.</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القلب والفؤاد</w:t>
      </w:r>
    </w:p>
    <w:p>
      <w:pPr>
        <w:spacing w:line="283" w:lineRule="auto" w:after="80"/>
        <w:ind w:firstLine="397"/>
        <w:jc w:val="both"/>
        <w:bidi/>
      </w:pPr>
      <w:r>
        <w:t>تحتاج المقارنة إلى حصر المواضع والسياقات قبل تقرير الترادف أو التخصيص. ويُدرس الفؤاد في علاقته بالإدراك والمسؤولية والانفعال، والقلب في علاقته بالتقلب والفقه والمرض والختم والطمأنينة.</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العقل والفقه</w:t>
      </w:r>
    </w:p>
    <w:p>
      <w:pPr>
        <w:spacing w:line="283" w:lineRule="auto" w:after="80"/>
        <w:ind w:firstLine="397"/>
        <w:jc w:val="both"/>
        <w:bidi/>
      </w:pPr>
      <w:r>
        <w:t>العقل في الاستعمال القرآني يغلب عليه الفعل وعدم العقل وعلاقته بالآيات والقول، بينما الفقه يتصل بالفهم والنفاذ إلى الدلالة. ولا يجوز نقل التعريف الفلسفي للعقل إلى كل موضع.</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النفس والقلب</w:t>
      </w:r>
    </w:p>
    <w:p>
      <w:pPr>
        <w:spacing w:line="283" w:lineRule="auto" w:after="80"/>
        <w:ind w:firstLine="397"/>
        <w:jc w:val="both"/>
        <w:bidi/>
      </w:pPr>
      <w:r>
        <w:t>النفس كيان يحمل الكسب والتزكية والتدسية والمسؤولية والمآل، أما القلب فيظهر بوصفه موضعاً من مواضع الفقه والمرض والطمأنينة والختم. والتداخل لا يثبت التطابق الأنثروبولوجي.</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الحق والصدق</w:t>
      </w:r>
    </w:p>
    <w:p>
      <w:pPr>
        <w:spacing w:line="283" w:lineRule="auto" w:after="80"/>
        <w:ind w:firstLine="397"/>
        <w:jc w:val="both"/>
        <w:bidi/>
      </w:pPr>
      <w:r>
        <w:t>الحق يتعلق بثبوت الأمر ومطابقته ومشروعيته وقيام الميزان، والصدق يتعلق بمطابقة القول أو الوعد أو الموقف. وقد يكون الصدق طريقاً إلى الحق لكنه ليس مرادفاً له.</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الهدى والعلم</w:t>
      </w:r>
    </w:p>
    <w:p>
      <w:pPr>
        <w:spacing w:line="283" w:lineRule="auto" w:after="80"/>
        <w:ind w:firstLine="397"/>
        <w:jc w:val="both"/>
        <w:bidi/>
      </w:pPr>
      <w:r>
        <w:t>قد يعلم الإنسان ولا يهتدي؛ فالهدى يضيف اتجاه الاتباع والسلوك والمآل. ومن ثم لا يُختزل الهدى في معلومة صحيحة، كما لا يُجعل العلم وحده ضماناً للهداية.</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الشكر والحمد</w:t>
      </w:r>
    </w:p>
    <w:p>
      <w:pPr>
        <w:spacing w:line="283" w:lineRule="auto" w:after="80"/>
        <w:ind w:firstLine="397"/>
        <w:jc w:val="both"/>
        <w:bidi/>
      </w:pPr>
      <w:r>
        <w:t>الحمد قول وثناء ووصف للمحمود في سياقاته، أما الشكر فيرتبط بالنعمة والاعتراف والعمل والزيادة والمقابل بالكفر. ويجب ألا تُنقل أحكام أحدهما إلى الآخر بسبب التقارب التعبدي.</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الكفر والجحود</w:t>
      </w:r>
    </w:p>
    <w:p>
      <w:pPr>
        <w:spacing w:line="283" w:lineRule="auto" w:after="80"/>
        <w:ind w:firstLine="397"/>
        <w:jc w:val="both"/>
        <w:bidi/>
      </w:pPr>
      <w:r>
        <w:t>الكفر مفهوم أوسع تتعدد صوره ووظائفه بحسب السياق، والجحود يبرز في إنكار ما استيقن أو ظهر. ويحتاج تحديد العلاقة إلى المدونة لا إلى تعريف عقدي واحد.</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الفتنة والابتلاء</w:t>
      </w:r>
    </w:p>
    <w:p>
      <w:pPr>
        <w:spacing w:line="283" w:lineRule="auto" w:after="80"/>
        <w:ind w:firstLine="397"/>
        <w:jc w:val="both"/>
        <w:bidi/>
      </w:pPr>
      <w:r>
        <w:t>الابتلاء يبرز في الاختبار والكشف والتمييز، والفتنة قد تأتي للاختبار أو الإضلال أو العذاب أو الاضطراب بحسب السياق. لذلك لا يصح جعلهما مترادفين تامين.</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الرزق والمعيشة</w:t>
      </w:r>
    </w:p>
    <w:p>
      <w:pPr>
        <w:spacing w:line="283" w:lineRule="auto" w:after="80"/>
        <w:ind w:firstLine="397"/>
        <w:jc w:val="both"/>
        <w:bidi/>
      </w:pPr>
      <w:r>
        <w:t>الرزق ما يرزقه الله من عطاء ومادة وفضل، والمعايش ترتبط بما جُعل للناس من أسباب قيام الحياة والكسب. والاقتصاد لا يساوي أياً منهما، بل يقع داخل نظام أوسع.</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الخلافة والاستخلاف</w:t>
      </w:r>
    </w:p>
    <w:p>
      <w:pPr>
        <w:spacing w:line="283" w:lineRule="auto" w:after="80"/>
        <w:ind w:firstLine="397"/>
        <w:jc w:val="both"/>
        <w:bidi/>
      </w:pPr>
      <w:r>
        <w:t>الخلافة قد تصف التعاقب أو النيابة في سياقات، والاستخلاف فعل جعل واختبار وتمكين ومسؤولية. ولا يُشتق من أي منهما نظام سياسي كامل من غير شبكة الآيات.</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الأمة والقوم والشعب والقبيلة</w:t>
      </w:r>
    </w:p>
    <w:p>
      <w:pPr>
        <w:spacing w:line="283" w:lineRule="auto" w:after="80"/>
        <w:ind w:firstLine="397"/>
        <w:jc w:val="both"/>
        <w:bidi/>
      </w:pPr>
      <w:r>
        <w:t>هذه ألفاظ اجتماعية مختلفة الوظائف؛ فالأمة تتصل بالجامع والرسالة والمدة والقدوة في مواضع، والقوم بالانتماء الاجتماعي، والشعوب والقبائل بالتعارف. والتسوية بينها تفسد علم التعارف القرآني.</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الإصلاح والعمران</w:t>
      </w:r>
    </w:p>
    <w:p>
      <w:pPr>
        <w:spacing w:line="283" w:lineRule="auto" w:after="80"/>
        <w:ind w:firstLine="397"/>
        <w:jc w:val="both"/>
        <w:bidi/>
      </w:pPr>
      <w:r>
        <w:t>الإصلاح يواجه الفساد ويعيد الشيء إلى صلاحه في مجالات متعددة، والعمران يتصل بعمارة الأرض والاستخلاف والقيام. وقد يكون الإصلاح شرطاً في العمران لكنه لا يساويه.</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الميزان والعدل</w:t>
      </w:r>
    </w:p>
    <w:p>
      <w:pPr>
        <w:spacing w:line="283" w:lineRule="auto" w:after="80"/>
        <w:ind w:firstLine="397"/>
        <w:jc w:val="both"/>
        <w:bidi/>
      </w:pPr>
      <w:r>
        <w:t>الميزان نظام القياس ومنع الطغيان والإخسار، والعدل وصف للحكم أو الفعل أو الوضع المستقيم. وقد يخدم الميزان العدل والقسط من غير أن يكون مرادفاً لهما.</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الرحمة والإحسان</w:t>
      </w:r>
    </w:p>
    <w:p>
      <w:pPr>
        <w:spacing w:line="283" w:lineRule="auto" w:after="80"/>
        <w:ind w:firstLine="397"/>
        <w:jc w:val="both"/>
        <w:bidi/>
      </w:pPr>
      <w:r>
        <w:t>الرحمة تتصل بالرأفة والفضل والهداية والإنزال والنجاة، والإحسان بالفعل الحسن وزيادته وإتقانه وبذله. وقد تكون الرحمة باعثاً على الإحسان ولا تطابقه.</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التقوى والخوف</w:t>
      </w:r>
    </w:p>
    <w:p>
      <w:pPr>
        <w:spacing w:line="283" w:lineRule="auto" w:after="80"/>
        <w:ind w:firstLine="397"/>
        <w:jc w:val="both"/>
        <w:bidi/>
      </w:pPr>
      <w:r>
        <w:t>التقوى ليست مجرد خوف نفسي؛ فهي اتقاء وحفظ للحدود واستجابة للهدى ومسار للفلاح. والخوف قد يكون أحد دوافعها أو حالات سياقها.</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الذكر والتفكر والتدبر</w:t>
      </w:r>
    </w:p>
    <w:p>
      <w:pPr>
        <w:spacing w:line="283" w:lineRule="auto" w:after="80"/>
        <w:ind w:firstLine="397"/>
        <w:jc w:val="both"/>
        <w:bidi/>
      </w:pPr>
      <w:r>
        <w:t>الذكر استحضار وتنبيه واتعاظ، والتفكر حركة نظر في الآيات والمعاني، والتدبر نظر في الأدبار والعواقب والبنية الممتدة. ولا تُسوّى هذه العمليات الإدراكية في نظرية واحدة مبسطة.</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pPr>
        <w:pStyle w:val="Heading2"/>
        <w:spacing w:line="283" w:lineRule="auto" w:after="120"/>
        <w:jc w:val="right"/>
        <w:keepNext/>
        <w:bidi/>
      </w:pPr>
      <w:r>
        <w:t>مقارنة: المآل والعاقبة والجزاء</w:t>
      </w:r>
    </w:p>
    <w:p>
      <w:pPr>
        <w:spacing w:line="283" w:lineRule="auto" w:after="80"/>
        <w:ind w:firstLine="397"/>
        <w:jc w:val="both"/>
        <w:bidi/>
      </w:pPr>
      <w:r>
        <w:t>المآل مفهوم منهجي أوسع يُستخدم في المشروع لتتبع ما تنتهي إليه الأفعال والأنظمة، والعاقبة والجزاء ألفاظ قرآنية محددة السياقات. ويجب بيان أن المآل تسمية تشغيلية مستخرجة من شبكة لا لفظاً قرآنياً وحيداً جامعاً.</w:t>
      </w:r>
    </w:p>
    <w:p>
      <w:pPr>
        <w:spacing w:line="283" w:lineRule="auto" w:after="80"/>
        <w:ind w:firstLine="397"/>
        <w:jc w:val="both"/>
        <w:bidi/>
      </w:pPr>
      <w:r>
        <w:t>تُبنى المقارنة من جدول مواضع واستعمالات لا من حدين معجميين فقط. ويُختبر الفرق على موضع يلتقي فيه المفهومان وموضع ينفرد فيه كل واحد، حتى يظهر الحد المشترك والحد الفارق.</w:t>
      </w:r>
    </w:p>
    <w:p>
      <w:pPr>
        <w:spacing w:line="283" w:lineRule="auto" w:after="80"/>
        <w:ind w:firstLine="397"/>
        <w:jc w:val="both"/>
        <w:bidi/>
      </w:pPr>
      <w:r>
        <w:t>تنتج المقارنة ثلاثة مخرجات: مساحة اشتراك، وفروق حاكمة، وعلاقة بين المفهومين. ويُمنع أن تتحول مساحة الاشتراك إلى ترادف، أو أن تتحول الفروق إلى قطيعة إذا دل النص على تداخل وظيفي.</w:t>
      </w:r>
    </w:p>
    <w:p>
      <w:r>
        <w:br w:type="page"/>
      </w:r>
    </w:p>
    <w:p>
      <w:pPr>
        <w:pStyle w:val="Heading1"/>
        <w:spacing w:line="283" w:lineRule="auto" w:after="120"/>
        <w:jc w:val="right"/>
        <w:keepNext/>
        <w:bidi/>
      </w:pPr>
      <w:r>
        <w:t>الملحق النقدي الثالث: معجم تشغيلي للنظام المفهومي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المصطلح</w:t>
            </w:r>
          </w:p>
        </w:tc>
        <w:tc>
          <w:tcPr>
            <w:tcW w:type="dxa" w:w="3952"/>
            <w:vAlign w:val="center"/>
          </w:tcPr>
          <w:p>
            <w:pPr>
              <w:spacing w:line="283" w:lineRule="auto" w:after="0"/>
              <w:jc w:val="center"/>
              <w:bidi/>
            </w:pPr>
            <w:r>
              <w:rPr>
                <w:b/>
                <w:sz w:val="18"/>
              </w:rPr>
              <w:t>التعريف</w:t>
            </w:r>
          </w:p>
        </w:tc>
      </w:tr>
      <w:tr>
        <w:tc>
          <w:tcPr>
            <w:tcW w:type="dxa" w:w="3952"/>
            <w:vAlign w:val="center"/>
          </w:tcPr>
          <w:p>
            <w:pPr>
              <w:spacing w:line="283" w:lineRule="auto" w:after="0"/>
              <w:jc w:val="right"/>
              <w:bidi/>
            </w:pPr>
            <w:r>
              <w:rPr>
                <w:sz w:val="18"/>
              </w:rPr>
              <w:t>المفهوم القرآني</w:t>
            </w:r>
          </w:p>
        </w:tc>
        <w:tc>
          <w:tcPr>
            <w:tcW w:type="dxa" w:w="3952"/>
            <w:vAlign w:val="center"/>
          </w:tcPr>
          <w:p>
            <w:pPr>
              <w:spacing w:line="283" w:lineRule="auto" w:after="0"/>
              <w:jc w:val="right"/>
              <w:bidi/>
            </w:pPr>
            <w:r>
              <w:rPr>
                <w:sz w:val="18"/>
              </w:rPr>
              <w:t>بنية دلالية تتكون من الاستعمالات والعلاقات والحدود والمآلات.</w:t>
            </w:r>
          </w:p>
        </w:tc>
      </w:tr>
      <w:tr>
        <w:tc>
          <w:tcPr>
            <w:tcW w:type="dxa" w:w="3952"/>
            <w:vAlign w:val="center"/>
          </w:tcPr>
          <w:p>
            <w:pPr>
              <w:spacing w:line="283" w:lineRule="auto" w:after="0"/>
              <w:jc w:val="right"/>
              <w:bidi/>
            </w:pPr>
            <w:r>
              <w:rPr>
                <w:sz w:val="18"/>
              </w:rPr>
              <w:t>النظام المفهومي</w:t>
            </w:r>
          </w:p>
        </w:tc>
        <w:tc>
          <w:tcPr>
            <w:tcW w:type="dxa" w:w="3952"/>
            <w:vAlign w:val="center"/>
          </w:tcPr>
          <w:p>
            <w:pPr>
              <w:spacing w:line="283" w:lineRule="auto" w:after="0"/>
              <w:jc w:val="right"/>
              <w:bidi/>
            </w:pPr>
            <w:r>
              <w:rPr>
                <w:sz w:val="18"/>
              </w:rPr>
              <w:t>شبكة مترابطة من مفاهيم مرتبة بوظائف وعلاقات.</w:t>
            </w:r>
          </w:p>
        </w:tc>
      </w:tr>
      <w:tr>
        <w:tc>
          <w:tcPr>
            <w:tcW w:type="dxa" w:w="3952"/>
            <w:vAlign w:val="center"/>
          </w:tcPr>
          <w:p>
            <w:pPr>
              <w:spacing w:line="283" w:lineRule="auto" w:after="0"/>
              <w:jc w:val="right"/>
              <w:bidi/>
            </w:pPr>
            <w:r>
              <w:rPr>
                <w:sz w:val="18"/>
              </w:rPr>
              <w:t>المركز المفهومي</w:t>
            </w:r>
          </w:p>
        </w:tc>
        <w:tc>
          <w:tcPr>
            <w:tcW w:type="dxa" w:w="3952"/>
            <w:vAlign w:val="center"/>
          </w:tcPr>
          <w:p>
            <w:pPr>
              <w:spacing w:line="283" w:lineRule="auto" w:after="0"/>
              <w:jc w:val="right"/>
              <w:bidi/>
            </w:pPr>
            <w:r>
              <w:rPr>
                <w:sz w:val="18"/>
              </w:rPr>
              <w:t>العقدة التي تضبط شبكة محددة بقرائن حاكمية وتفسير.</w:t>
            </w:r>
          </w:p>
        </w:tc>
      </w:tr>
      <w:tr>
        <w:tc>
          <w:tcPr>
            <w:tcW w:type="dxa" w:w="3952"/>
            <w:vAlign w:val="center"/>
          </w:tcPr>
          <w:p>
            <w:pPr>
              <w:spacing w:line="283" w:lineRule="auto" w:after="0"/>
              <w:jc w:val="right"/>
              <w:bidi/>
            </w:pPr>
            <w:r>
              <w:rPr>
                <w:sz w:val="18"/>
              </w:rPr>
              <w:t>المفهوم الحاكم</w:t>
            </w:r>
          </w:p>
        </w:tc>
        <w:tc>
          <w:tcPr>
            <w:tcW w:type="dxa" w:w="3952"/>
            <w:vAlign w:val="center"/>
          </w:tcPr>
          <w:p>
            <w:pPr>
              <w:spacing w:line="283" w:lineRule="auto" w:after="0"/>
              <w:jc w:val="right"/>
              <w:bidi/>
            </w:pPr>
            <w:r>
              <w:rPr>
                <w:sz w:val="18"/>
              </w:rPr>
              <w:t>مفهوم يضبط فهم مجموعة من العقد والعلاقات.</w:t>
            </w:r>
          </w:p>
        </w:tc>
      </w:tr>
      <w:tr>
        <w:tc>
          <w:tcPr>
            <w:tcW w:type="dxa" w:w="3952"/>
            <w:vAlign w:val="center"/>
          </w:tcPr>
          <w:p>
            <w:pPr>
              <w:spacing w:line="283" w:lineRule="auto" w:after="0"/>
              <w:jc w:val="right"/>
              <w:bidi/>
            </w:pPr>
            <w:r>
              <w:rPr>
                <w:sz w:val="18"/>
              </w:rPr>
              <w:t>المفهوم المؤسس</w:t>
            </w:r>
          </w:p>
        </w:tc>
        <w:tc>
          <w:tcPr>
            <w:tcW w:type="dxa" w:w="3952"/>
            <w:vAlign w:val="center"/>
          </w:tcPr>
          <w:p>
            <w:pPr>
              <w:spacing w:line="283" w:lineRule="auto" w:after="0"/>
              <w:jc w:val="right"/>
              <w:bidi/>
            </w:pPr>
            <w:r>
              <w:rPr>
                <w:sz w:val="18"/>
              </w:rPr>
              <w:t>مفهوم يضع أصلاً يبنى عليه غيره.</w:t>
            </w:r>
          </w:p>
        </w:tc>
      </w:tr>
      <w:tr>
        <w:tc>
          <w:tcPr>
            <w:tcW w:type="dxa" w:w="3952"/>
            <w:vAlign w:val="center"/>
          </w:tcPr>
          <w:p>
            <w:pPr>
              <w:spacing w:line="283" w:lineRule="auto" w:after="0"/>
              <w:jc w:val="right"/>
              <w:bidi/>
            </w:pPr>
            <w:r>
              <w:rPr>
                <w:sz w:val="18"/>
              </w:rPr>
              <w:t>المفهوم الوازر</w:t>
            </w:r>
          </w:p>
        </w:tc>
        <w:tc>
          <w:tcPr>
            <w:tcW w:type="dxa" w:w="3952"/>
            <w:vAlign w:val="center"/>
          </w:tcPr>
          <w:p>
            <w:pPr>
              <w:spacing w:line="283" w:lineRule="auto" w:after="0"/>
              <w:jc w:val="right"/>
              <w:bidi/>
            </w:pPr>
            <w:r>
              <w:rPr>
                <w:sz w:val="18"/>
              </w:rPr>
              <w:t>مفهوم يدعم أو يفسر مركزاً آخر.</w:t>
            </w:r>
          </w:p>
        </w:tc>
      </w:tr>
      <w:tr>
        <w:tc>
          <w:tcPr>
            <w:tcW w:type="dxa" w:w="3952"/>
            <w:vAlign w:val="center"/>
          </w:tcPr>
          <w:p>
            <w:pPr>
              <w:spacing w:line="283" w:lineRule="auto" w:after="0"/>
              <w:jc w:val="right"/>
              <w:bidi/>
            </w:pPr>
            <w:r>
              <w:rPr>
                <w:sz w:val="18"/>
              </w:rPr>
              <w:t>المفهوم الخادم</w:t>
            </w:r>
          </w:p>
        </w:tc>
        <w:tc>
          <w:tcPr>
            <w:tcW w:type="dxa" w:w="3952"/>
            <w:vAlign w:val="center"/>
          </w:tcPr>
          <w:p>
            <w:pPr>
              <w:spacing w:line="283" w:lineRule="auto" w:after="0"/>
              <w:jc w:val="right"/>
              <w:bidi/>
            </w:pPr>
            <w:r>
              <w:rPr>
                <w:sz w:val="18"/>
              </w:rPr>
              <w:t>مفهوم يؤدي وظيفة تفصيل أو تطبيق محدود.</w:t>
            </w:r>
          </w:p>
        </w:tc>
      </w:tr>
      <w:tr>
        <w:tc>
          <w:tcPr>
            <w:tcW w:type="dxa" w:w="3952"/>
            <w:vAlign w:val="center"/>
          </w:tcPr>
          <w:p>
            <w:pPr>
              <w:spacing w:line="283" w:lineRule="auto" w:after="0"/>
              <w:jc w:val="right"/>
              <w:bidi/>
            </w:pPr>
            <w:r>
              <w:rPr>
                <w:sz w:val="18"/>
              </w:rPr>
              <w:t>المفهوم المقابل</w:t>
            </w:r>
          </w:p>
        </w:tc>
        <w:tc>
          <w:tcPr>
            <w:tcW w:type="dxa" w:w="3952"/>
            <w:vAlign w:val="center"/>
          </w:tcPr>
          <w:p>
            <w:pPr>
              <w:spacing w:line="283" w:lineRule="auto" w:after="0"/>
              <w:jc w:val="right"/>
              <w:bidi/>
            </w:pPr>
            <w:r>
              <w:rPr>
                <w:sz w:val="18"/>
              </w:rPr>
              <w:t>مفهوم يكشف حد آخر بالنفي أو التضاد أو المآل.</w:t>
            </w:r>
          </w:p>
        </w:tc>
      </w:tr>
      <w:tr>
        <w:tc>
          <w:tcPr>
            <w:tcW w:type="dxa" w:w="3952"/>
            <w:vAlign w:val="center"/>
          </w:tcPr>
          <w:p>
            <w:pPr>
              <w:spacing w:line="283" w:lineRule="auto" w:after="0"/>
              <w:jc w:val="right"/>
              <w:bidi/>
            </w:pPr>
            <w:r>
              <w:rPr>
                <w:sz w:val="18"/>
              </w:rPr>
              <w:t>المفهوم الجسري</w:t>
            </w:r>
          </w:p>
        </w:tc>
        <w:tc>
          <w:tcPr>
            <w:tcW w:type="dxa" w:w="3952"/>
            <w:vAlign w:val="center"/>
          </w:tcPr>
          <w:p>
            <w:pPr>
              <w:spacing w:line="283" w:lineRule="auto" w:after="0"/>
              <w:jc w:val="right"/>
              <w:bidi/>
            </w:pPr>
            <w:r>
              <w:rPr>
                <w:sz w:val="18"/>
              </w:rPr>
              <w:t>عقدة تصل شبكتين من غير أن تزيل استقلالهما.</w:t>
            </w:r>
          </w:p>
        </w:tc>
      </w:tr>
      <w:tr>
        <w:tc>
          <w:tcPr>
            <w:tcW w:type="dxa" w:w="3952"/>
            <w:vAlign w:val="center"/>
          </w:tcPr>
          <w:p>
            <w:pPr>
              <w:spacing w:line="283" w:lineRule="auto" w:after="0"/>
              <w:jc w:val="right"/>
              <w:bidi/>
            </w:pPr>
            <w:r>
              <w:rPr>
                <w:sz w:val="18"/>
              </w:rPr>
              <w:t>المفهوم المآلي</w:t>
            </w:r>
          </w:p>
        </w:tc>
        <w:tc>
          <w:tcPr>
            <w:tcW w:type="dxa" w:w="3952"/>
            <w:vAlign w:val="center"/>
          </w:tcPr>
          <w:p>
            <w:pPr>
              <w:spacing w:line="283" w:lineRule="auto" w:after="0"/>
              <w:jc w:val="right"/>
              <w:bidi/>
            </w:pPr>
            <w:r>
              <w:rPr>
                <w:sz w:val="18"/>
              </w:rPr>
              <w:t>مفهوم يصف نهاية مسار أو نتيجته.</w:t>
            </w:r>
          </w:p>
        </w:tc>
      </w:tr>
      <w:tr>
        <w:tc>
          <w:tcPr>
            <w:tcW w:type="dxa" w:w="3952"/>
            <w:vAlign w:val="center"/>
          </w:tcPr>
          <w:p>
            <w:pPr>
              <w:spacing w:line="283" w:lineRule="auto" w:after="0"/>
              <w:jc w:val="right"/>
              <w:bidi/>
            </w:pPr>
            <w:r>
              <w:rPr>
                <w:sz w:val="18"/>
              </w:rPr>
              <w:t>المدونة المفهومية</w:t>
            </w:r>
          </w:p>
        </w:tc>
        <w:tc>
          <w:tcPr>
            <w:tcW w:type="dxa" w:w="3952"/>
            <w:vAlign w:val="center"/>
          </w:tcPr>
          <w:p>
            <w:pPr>
              <w:spacing w:line="283" w:lineRule="auto" w:after="0"/>
              <w:jc w:val="right"/>
              <w:bidi/>
            </w:pPr>
            <w:r>
              <w:rPr>
                <w:sz w:val="18"/>
              </w:rPr>
              <w:t>مجموع الآيات والمواضع المصنفة اللازمة لبناء مفهوم.</w:t>
            </w:r>
          </w:p>
        </w:tc>
      </w:tr>
      <w:tr>
        <w:tc>
          <w:tcPr>
            <w:tcW w:type="dxa" w:w="3952"/>
            <w:vAlign w:val="center"/>
          </w:tcPr>
          <w:p>
            <w:pPr>
              <w:spacing w:line="283" w:lineRule="auto" w:after="0"/>
              <w:jc w:val="right"/>
              <w:bidi/>
            </w:pPr>
            <w:r>
              <w:rPr>
                <w:sz w:val="18"/>
              </w:rPr>
              <w:t>الاستعمال المباشر</w:t>
            </w:r>
          </w:p>
        </w:tc>
        <w:tc>
          <w:tcPr>
            <w:tcW w:type="dxa" w:w="3952"/>
            <w:vAlign w:val="center"/>
          </w:tcPr>
          <w:p>
            <w:pPr>
              <w:spacing w:line="283" w:lineRule="auto" w:after="0"/>
              <w:jc w:val="right"/>
              <w:bidi/>
            </w:pPr>
            <w:r>
              <w:rPr>
                <w:sz w:val="18"/>
              </w:rPr>
              <w:t>موضع يذكر فيه الاسم أو مشتقه بوضوح.</w:t>
            </w:r>
          </w:p>
        </w:tc>
      </w:tr>
      <w:tr>
        <w:tc>
          <w:tcPr>
            <w:tcW w:type="dxa" w:w="3952"/>
            <w:vAlign w:val="center"/>
          </w:tcPr>
          <w:p>
            <w:pPr>
              <w:spacing w:line="283" w:lineRule="auto" w:after="0"/>
              <w:jc w:val="right"/>
              <w:bidi/>
            </w:pPr>
            <w:r>
              <w:rPr>
                <w:sz w:val="18"/>
              </w:rPr>
              <w:t>الاستعمال غير المباشر</w:t>
            </w:r>
          </w:p>
        </w:tc>
        <w:tc>
          <w:tcPr>
            <w:tcW w:type="dxa" w:w="3952"/>
            <w:vAlign w:val="center"/>
          </w:tcPr>
          <w:p>
            <w:pPr>
              <w:spacing w:line="283" w:lineRule="auto" w:after="0"/>
              <w:jc w:val="right"/>
              <w:bidi/>
            </w:pPr>
            <w:r>
              <w:rPr>
                <w:sz w:val="18"/>
              </w:rPr>
              <w:t>موضع يؤسس وظيفة المفهوم من غير لفظه الصريح.</w:t>
            </w:r>
          </w:p>
        </w:tc>
      </w:tr>
      <w:tr>
        <w:tc>
          <w:tcPr>
            <w:tcW w:type="dxa" w:w="3952"/>
            <w:vAlign w:val="center"/>
          </w:tcPr>
          <w:p>
            <w:pPr>
              <w:spacing w:line="283" w:lineRule="auto" w:after="0"/>
              <w:jc w:val="right"/>
              <w:bidi/>
            </w:pPr>
            <w:r>
              <w:rPr>
                <w:sz w:val="18"/>
              </w:rPr>
              <w:t>الحد المفهومي</w:t>
            </w:r>
          </w:p>
        </w:tc>
        <w:tc>
          <w:tcPr>
            <w:tcW w:type="dxa" w:w="3952"/>
            <w:vAlign w:val="center"/>
          </w:tcPr>
          <w:p>
            <w:pPr>
              <w:spacing w:line="283" w:lineRule="auto" w:after="0"/>
              <w:jc w:val="right"/>
              <w:bidi/>
            </w:pPr>
            <w:r>
              <w:rPr>
                <w:sz w:val="18"/>
              </w:rPr>
              <w:t>ما يحدد ما يدخل في المفهوم وما يخرج منه.</w:t>
            </w:r>
          </w:p>
        </w:tc>
      </w:tr>
      <w:tr>
        <w:tc>
          <w:tcPr>
            <w:tcW w:type="dxa" w:w="3952"/>
            <w:vAlign w:val="center"/>
          </w:tcPr>
          <w:p>
            <w:pPr>
              <w:spacing w:line="283" w:lineRule="auto" w:after="0"/>
              <w:jc w:val="right"/>
              <w:bidi/>
            </w:pPr>
            <w:r>
              <w:rPr>
                <w:sz w:val="18"/>
              </w:rPr>
              <w:t>العلاقة المفهومية</w:t>
            </w:r>
          </w:p>
        </w:tc>
        <w:tc>
          <w:tcPr>
            <w:tcW w:type="dxa" w:w="3952"/>
            <w:vAlign w:val="center"/>
          </w:tcPr>
          <w:p>
            <w:pPr>
              <w:spacing w:line="283" w:lineRule="auto" w:after="0"/>
              <w:jc w:val="right"/>
              <w:bidi/>
            </w:pPr>
            <w:r>
              <w:rPr>
                <w:sz w:val="18"/>
              </w:rPr>
              <w:t>صلة مصنفة بين مفهومين ثبتت بقرائن.</w:t>
            </w:r>
          </w:p>
        </w:tc>
      </w:tr>
      <w:t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تمثيل للمفاهيم والعلاقات داخل مجال محدد.</w:t>
            </w:r>
          </w:p>
        </w:tc>
      </w:tr>
      <w:tr>
        <w:tc>
          <w:tcPr>
            <w:tcW w:type="dxa" w:w="3952"/>
            <w:vAlign w:val="center"/>
          </w:tcPr>
          <w:p>
            <w:pPr>
              <w:spacing w:line="283" w:lineRule="auto" w:after="0"/>
              <w:jc w:val="right"/>
              <w:bidi/>
            </w:pPr>
            <w:r>
              <w:rPr>
                <w:sz w:val="18"/>
              </w:rPr>
              <w:t>الشبكة الحاكمة</w:t>
            </w:r>
          </w:p>
        </w:tc>
        <w:tc>
          <w:tcPr>
            <w:tcW w:type="dxa" w:w="3952"/>
            <w:vAlign w:val="center"/>
          </w:tcPr>
          <w:p>
            <w:pPr>
              <w:spacing w:line="283" w:lineRule="auto" w:after="0"/>
              <w:jc w:val="right"/>
              <w:bidi/>
            </w:pPr>
            <w:r>
              <w:rPr>
                <w:sz w:val="18"/>
              </w:rPr>
              <w:t>شبكة عليا تضبط شبكات فرعية في السؤال المحدد.</w:t>
            </w:r>
          </w:p>
        </w:tc>
      </w:tr>
      <w:tr>
        <w:tc>
          <w:tcPr>
            <w:tcW w:type="dxa" w:w="3952"/>
            <w:vAlign w:val="center"/>
          </w:tcPr>
          <w:p>
            <w:pPr>
              <w:spacing w:line="283" w:lineRule="auto" w:after="0"/>
              <w:jc w:val="right"/>
              <w:bidi/>
            </w:pPr>
            <w:r>
              <w:rPr>
                <w:sz w:val="18"/>
              </w:rPr>
              <w:t>التصريف المفهومي</w:t>
            </w:r>
          </w:p>
        </w:tc>
        <w:tc>
          <w:tcPr>
            <w:tcW w:type="dxa" w:w="3952"/>
            <w:vAlign w:val="center"/>
          </w:tcPr>
          <w:p>
            <w:pPr>
              <w:spacing w:line="283" w:lineRule="auto" w:after="0"/>
              <w:jc w:val="right"/>
              <w:bidi/>
            </w:pPr>
            <w:r>
              <w:rPr>
                <w:sz w:val="18"/>
              </w:rPr>
              <w:t>عرض المفهوم في صور وسياقات متعددة تكشف أبعاده.</w:t>
            </w:r>
          </w:p>
        </w:tc>
      </w:tr>
      <w:tr>
        <w:tc>
          <w:tcPr>
            <w:tcW w:type="dxa" w:w="3952"/>
            <w:vAlign w:val="center"/>
          </w:tcPr>
          <w:p>
            <w:pPr>
              <w:spacing w:line="283" w:lineRule="auto" w:after="0"/>
              <w:jc w:val="right"/>
              <w:bidi/>
            </w:pPr>
            <w:r>
              <w:rPr>
                <w:sz w:val="18"/>
              </w:rPr>
              <w:t>المقابلة</w:t>
            </w:r>
          </w:p>
        </w:tc>
        <w:tc>
          <w:tcPr>
            <w:tcW w:type="dxa" w:w="3952"/>
            <w:vAlign w:val="center"/>
          </w:tcPr>
          <w:p>
            <w:pPr>
              <w:spacing w:line="283" w:lineRule="auto" w:after="0"/>
              <w:jc w:val="right"/>
              <w:bidi/>
            </w:pPr>
            <w:r>
              <w:rPr>
                <w:sz w:val="18"/>
              </w:rPr>
              <w:t>علاقة يظهر بها الحد عبر نفي أو تضاد أو مسار مقابل.</w:t>
            </w:r>
          </w:p>
        </w:tc>
      </w:tr>
      <w:tr>
        <w:tc>
          <w:tcPr>
            <w:tcW w:type="dxa" w:w="3952"/>
            <w:vAlign w:val="center"/>
          </w:tcPr>
          <w:p>
            <w:pPr>
              <w:spacing w:line="283" w:lineRule="auto" w:after="0"/>
              <w:jc w:val="right"/>
              <w:bidi/>
            </w:pPr>
            <w:r>
              <w:rPr>
                <w:sz w:val="18"/>
              </w:rPr>
              <w:t>الشرط</w:t>
            </w:r>
          </w:p>
        </w:tc>
        <w:tc>
          <w:tcPr>
            <w:tcW w:type="dxa" w:w="3952"/>
            <w:vAlign w:val="center"/>
          </w:tcPr>
          <w:p>
            <w:pPr>
              <w:spacing w:line="283" w:lineRule="auto" w:after="0"/>
              <w:jc w:val="right"/>
              <w:bidi/>
            </w:pPr>
            <w:r>
              <w:rPr>
                <w:sz w:val="18"/>
              </w:rPr>
              <w:t>عنصر يتوقف عليه تحقق مسار في المجال الموصوف.</w:t>
            </w:r>
          </w:p>
        </w:tc>
      </w:tr>
      <w:tr>
        <w:tc>
          <w:tcPr>
            <w:tcW w:type="dxa" w:w="3952"/>
            <w:vAlign w:val="center"/>
          </w:tcPr>
          <w:p>
            <w:pPr>
              <w:spacing w:line="283" w:lineRule="auto" w:after="0"/>
              <w:jc w:val="right"/>
              <w:bidi/>
            </w:pPr>
            <w:r>
              <w:rPr>
                <w:sz w:val="18"/>
              </w:rPr>
              <w:t>السبب</w:t>
            </w:r>
          </w:p>
        </w:tc>
        <w:tc>
          <w:tcPr>
            <w:tcW w:type="dxa" w:w="3952"/>
            <w:vAlign w:val="center"/>
          </w:tcPr>
          <w:p>
            <w:pPr>
              <w:spacing w:line="283" w:lineRule="auto" w:after="0"/>
              <w:jc w:val="right"/>
              <w:bidi/>
            </w:pPr>
            <w:r>
              <w:rPr>
                <w:sz w:val="18"/>
              </w:rPr>
              <w:t>علاقة إنتاج لا تثبت بمجرد التلازم.</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أثر قريب يترتب على فعل أو حالة.</w:t>
            </w:r>
          </w:p>
        </w:tc>
      </w:tr>
      <w:tr>
        <w:tc>
          <w:tcPr>
            <w:tcW w:type="dxa" w:w="3952"/>
            <w:vAlign w:val="center"/>
          </w:tcPr>
          <w:p>
            <w:pPr>
              <w:spacing w:line="283" w:lineRule="auto" w:after="0"/>
              <w:jc w:val="right"/>
              <w:bidi/>
            </w:pPr>
            <w:r>
              <w:rPr>
                <w:sz w:val="18"/>
              </w:rPr>
              <w:t>المآل</w:t>
            </w:r>
          </w:p>
        </w:tc>
        <w:tc>
          <w:tcPr>
            <w:tcW w:type="dxa" w:w="3952"/>
            <w:vAlign w:val="center"/>
          </w:tcPr>
          <w:p>
            <w:pPr>
              <w:spacing w:line="283" w:lineRule="auto" w:after="0"/>
              <w:jc w:val="right"/>
              <w:bidi/>
            </w:pPr>
            <w:r>
              <w:rPr>
                <w:sz w:val="18"/>
              </w:rPr>
              <w:t>النهاية التي يبلغها مسار أو فعل في شبكة.</w:t>
            </w:r>
          </w:p>
        </w:tc>
      </w:tr>
      <w:tr>
        <w:tc>
          <w:tcPr>
            <w:tcW w:type="dxa" w:w="3952"/>
            <w:vAlign w:val="center"/>
          </w:tcPr>
          <w:p>
            <w:pPr>
              <w:spacing w:line="283" w:lineRule="auto" w:after="0"/>
              <w:jc w:val="right"/>
              <w:bidi/>
            </w:pPr>
            <w:r>
              <w:rPr>
                <w:sz w:val="18"/>
              </w:rPr>
              <w:t>التراتب</w:t>
            </w:r>
          </w:p>
        </w:tc>
        <w:tc>
          <w:tcPr>
            <w:tcW w:type="dxa" w:w="3952"/>
            <w:vAlign w:val="center"/>
          </w:tcPr>
          <w:p>
            <w:pPr>
              <w:spacing w:line="283" w:lineRule="auto" w:after="0"/>
              <w:jc w:val="right"/>
              <w:bidi/>
            </w:pPr>
            <w:r>
              <w:rPr>
                <w:sz w:val="18"/>
              </w:rPr>
              <w:t>تنظيم الوظائف من حاكم ومؤسس ووازر وخادم.</w:t>
            </w:r>
          </w:p>
        </w:tc>
      </w:tr>
      <w:tr>
        <w:tc>
          <w:tcPr>
            <w:tcW w:type="dxa" w:w="3952"/>
            <w:vAlign w:val="center"/>
          </w:tcPr>
          <w:p>
            <w:pPr>
              <w:spacing w:line="283" w:lineRule="auto" w:after="0"/>
              <w:jc w:val="right"/>
              <w:bidi/>
            </w:pPr>
            <w:r>
              <w:rPr>
                <w:sz w:val="18"/>
              </w:rPr>
              <w:t>التقاطع</w:t>
            </w:r>
          </w:p>
        </w:tc>
        <w:tc>
          <w:tcPr>
            <w:tcW w:type="dxa" w:w="3952"/>
            <w:vAlign w:val="center"/>
          </w:tcPr>
          <w:p>
            <w:pPr>
              <w:spacing w:line="283" w:lineRule="auto" w:after="0"/>
              <w:jc w:val="right"/>
              <w:bidi/>
            </w:pPr>
            <w:r>
              <w:rPr>
                <w:sz w:val="18"/>
              </w:rPr>
              <w:t>اشتراك شبكتين في عقد أو علاقات مع بقاء حدودهما.</w:t>
            </w:r>
          </w:p>
        </w:tc>
      </w:tr>
      <w:tr>
        <w:tc>
          <w:tcPr>
            <w:tcW w:type="dxa" w:w="3952"/>
            <w:vAlign w:val="center"/>
          </w:tcPr>
          <w:p>
            <w:pPr>
              <w:spacing w:line="283" w:lineRule="auto" w:after="0"/>
              <w:jc w:val="right"/>
              <w:bidi/>
            </w:pPr>
            <w:r>
              <w:rPr>
                <w:sz w:val="18"/>
              </w:rPr>
              <w:t>الاستقلال النسبي</w:t>
            </w:r>
          </w:p>
        </w:tc>
        <w:tc>
          <w:tcPr>
            <w:tcW w:type="dxa" w:w="3952"/>
            <w:vAlign w:val="center"/>
          </w:tcPr>
          <w:p>
            <w:pPr>
              <w:spacing w:line="283" w:lineRule="auto" w:after="0"/>
              <w:jc w:val="right"/>
              <w:bidi/>
            </w:pPr>
            <w:r>
              <w:rPr>
                <w:sz w:val="18"/>
              </w:rPr>
              <w:t>احتفاظ الشبكة بوظيفتها رغم اتصالها بشبكات أخرى.</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موضع يختبر دقة تعريف المفهوم وحده.</w:t>
            </w:r>
          </w:p>
        </w:tc>
      </w:tr>
      <w:tr>
        <w:tc>
          <w:tcPr>
            <w:tcW w:type="dxa" w:w="3952"/>
            <w:vAlign w:val="center"/>
          </w:tcPr>
          <w:p>
            <w:pPr>
              <w:spacing w:line="283" w:lineRule="auto" w:after="0"/>
              <w:jc w:val="right"/>
              <w:bidi/>
            </w:pPr>
            <w:r>
              <w:rPr>
                <w:sz w:val="18"/>
              </w:rPr>
              <w:t>الشاهد النافي</w:t>
            </w:r>
          </w:p>
        </w:tc>
        <w:tc>
          <w:tcPr>
            <w:tcW w:type="dxa" w:w="3952"/>
            <w:vAlign w:val="center"/>
          </w:tcPr>
          <w:p>
            <w:pPr>
              <w:spacing w:line="283" w:lineRule="auto" w:after="0"/>
              <w:jc w:val="right"/>
              <w:bidi/>
            </w:pPr>
            <w:r>
              <w:rPr>
                <w:sz w:val="18"/>
              </w:rPr>
              <w:t>موضع يضعف تعريفاً أو علاقة أو يوجب تقييدهما.</w:t>
            </w:r>
          </w:p>
        </w:tc>
      </w:tr>
      <w:tr>
        <w:tc>
          <w:tcPr>
            <w:tcW w:type="dxa" w:w="3952"/>
            <w:vAlign w:val="center"/>
          </w:tcPr>
          <w:p>
            <w:pPr>
              <w:spacing w:line="283" w:lineRule="auto" w:after="0"/>
              <w:jc w:val="right"/>
              <w:bidi/>
            </w:pPr>
            <w:r>
              <w:rPr>
                <w:sz w:val="18"/>
              </w:rPr>
              <w:t>الفرضية المنافسة</w:t>
            </w:r>
          </w:p>
        </w:tc>
        <w:tc>
          <w:tcPr>
            <w:tcW w:type="dxa" w:w="3952"/>
            <w:vAlign w:val="center"/>
          </w:tcPr>
          <w:p>
            <w:pPr>
              <w:spacing w:line="283" w:lineRule="auto" w:after="0"/>
              <w:jc w:val="right"/>
              <w:bidi/>
            </w:pPr>
            <w:r>
              <w:rPr>
                <w:sz w:val="18"/>
              </w:rPr>
              <w:t>تفسير بديل للشبكة أو العلاقة يجب اختباره.</w:t>
            </w:r>
          </w:p>
        </w:tc>
      </w:tr>
      <w:tr>
        <w:tc>
          <w:tcPr>
            <w:tcW w:type="dxa" w:w="3952"/>
            <w:vAlign w:val="center"/>
          </w:tcPr>
          <w:p>
            <w:pPr>
              <w:spacing w:line="283" w:lineRule="auto" w:after="0"/>
              <w:jc w:val="right"/>
              <w:bidi/>
            </w:pPr>
            <w:r>
              <w:rPr>
                <w:sz w:val="18"/>
              </w:rPr>
              <w:t>التعريف التشغيلي</w:t>
            </w:r>
          </w:p>
        </w:tc>
        <w:tc>
          <w:tcPr>
            <w:tcW w:type="dxa" w:w="3952"/>
            <w:vAlign w:val="center"/>
          </w:tcPr>
          <w:p>
            <w:pPr>
              <w:spacing w:line="283" w:lineRule="auto" w:after="0"/>
              <w:jc w:val="right"/>
              <w:bidi/>
            </w:pPr>
            <w:r>
              <w:rPr>
                <w:sz w:val="18"/>
              </w:rPr>
              <w:t>صياغة قابلة للاختبار تربط المعنى بالمدونة والحدود.</w:t>
            </w:r>
          </w:p>
        </w:tc>
      </w:tr>
      <w:tr>
        <w:tc>
          <w:tcPr>
            <w:tcW w:type="dxa" w:w="3952"/>
            <w:vAlign w:val="center"/>
          </w:tcPr>
          <w:p>
            <w:pPr>
              <w:spacing w:line="283" w:lineRule="auto" w:after="0"/>
              <w:jc w:val="right"/>
              <w:bidi/>
            </w:pPr>
            <w:r>
              <w:rPr>
                <w:sz w:val="18"/>
              </w:rPr>
              <w:t>درجة الثقة</w:t>
            </w:r>
          </w:p>
        </w:tc>
        <w:tc>
          <w:tcPr>
            <w:tcW w:type="dxa" w:w="3952"/>
            <w:vAlign w:val="center"/>
          </w:tcPr>
          <w:p>
            <w:pPr>
              <w:spacing w:line="283" w:lineRule="auto" w:after="0"/>
              <w:jc w:val="right"/>
              <w:bidi/>
            </w:pPr>
            <w:r>
              <w:rPr>
                <w:sz w:val="18"/>
              </w:rPr>
              <w:t>محكم أو راجح أو محتمل أو متوقف بحسب القرائن.</w:t>
            </w:r>
          </w:p>
        </w:tc>
      </w:tr>
      <w:tr>
        <w:tc>
          <w:tcPr>
            <w:tcW w:type="dxa" w:w="3952"/>
            <w:vAlign w:val="center"/>
          </w:tcPr>
          <w:p>
            <w:pPr>
              <w:spacing w:line="283" w:lineRule="auto" w:after="0"/>
              <w:jc w:val="right"/>
              <w:bidi/>
            </w:pPr>
            <w:r>
              <w:rPr>
                <w:sz w:val="18"/>
              </w:rPr>
              <w:t>إصدار المفهوم</w:t>
            </w:r>
          </w:p>
        </w:tc>
        <w:tc>
          <w:tcPr>
            <w:tcW w:type="dxa" w:w="3952"/>
            <w:vAlign w:val="center"/>
          </w:tcPr>
          <w:p>
            <w:pPr>
              <w:spacing w:line="283" w:lineRule="auto" w:after="0"/>
              <w:jc w:val="right"/>
              <w:bidi/>
            </w:pPr>
            <w:r>
              <w:rPr>
                <w:sz w:val="18"/>
              </w:rPr>
              <w:t>نسخة مؤرخة من التعريف والشبكة والعلاقات.</w:t>
            </w:r>
          </w:p>
        </w:tc>
      </w:tr>
      <w:tr>
        <w:tc>
          <w:tcPr>
            <w:tcW w:type="dxa" w:w="3952"/>
            <w:vAlign w:val="center"/>
          </w:tcPr>
          <w:p>
            <w:pPr>
              <w:spacing w:line="283" w:lineRule="auto" w:after="0"/>
              <w:jc w:val="right"/>
              <w:bidi/>
            </w:pPr>
            <w:r>
              <w:rPr>
                <w:sz w:val="18"/>
              </w:rPr>
              <w:t>خزائن البيان</w:t>
            </w:r>
          </w:p>
        </w:tc>
        <w:tc>
          <w:tcPr>
            <w:tcW w:type="dxa" w:w="3952"/>
            <w:vAlign w:val="center"/>
          </w:tcPr>
          <w:p>
            <w:pPr>
              <w:spacing w:line="283" w:lineRule="auto" w:after="0"/>
              <w:jc w:val="right"/>
              <w:bidi/>
            </w:pPr>
            <w:r>
              <w:rPr>
                <w:sz w:val="18"/>
              </w:rPr>
              <w:t>منهج استخراج شامل للجذر وصيغه وسياقاته وشبكاته.</w:t>
            </w:r>
          </w:p>
        </w:tc>
      </w:tr>
      <w:tr>
        <w:tc>
          <w:tcPr>
            <w:tcW w:type="dxa" w:w="3952"/>
            <w:vAlign w:val="center"/>
          </w:tcPr>
          <w:p>
            <w:pPr>
              <w:spacing w:line="283" w:lineRule="auto" w:after="0"/>
              <w:jc w:val="right"/>
              <w:bidi/>
            </w:pPr>
            <w:r>
              <w:rPr>
                <w:sz w:val="18"/>
              </w:rPr>
              <w:t>الأنطولوجيا</w:t>
            </w:r>
          </w:p>
        </w:tc>
        <w:tc>
          <w:tcPr>
            <w:tcW w:type="dxa" w:w="3952"/>
            <w:vAlign w:val="center"/>
          </w:tcPr>
          <w:p>
            <w:pPr>
              <w:spacing w:line="283" w:lineRule="auto" w:after="0"/>
              <w:jc w:val="right"/>
              <w:bidi/>
            </w:pPr>
            <w:r>
              <w:rPr>
                <w:sz w:val="18"/>
              </w:rPr>
              <w:t>تمثيل رسمي للمفاهيم والعلاقات لخدمة الحوسبة.</w:t>
            </w:r>
          </w:p>
        </w:tc>
      </w:tr>
      <w:tr>
        <w:tc>
          <w:tcPr>
            <w:tcW w:type="dxa" w:w="3952"/>
            <w:vAlign w:val="center"/>
          </w:tcPr>
          <w:p>
            <w:pPr>
              <w:spacing w:line="283" w:lineRule="auto" w:after="0"/>
              <w:jc w:val="right"/>
              <w:bidi/>
            </w:pPr>
            <w:r>
              <w:rPr>
                <w:sz w:val="18"/>
              </w:rPr>
              <w:t>التطبيع</w:t>
            </w:r>
          </w:p>
        </w:tc>
        <w:tc>
          <w:tcPr>
            <w:tcW w:type="dxa" w:w="3952"/>
            <w:vAlign w:val="center"/>
          </w:tcPr>
          <w:p>
            <w:pPr>
              <w:spacing w:line="283" w:lineRule="auto" w:after="0"/>
              <w:jc w:val="right"/>
              <w:bidi/>
            </w:pPr>
            <w:r>
              <w:rPr>
                <w:sz w:val="18"/>
              </w:rPr>
              <w:t>توحيد تقني للبيانات لا يجوز أن يمحو فروق النص.</w:t>
            </w:r>
          </w:p>
        </w:tc>
      </w:tr>
      <w:tr>
        <w:tc>
          <w:tcPr>
            <w:tcW w:type="dxa" w:w="3952"/>
            <w:vAlign w:val="center"/>
          </w:tcPr>
          <w:p>
            <w:pPr>
              <w:spacing w:line="283" w:lineRule="auto" w:after="0"/>
              <w:jc w:val="right"/>
              <w:bidi/>
            </w:pPr>
            <w:r>
              <w:rPr>
                <w:sz w:val="18"/>
              </w:rPr>
              <w:t>الترجمة المفهومية</w:t>
            </w:r>
          </w:p>
        </w:tc>
        <w:tc>
          <w:tcPr>
            <w:tcW w:type="dxa" w:w="3952"/>
            <w:vAlign w:val="center"/>
          </w:tcPr>
          <w:p>
            <w:pPr>
              <w:spacing w:line="283" w:lineRule="auto" w:after="0"/>
              <w:jc w:val="right"/>
              <w:bidi/>
            </w:pPr>
            <w:r>
              <w:rPr>
                <w:sz w:val="18"/>
              </w:rPr>
              <w:t>مقابلة بين مفهومين في لغتين مع حفظ عدم التطابق.</w:t>
            </w:r>
          </w:p>
        </w:tc>
      </w:tr>
      <w:tr>
        <w:tc>
          <w:tcPr>
            <w:tcW w:type="dxa" w:w="3952"/>
            <w:vAlign w:val="center"/>
          </w:tcPr>
          <w:p>
            <w:pPr>
              <w:spacing w:line="283" w:lineRule="auto" w:after="0"/>
              <w:jc w:val="right"/>
              <w:bidi/>
            </w:pPr>
            <w:r>
              <w:rPr>
                <w:sz w:val="18"/>
              </w:rPr>
              <w:t>المصطلح الوافد</w:t>
            </w:r>
          </w:p>
        </w:tc>
        <w:tc>
          <w:tcPr>
            <w:tcW w:type="dxa" w:w="3952"/>
            <w:vAlign w:val="center"/>
          </w:tcPr>
          <w:p>
            <w:pPr>
              <w:spacing w:line="283" w:lineRule="auto" w:after="0"/>
              <w:jc w:val="right"/>
              <w:bidi/>
            </w:pPr>
            <w:r>
              <w:rPr>
                <w:sz w:val="18"/>
              </w:rPr>
              <w:t>تسمية من نظام علمي آخر تحتاج إلى نقد قبل الاستعمال.</w:t>
            </w:r>
          </w:p>
        </w:tc>
      </w:tr>
      <w:tr>
        <w:tc>
          <w:tcPr>
            <w:tcW w:type="dxa" w:w="3952"/>
            <w:vAlign w:val="center"/>
          </w:tcPr>
          <w:p>
            <w:pPr>
              <w:spacing w:line="283" w:lineRule="auto" w:after="0"/>
              <w:jc w:val="right"/>
              <w:bidi/>
            </w:pPr>
            <w:r>
              <w:rPr>
                <w:sz w:val="18"/>
              </w:rPr>
              <w:t>الاختبار الخارجي</w:t>
            </w:r>
          </w:p>
        </w:tc>
        <w:tc>
          <w:tcPr>
            <w:tcW w:type="dxa" w:w="3952"/>
            <w:vAlign w:val="center"/>
          </w:tcPr>
          <w:p>
            <w:pPr>
              <w:spacing w:line="283" w:lineRule="auto" w:after="0"/>
              <w:jc w:val="right"/>
              <w:bidi/>
            </w:pPr>
            <w:r>
              <w:rPr>
                <w:sz w:val="18"/>
              </w:rPr>
              <w:t>تطبيق التعريف على مادة لم تدخل في بنائه.</w:t>
            </w:r>
          </w:p>
        </w:tc>
      </w:tr>
      <w:tr>
        <w:tc>
          <w:tcPr>
            <w:tcW w:type="dxa" w:w="3952"/>
            <w:vAlign w:val="center"/>
          </w:tcPr>
          <w:p>
            <w:pPr>
              <w:spacing w:line="283" w:lineRule="auto" w:after="0"/>
              <w:jc w:val="right"/>
              <w:bidi/>
            </w:pPr>
            <w:r>
              <w:rPr>
                <w:sz w:val="18"/>
              </w:rPr>
              <w:t>الاختبار الحدّي</w:t>
            </w:r>
          </w:p>
        </w:tc>
        <w:tc>
          <w:tcPr>
            <w:tcW w:type="dxa" w:w="3952"/>
            <w:vAlign w:val="center"/>
          </w:tcPr>
          <w:p>
            <w:pPr>
              <w:spacing w:line="283" w:lineRule="auto" w:after="0"/>
              <w:jc w:val="right"/>
              <w:bidi/>
            </w:pPr>
            <w:r>
              <w:rPr>
                <w:sz w:val="18"/>
              </w:rPr>
              <w:t>فحص الحالات القريبة من الحد أو المستبعدة منه.</w:t>
            </w:r>
          </w:p>
        </w:tc>
      </w:tr>
      <w:tr>
        <w:tc>
          <w:tcPr>
            <w:tcW w:type="dxa" w:w="3952"/>
            <w:vAlign w:val="center"/>
          </w:tcPr>
          <w:p>
            <w:pPr>
              <w:spacing w:line="283" w:lineRule="auto" w:after="0"/>
              <w:jc w:val="right"/>
              <w:bidi/>
            </w:pPr>
            <w:r>
              <w:rPr>
                <w:sz w:val="18"/>
              </w:rPr>
              <w:t>الاختبار المقارن</w:t>
            </w:r>
          </w:p>
        </w:tc>
        <w:tc>
          <w:tcPr>
            <w:tcW w:type="dxa" w:w="3952"/>
            <w:vAlign w:val="center"/>
          </w:tcPr>
          <w:p>
            <w:pPr>
              <w:spacing w:line="283" w:lineRule="auto" w:after="0"/>
              <w:jc w:val="right"/>
              <w:bidi/>
            </w:pPr>
            <w:r>
              <w:rPr>
                <w:sz w:val="18"/>
              </w:rPr>
              <w:t>موازنة النظام بقراءة أو منهج بديل.</w:t>
            </w:r>
          </w:p>
        </w:tc>
      </w:tr>
      <w:tr>
        <w:tc>
          <w:tcPr>
            <w:tcW w:type="dxa" w:w="3952"/>
            <w:vAlign w:val="center"/>
          </w:tcPr>
          <w:p>
            <w:pPr>
              <w:spacing w:line="283" w:lineRule="auto" w:after="0"/>
              <w:jc w:val="right"/>
              <w:bidi/>
            </w:pPr>
            <w:r>
              <w:rPr>
                <w:sz w:val="18"/>
              </w:rPr>
              <w:t>الحاكمية القرآنية</w:t>
            </w:r>
          </w:p>
        </w:tc>
        <w:tc>
          <w:tcPr>
            <w:tcW w:type="dxa" w:w="3952"/>
            <w:vAlign w:val="center"/>
          </w:tcPr>
          <w:p>
            <w:pPr>
              <w:spacing w:line="283" w:lineRule="auto" w:after="0"/>
              <w:jc w:val="right"/>
              <w:bidi/>
            </w:pPr>
            <w:r>
              <w:rPr>
                <w:sz w:val="18"/>
              </w:rPr>
              <w:t>رجوع تعريف المفهوم وشبكته إلى محكمات القرآن ونظامه.</w:t>
            </w:r>
          </w:p>
        </w:tc>
      </w:tr>
      <w:tr>
        <w:tc>
          <w:tcPr>
            <w:tcW w:type="dxa" w:w="3952"/>
            <w:vAlign w:val="center"/>
          </w:tcPr>
          <w:p>
            <w:pPr>
              <w:spacing w:line="283" w:lineRule="auto" w:after="0"/>
              <w:jc w:val="right"/>
              <w:bidi/>
            </w:pPr>
            <w:r>
              <w:rPr>
                <w:sz w:val="18"/>
              </w:rPr>
              <w:t>الميزان المفهومي</w:t>
            </w:r>
          </w:p>
        </w:tc>
        <w:tc>
          <w:tcPr>
            <w:tcW w:type="dxa" w:w="3952"/>
            <w:vAlign w:val="center"/>
          </w:tcPr>
          <w:p>
            <w:pPr>
              <w:spacing w:line="283" w:lineRule="auto" w:after="0"/>
              <w:jc w:val="right"/>
              <w:bidi/>
            </w:pPr>
            <w:r>
              <w:rPr>
                <w:sz w:val="18"/>
              </w:rPr>
              <w:t>مجموعة المعايير التي تمنع الطغيان في التوسع والعلاقة.</w:t>
            </w:r>
          </w:p>
        </w:tc>
      </w:tr>
      <w:tr>
        <w:tc>
          <w:tcPr>
            <w:tcW w:type="dxa" w:w="3952"/>
            <w:vAlign w:val="center"/>
          </w:tcPr>
          <w:p>
            <w:pPr>
              <w:spacing w:line="283" w:lineRule="auto" w:after="0"/>
              <w:jc w:val="right"/>
              <w:bidi/>
            </w:pPr>
            <w:r>
              <w:rPr>
                <w:sz w:val="18"/>
              </w:rPr>
              <w:t>الطغيان المفهومي</w:t>
            </w:r>
          </w:p>
        </w:tc>
        <w:tc>
          <w:tcPr>
            <w:tcW w:type="dxa" w:w="3952"/>
            <w:vAlign w:val="center"/>
          </w:tcPr>
          <w:p>
            <w:pPr>
              <w:spacing w:line="283" w:lineRule="auto" w:after="0"/>
              <w:jc w:val="right"/>
              <w:bidi/>
            </w:pPr>
            <w:r>
              <w:rPr>
                <w:sz w:val="18"/>
              </w:rPr>
              <w:t>تجاوز المفهوم حدوده وابتلاعه مجالات لا يثبتها النص.</w:t>
            </w:r>
          </w:p>
        </w:tc>
      </w:tr>
      <w:tr>
        <w:tc>
          <w:tcPr>
            <w:tcW w:type="dxa" w:w="3952"/>
            <w:vAlign w:val="center"/>
          </w:tcPr>
          <w:p>
            <w:pPr>
              <w:spacing w:line="283" w:lineRule="auto" w:after="0"/>
              <w:jc w:val="right"/>
              <w:bidi/>
            </w:pPr>
            <w:r>
              <w:rPr>
                <w:sz w:val="18"/>
              </w:rPr>
              <w:t>الإخسار المفهومي</w:t>
            </w:r>
          </w:p>
        </w:tc>
        <w:tc>
          <w:tcPr>
            <w:tcW w:type="dxa" w:w="3952"/>
            <w:vAlign w:val="center"/>
          </w:tcPr>
          <w:p>
            <w:pPr>
              <w:spacing w:line="283" w:lineRule="auto" w:after="0"/>
              <w:jc w:val="right"/>
              <w:bidi/>
            </w:pPr>
            <w:r>
              <w:rPr>
                <w:sz w:val="18"/>
              </w:rPr>
              <w:t>إنقاص المفهوم بحذف علاقات أو استعمالات حاكمة.</w:t>
            </w:r>
          </w:p>
        </w:tc>
      </w:tr>
      <w:tr>
        <w:tc>
          <w:tcPr>
            <w:tcW w:type="dxa" w:w="3952"/>
            <w:vAlign w:val="center"/>
          </w:tcPr>
          <w:p>
            <w:pPr>
              <w:spacing w:line="283" w:lineRule="auto" w:after="0"/>
              <w:jc w:val="right"/>
              <w:bidi/>
            </w:pPr>
            <w:r>
              <w:rPr>
                <w:sz w:val="18"/>
              </w:rPr>
              <w:t>الاجترار المفهومي</w:t>
            </w:r>
          </w:p>
        </w:tc>
        <w:tc>
          <w:tcPr>
            <w:tcW w:type="dxa" w:w="3952"/>
            <w:vAlign w:val="center"/>
          </w:tcPr>
          <w:p>
            <w:pPr>
              <w:spacing w:line="283" w:lineRule="auto" w:after="0"/>
              <w:jc w:val="right"/>
              <w:bidi/>
            </w:pPr>
            <w:r>
              <w:rPr>
                <w:sz w:val="18"/>
              </w:rPr>
              <w:t>تكرار التعريف نفسه بألفاظ مختلفة من غير إضافة.</w:t>
            </w:r>
          </w:p>
        </w:tc>
      </w:tr>
      <w:tr>
        <w:tc>
          <w:tcPr>
            <w:tcW w:type="dxa" w:w="3952"/>
            <w:vAlign w:val="center"/>
          </w:tcPr>
          <w:p>
            <w:pPr>
              <w:spacing w:line="283" w:lineRule="auto" w:after="0"/>
              <w:jc w:val="right"/>
              <w:bidi/>
            </w:pPr>
            <w:r>
              <w:rPr>
                <w:sz w:val="18"/>
              </w:rPr>
              <w:t>التكثيف</w:t>
            </w:r>
          </w:p>
        </w:tc>
        <w:tc>
          <w:tcPr>
            <w:tcW w:type="dxa" w:w="3952"/>
            <w:vAlign w:val="center"/>
          </w:tcPr>
          <w:p>
            <w:pPr>
              <w:spacing w:line="283" w:lineRule="auto" w:after="0"/>
              <w:jc w:val="right"/>
              <w:bidi/>
            </w:pPr>
            <w:r>
              <w:rPr>
                <w:sz w:val="18"/>
              </w:rPr>
              <w:t>اختصار شبكة واسعة في تعريف يفقد العلاقات اللازمة.</w:t>
            </w:r>
          </w:p>
        </w:tc>
      </w:tr>
      <w:tr>
        <w:tc>
          <w:tcPr>
            <w:tcW w:type="dxa" w:w="3952"/>
            <w:vAlign w:val="center"/>
          </w:tcPr>
          <w:p>
            <w:pPr>
              <w:spacing w:line="283" w:lineRule="auto" w:after="0"/>
              <w:jc w:val="right"/>
              <w:bidi/>
            </w:pPr>
            <w:r>
              <w:rPr>
                <w:sz w:val="18"/>
              </w:rPr>
              <w:t>التفسير الشبكي</w:t>
            </w:r>
          </w:p>
        </w:tc>
        <w:tc>
          <w:tcPr>
            <w:tcW w:type="dxa" w:w="3952"/>
            <w:vAlign w:val="center"/>
          </w:tcPr>
          <w:p>
            <w:pPr>
              <w:spacing w:line="283" w:lineRule="auto" w:after="0"/>
              <w:jc w:val="right"/>
              <w:bidi/>
            </w:pPr>
            <w:r>
              <w:rPr>
                <w:sz w:val="18"/>
              </w:rPr>
              <w:t>قراءة الآية داخل علاقاتها المفهومية الموثقة.</w:t>
            </w:r>
          </w:p>
        </w:tc>
      </w:tr>
      <w:tr>
        <w:tc>
          <w:tcPr>
            <w:tcW w:type="dxa" w:w="3952"/>
            <w:vAlign w:val="center"/>
          </w:tcPr>
          <w:p>
            <w:pPr>
              <w:spacing w:line="283" w:lineRule="auto" w:after="0"/>
              <w:jc w:val="right"/>
              <w:bidi/>
            </w:pPr>
            <w:r>
              <w:rPr>
                <w:sz w:val="18"/>
              </w:rPr>
              <w:t>الحوسبة المساعدة</w:t>
            </w:r>
          </w:p>
        </w:tc>
        <w:tc>
          <w:tcPr>
            <w:tcW w:type="dxa" w:w="3952"/>
            <w:vAlign w:val="center"/>
          </w:tcPr>
          <w:p>
            <w:pPr>
              <w:spacing w:line="283" w:lineRule="auto" w:after="0"/>
              <w:jc w:val="right"/>
              <w:bidi/>
            </w:pPr>
            <w:r>
              <w:rPr>
                <w:sz w:val="18"/>
              </w:rPr>
              <w:t>استعمال الأدوات لاكتشاف الأنماط مع بقاء الحكم للباحث.</w:t>
            </w:r>
          </w:p>
        </w:tc>
      </w:tr>
      <w:tr>
        <w:tc>
          <w:tcPr>
            <w:tcW w:type="dxa" w:w="3952"/>
            <w:vAlign w:val="center"/>
          </w:tcPr>
          <w:p>
            <w:pPr>
              <w:spacing w:line="283" w:lineRule="auto" w:after="0"/>
              <w:jc w:val="right"/>
              <w:bidi/>
            </w:pPr>
            <w:r>
              <w:rPr>
                <w:sz w:val="18"/>
              </w:rPr>
              <w:t>سجل الاعتراض</w:t>
            </w:r>
          </w:p>
        </w:tc>
        <w:tc>
          <w:tcPr>
            <w:tcW w:type="dxa" w:w="3952"/>
            <w:vAlign w:val="center"/>
          </w:tcPr>
          <w:p>
            <w:pPr>
              <w:spacing w:line="283" w:lineRule="auto" w:after="0"/>
              <w:jc w:val="right"/>
              <w:bidi/>
            </w:pPr>
            <w:r>
              <w:rPr>
                <w:sz w:val="18"/>
              </w:rPr>
              <w:t>موضع يحفظ القراءات المخالفة وقرارات المراجعة.</w:t>
            </w:r>
          </w:p>
        </w:tc>
      </w:tr>
      <w:tr>
        <w:tc>
          <w:tcPr>
            <w:tcW w:type="dxa" w:w="3952"/>
            <w:vAlign w:val="center"/>
          </w:tcPr>
          <w:p>
            <w:pPr>
              <w:spacing w:line="283" w:lineRule="auto" w:after="0"/>
              <w:jc w:val="right"/>
              <w:bidi/>
            </w:pPr>
            <w:r>
              <w:rPr>
                <w:sz w:val="18"/>
              </w:rPr>
              <w:t>المراجعة المفهومية</w:t>
            </w:r>
          </w:p>
        </w:tc>
        <w:tc>
          <w:tcPr>
            <w:tcW w:type="dxa" w:w="3952"/>
            <w:vAlign w:val="center"/>
          </w:tcPr>
          <w:p>
            <w:pPr>
              <w:spacing w:line="283" w:lineRule="auto" w:after="0"/>
              <w:jc w:val="right"/>
              <w:bidi/>
            </w:pPr>
            <w:r>
              <w:rPr>
                <w:sz w:val="18"/>
              </w:rPr>
              <w:t>إعادة اختبار التعريف والشبكة عند ظهور مادة أو اعتراض جديد.</w:t>
            </w:r>
          </w:p>
        </w:tc>
      </w:tr>
    </w:tbl>
    <w:p/>
    <w:p>
      <w:pPr>
        <w:spacing w:line="283" w:lineRule="auto" w:after="80"/>
        <w:ind w:firstLine="397"/>
        <w:jc w:val="both"/>
        <w:bidi/>
      </w:pPr>
      <w:r>
        <w:t>المفهوم القرآني: بنية دلالية تتكون من الاستعمالات والعلاقات والحدود والمآلات.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النظام المفهومي: شبكة مترابطة من مفاهيم مرتبة بوظائف وعلاقات.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المركز المفهومي: العقدة التي تضبط شبكة محددة بقرائن حاكمية وتفسير.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الحاكم: مفهوم يضبط فهم مجموعة من العقد والعلاقات.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المؤسس: مفهوم يضع أصلاً يبنى عليه غيره.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الوازر: مفهوم يدعم أو يفسر مركزاً آخر.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الخادم: مفهوم يؤدي وظيفة تفصيل أو تطبيق محدود.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المقابل: مفهوم يكشف حد آخر بالنفي أو التضاد أو المآل.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الجسري: عقدة تصل شبكتين من غير أن تزيل استقلالهما.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المفهوم المآلي: مفهوم يصف نهاية مسار أو نتيجته.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المدونة المفهومية: مجموع الآيات والمواضع المصنفة اللازمة لبناء مفهوم.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الاستعمال المباشر: موضع يذكر فيه الاسم أو مشتقه بوضوح.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الاستعمال غير المباشر: موضع يؤسس وظيفة المفهوم من غير لفظه الصريح.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الحد المفهومي: ما يحدد ما يدخل في المفهوم وما يخرج منه.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العلاقة المفهومية: صلة مصنفة بين مفهومين ثبتت بقرائن.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الشبكة: تمثيل للمفاهيم والعلاقات داخل مجال محدد.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الشبكة الحاكمة: شبكة عليا تضبط شبكات فرعية في السؤال المحدد.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التصريف المفهومي: عرض المفهوم في صور وسياقات متعددة تكشف أبعاده.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المقابلة: علاقة يظهر بها الحد عبر نفي أو تضاد أو مسار مقابل.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الشرط: عنصر يتوقف عليه تحقق مسار في المجال الموصوف.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السبب: علاقة إنتاج لا تثبت بمجرد التلازم.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النتيجة: أثر قريب يترتب على فعل أو حالة.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المآل: النهاية التي يبلغها مسار أو فعل في شبكة.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التراتب: تنظيم الوظائف من حاكم ومؤسس ووازر وخادم.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التقاطع: اشتراك شبكتين في عقد أو علاقات مع بقاء حدودهما.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الاستقلال النسبي: احتفاظ الشبكة بوظيفتها رغم اتصالها بشبكات أخرى.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الحالة الحدية: موضع يختبر دقة تعريف المفهوم وحده.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الشاهد النافي: موضع يضعف تعريفاً أو علاقة أو يوجب تقييدهما.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الفرضية المنافسة: تفسير بديل للشبكة أو العلاقة يجب اختباره.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التعريف التشغيلي: صياغة قابلة للاختبار تربط المعنى بالمدونة والحدود.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درجة الثقة: محكم أو راجح أو محتمل أو متوقف بحسب القرائن.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إصدار المفهوم: نسخة مؤرخة من التعريف والشبكة والعلاقات.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خزائن البيان: منهج استخراج شامل للجذر وصيغه وسياقاته وشبكاته.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الأنطولوجيا: تمثيل رسمي للمفاهيم والعلاقات لخدمة الحوسبة.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التطبيع: توحيد تقني للبيانات لا يجوز أن يمحو فروق النص.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الترجمة المفهومية: مقابلة بين مفهومين في لغتين مع حفظ عدم التطابق.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المصطلح الوافد: تسمية من نظام علمي آخر تحتاج إلى نقد قبل الاستعمال.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الاختبار الخارجي: تطبيق التعريف على مادة لم تدخل في بنائه.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الاختبار الحدّي: فحص الحالات القريبة من الحد أو المستبعدة منه.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الاختبار المقارن: موازنة النظام بقراءة أو منهج بديل.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الحاكمية القرآنية: رجوع تعريف المفهوم وشبكته إلى محكمات القرآن ونظامه.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الميزان المفهومي: مجموعة المعايير التي تمنع الطغيان في التوسع والعلاقة.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الطغيان المفهومي: تجاوز المفهوم حدوده وابتلاعه مجالات لا يثبتها النص.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الإخسار المفهومي: إنقاص المفهوم بحذف علاقات أو استعمالات حاكمة.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الاجترار المفهومي: تكرار التعريف نفسه بألفاظ مختلفة من غير إضافة.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التكثيف: اختصار شبكة واسعة في تعريف يفقد العلاقات اللازمة.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التفسير الشبكي: قراءة الآية داخل علاقاتها المفهومية الموثقة.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الحوسبة المساعدة: استعمال الأدوات لاكتشاف الأنماط مع بقاء الحكم للباحث.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سجل الاعتراض: موضع يحفظ القراءات المخالفة وقرارات المراجعة.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pPr>
        <w:spacing w:line="283" w:lineRule="auto" w:after="80"/>
        <w:ind w:firstLine="397"/>
        <w:jc w:val="both"/>
        <w:bidi/>
      </w:pPr>
      <w:r>
        <w:t>المراجعة المفهومية: إعادة اختبار التعريف والشبكة عند ظهور مادة أو اعتراض جديد. ويجب أن يُستعمل المصطلح في هذا الكتاب وسائر الموسوعة بالمعنى المعلن، مع ذكر اختلافه عن الاستعمالات التراثية أو الحاسوبية إذا كان ذلك مؤثراً في الفهم.</w:t>
      </w:r>
    </w:p>
    <w:p>
      <w:r>
        <w:br w:type="page"/>
      </w:r>
    </w:p>
    <w:p>
      <w:pPr>
        <w:pStyle w:val="Heading1"/>
        <w:spacing w:line="283" w:lineRule="auto" w:after="120"/>
        <w:jc w:val="right"/>
        <w:keepNext/>
        <w:bidi/>
      </w:pPr>
      <w:r>
        <w:t>الملحق النقدي الرابع: الأسئلة البحثية المفتوحة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السؤال</w:t>
            </w:r>
          </w:p>
        </w:tc>
        <w:tc>
          <w:tcPr>
            <w:tcW w:type="dxa" w:w="3952"/>
            <w:vAlign w:val="center"/>
          </w:tcPr>
          <w:p>
            <w:pPr>
              <w:spacing w:line="283" w:lineRule="auto" w:after="0"/>
              <w:jc w:val="center"/>
              <w:bidi/>
            </w:pPr>
            <w:r>
              <w:rPr>
                <w:b/>
                <w:sz w:val="18"/>
              </w:rPr>
              <w:t>برنامج البحث</w:t>
            </w:r>
          </w:p>
        </w:tc>
      </w:tr>
      <w:tr>
        <w:tc>
          <w:tcPr>
            <w:tcW w:type="dxa" w:w="3952"/>
            <w:vAlign w:val="center"/>
          </w:tcPr>
          <w:p>
            <w:pPr>
              <w:spacing w:line="283" w:lineRule="auto" w:after="0"/>
              <w:jc w:val="right"/>
              <w:bidi/>
            </w:pPr>
            <w:r>
              <w:rPr>
                <w:sz w:val="18"/>
              </w:rPr>
              <w:t>هل لكل مفهوم قرآني مركز واحد؟</w:t>
            </w:r>
          </w:p>
        </w:tc>
        <w:tc>
          <w:tcPr>
            <w:tcW w:type="dxa" w:w="3952"/>
            <w:vAlign w:val="center"/>
          </w:tcPr>
          <w:p>
            <w:pPr>
              <w:spacing w:line="283" w:lineRule="auto" w:after="0"/>
              <w:jc w:val="right"/>
              <w:bidi/>
            </w:pPr>
            <w:r>
              <w:rPr>
                <w:sz w:val="18"/>
              </w:rPr>
              <w:t>اختبار المفاهيم متعددة البؤر مثل الأمة والروح والفتنة.</w:t>
            </w:r>
          </w:p>
        </w:tc>
      </w:tr>
      <w:tr>
        <w:tc>
          <w:tcPr>
            <w:tcW w:type="dxa" w:w="3952"/>
            <w:vAlign w:val="center"/>
          </w:tcPr>
          <w:p>
            <w:pPr>
              <w:spacing w:line="283" w:lineRule="auto" w:after="0"/>
              <w:jc w:val="right"/>
              <w:bidi/>
            </w:pPr>
            <w:r>
              <w:rPr>
                <w:sz w:val="18"/>
              </w:rPr>
              <w:t>كيف تُقاس قوة العلاقة؟</w:t>
            </w:r>
          </w:p>
        </w:tc>
        <w:tc>
          <w:tcPr>
            <w:tcW w:type="dxa" w:w="3952"/>
            <w:vAlign w:val="center"/>
          </w:tcPr>
          <w:p>
            <w:pPr>
              <w:spacing w:line="283" w:lineRule="auto" w:after="0"/>
              <w:jc w:val="right"/>
              <w:bidi/>
            </w:pPr>
            <w:r>
              <w:rPr>
                <w:sz w:val="18"/>
              </w:rPr>
              <w:t>بناء معيار يجمع النص والسياق والتكرار والحاكمية من غير رقم مضلل.</w:t>
            </w:r>
          </w:p>
        </w:tc>
      </w:tr>
      <w:tr>
        <w:tc>
          <w:tcPr>
            <w:tcW w:type="dxa" w:w="3952"/>
            <w:vAlign w:val="center"/>
          </w:tcPr>
          <w:p>
            <w:pPr>
              <w:spacing w:line="283" w:lineRule="auto" w:after="0"/>
              <w:jc w:val="right"/>
              <w:bidi/>
            </w:pPr>
            <w:r>
              <w:rPr>
                <w:sz w:val="18"/>
              </w:rPr>
              <w:t>ما حد الاستعمال غير المباشر؟</w:t>
            </w:r>
          </w:p>
        </w:tc>
        <w:tc>
          <w:tcPr>
            <w:tcW w:type="dxa" w:w="3952"/>
            <w:vAlign w:val="center"/>
          </w:tcPr>
          <w:p>
            <w:pPr>
              <w:spacing w:line="283" w:lineRule="auto" w:after="0"/>
              <w:jc w:val="right"/>
              <w:bidi/>
            </w:pPr>
            <w:r>
              <w:rPr>
                <w:sz w:val="18"/>
              </w:rPr>
              <w:t>منع توسيع المدونة حتى تصبح كل آية مرتبطة بكل مفهوم.</w:t>
            </w:r>
          </w:p>
        </w:tc>
      </w:tr>
      <w:tr>
        <w:tc>
          <w:tcPr>
            <w:tcW w:type="dxa" w:w="3952"/>
            <w:vAlign w:val="center"/>
          </w:tcPr>
          <w:p>
            <w:pPr>
              <w:spacing w:line="283" w:lineRule="auto" w:after="0"/>
              <w:jc w:val="right"/>
              <w:bidi/>
            </w:pPr>
            <w:r>
              <w:rPr>
                <w:sz w:val="18"/>
              </w:rPr>
              <w:t>كيف تُفصل الشبكات المتداخلة؟</w:t>
            </w:r>
          </w:p>
        </w:tc>
        <w:tc>
          <w:tcPr>
            <w:tcW w:type="dxa" w:w="3952"/>
            <w:vAlign w:val="center"/>
          </w:tcPr>
          <w:p>
            <w:pPr>
              <w:spacing w:line="283" w:lineRule="auto" w:after="0"/>
              <w:jc w:val="right"/>
              <w:bidi/>
            </w:pPr>
            <w:r>
              <w:rPr>
                <w:sz w:val="18"/>
              </w:rPr>
              <w:t>تطوير معيار للجسور والعقد المشتركة والاستقلال النسبي.</w:t>
            </w:r>
          </w:p>
        </w:tc>
      </w:tr>
      <w:tr>
        <w:tc>
          <w:tcPr>
            <w:tcW w:type="dxa" w:w="3952"/>
            <w:vAlign w:val="center"/>
          </w:tcPr>
          <w:p>
            <w:pPr>
              <w:spacing w:line="283" w:lineRule="auto" w:after="0"/>
              <w:jc w:val="right"/>
              <w:bidi/>
            </w:pPr>
            <w:r>
              <w:rPr>
                <w:sz w:val="18"/>
              </w:rPr>
              <w:t>ما أثر القراءات في المفهوم؟</w:t>
            </w:r>
          </w:p>
        </w:tc>
        <w:tc>
          <w:tcPr>
            <w:tcW w:type="dxa" w:w="3952"/>
            <w:vAlign w:val="center"/>
          </w:tcPr>
          <w:p>
            <w:pPr>
              <w:spacing w:line="283" w:lineRule="auto" w:after="0"/>
              <w:jc w:val="right"/>
              <w:bidi/>
            </w:pPr>
            <w:r>
              <w:rPr>
                <w:sz w:val="18"/>
              </w:rPr>
              <w:t>دراسة المواضع التي تغير القراءة علاقة أو حدّاً مفهوماً.</w:t>
            </w:r>
          </w:p>
        </w:tc>
      </w:tr>
      <w:tr>
        <w:tc>
          <w:tcPr>
            <w:tcW w:type="dxa" w:w="3952"/>
            <w:vAlign w:val="center"/>
          </w:tcPr>
          <w:p>
            <w:pPr>
              <w:spacing w:line="283" w:lineRule="auto" w:after="0"/>
              <w:jc w:val="right"/>
              <w:bidi/>
            </w:pPr>
            <w:r>
              <w:rPr>
                <w:sz w:val="18"/>
              </w:rPr>
              <w:t>كيف تُترجم المفاهيم؟</w:t>
            </w:r>
          </w:p>
        </w:tc>
        <w:tc>
          <w:tcPr>
            <w:tcW w:type="dxa" w:w="3952"/>
            <w:vAlign w:val="center"/>
          </w:tcPr>
          <w:p>
            <w:pPr>
              <w:spacing w:line="283" w:lineRule="auto" w:after="0"/>
              <w:jc w:val="right"/>
              <w:bidi/>
            </w:pPr>
            <w:r>
              <w:rPr>
                <w:sz w:val="18"/>
              </w:rPr>
              <w:t>بناء معجم ثنائي لا يسوي العلم بالـknowledge ولا القسط بالـjustice دون شرح.</w:t>
            </w:r>
          </w:p>
        </w:tc>
      </w:tr>
      <w:tr>
        <w:tc>
          <w:tcPr>
            <w:tcW w:type="dxa" w:w="3952"/>
            <w:vAlign w:val="center"/>
          </w:tcPr>
          <w:p>
            <w:pPr>
              <w:spacing w:line="283" w:lineRule="auto" w:after="0"/>
              <w:jc w:val="right"/>
              <w:bidi/>
            </w:pPr>
            <w:r>
              <w:rPr>
                <w:sz w:val="18"/>
              </w:rPr>
              <w:t>كيف تُراجع المفاهيم تاريخياً؟</w:t>
            </w:r>
          </w:p>
        </w:tc>
        <w:tc>
          <w:tcPr>
            <w:tcW w:type="dxa" w:w="3952"/>
            <w:vAlign w:val="center"/>
          </w:tcPr>
          <w:p>
            <w:pPr>
              <w:spacing w:line="283" w:lineRule="auto" w:after="0"/>
              <w:jc w:val="right"/>
              <w:bidi/>
            </w:pPr>
            <w:r>
              <w:rPr>
                <w:sz w:val="18"/>
              </w:rPr>
              <w:t>تمييز النظام القرآني من تطور المصطلح في التفسير والكلام والفقه.</w:t>
            </w:r>
          </w:p>
        </w:tc>
      </w:tr>
      <w:tr>
        <w:tc>
          <w:tcPr>
            <w:tcW w:type="dxa" w:w="3952"/>
            <w:vAlign w:val="center"/>
          </w:tcPr>
          <w:p>
            <w:pPr>
              <w:spacing w:line="283" w:lineRule="auto" w:after="0"/>
              <w:jc w:val="right"/>
              <w:bidi/>
            </w:pPr>
            <w:r>
              <w:rPr>
                <w:sz w:val="18"/>
              </w:rPr>
              <w:t>ما مقدار اعتماد الحوسبة؟</w:t>
            </w:r>
          </w:p>
        </w:tc>
        <w:tc>
          <w:tcPr>
            <w:tcW w:type="dxa" w:w="3952"/>
            <w:vAlign w:val="center"/>
          </w:tcPr>
          <w:p>
            <w:pPr>
              <w:spacing w:line="283" w:lineRule="auto" w:after="0"/>
              <w:jc w:val="right"/>
              <w:bidi/>
            </w:pPr>
            <w:r>
              <w:rPr>
                <w:sz w:val="18"/>
              </w:rPr>
              <w:t>قياس ما تكشفه النماذج الإحصائية وما تخطئ فيه.</w:t>
            </w:r>
          </w:p>
        </w:tc>
      </w:tr>
      <w:tr>
        <w:tc>
          <w:tcPr>
            <w:tcW w:type="dxa" w:w="3952"/>
            <w:vAlign w:val="center"/>
          </w:tcPr>
          <w:p>
            <w:pPr>
              <w:spacing w:line="283" w:lineRule="auto" w:after="0"/>
              <w:jc w:val="right"/>
              <w:bidi/>
            </w:pPr>
            <w:r>
              <w:rPr>
                <w:sz w:val="18"/>
              </w:rPr>
              <w:t>كيف تُختبر المقاصد؟</w:t>
            </w:r>
          </w:p>
        </w:tc>
        <w:tc>
          <w:tcPr>
            <w:tcW w:type="dxa" w:w="3952"/>
            <w:vAlign w:val="center"/>
          </w:tcPr>
          <w:p>
            <w:pPr>
              <w:spacing w:line="283" w:lineRule="auto" w:after="0"/>
              <w:jc w:val="right"/>
              <w:bidi/>
            </w:pPr>
            <w:r>
              <w:rPr>
                <w:sz w:val="18"/>
              </w:rPr>
              <w:t>ربط المقصد بشبكة محكمة ومقابلات ومآلات لا بانتقاء نصوص.</w:t>
            </w:r>
          </w:p>
        </w:tc>
      </w:tr>
      <w:tr>
        <w:tc>
          <w:tcPr>
            <w:tcW w:type="dxa" w:w="3952"/>
            <w:vAlign w:val="center"/>
          </w:tcPr>
          <w:p>
            <w:pPr>
              <w:spacing w:line="283" w:lineRule="auto" w:after="0"/>
              <w:jc w:val="right"/>
              <w:bidi/>
            </w:pPr>
            <w:r>
              <w:rPr>
                <w:sz w:val="18"/>
              </w:rPr>
              <w:t>كيف يتحول المفهوم إلى علم؟</w:t>
            </w:r>
          </w:p>
        </w:tc>
        <w:tc>
          <w:tcPr>
            <w:tcW w:type="dxa" w:w="3952"/>
            <w:vAlign w:val="center"/>
          </w:tcPr>
          <w:p>
            <w:pPr>
              <w:spacing w:line="283" w:lineRule="auto" w:after="0"/>
              <w:jc w:val="right"/>
              <w:bidi/>
            </w:pPr>
            <w:r>
              <w:rPr>
                <w:sz w:val="18"/>
              </w:rPr>
              <w:t>بيان شروط تأسيس علوم مثل التعارف والمعايش والنفس من المدونة لا من تسمية واحدة.</w:t>
            </w:r>
          </w:p>
        </w:tc>
      </w:tr>
      <w:tr>
        <w:tc>
          <w:tcPr>
            <w:tcW w:type="dxa" w:w="3952"/>
            <w:vAlign w:val="center"/>
          </w:tcPr>
          <w:p>
            <w:pPr>
              <w:spacing w:line="283" w:lineRule="auto" w:after="0"/>
              <w:jc w:val="right"/>
              <w:bidi/>
            </w:pPr>
            <w:r>
              <w:rPr>
                <w:sz w:val="18"/>
              </w:rPr>
              <w:t>ما معيار اكتمال المفهوم؟</w:t>
            </w:r>
          </w:p>
        </w:tc>
        <w:tc>
          <w:tcPr>
            <w:tcW w:type="dxa" w:w="3952"/>
            <w:vAlign w:val="center"/>
          </w:tcPr>
          <w:p>
            <w:pPr>
              <w:spacing w:line="283" w:lineRule="auto" w:after="0"/>
              <w:jc w:val="right"/>
              <w:bidi/>
            </w:pPr>
            <w:r>
              <w:rPr>
                <w:sz w:val="18"/>
              </w:rPr>
              <w:t>تطوير مقياس تغطية للمدونة والحالات الحدية والقراءات البديلة.</w:t>
            </w:r>
          </w:p>
        </w:tc>
      </w:tr>
      <w:tr>
        <w:tc>
          <w:tcPr>
            <w:tcW w:type="dxa" w:w="3952"/>
            <w:vAlign w:val="center"/>
          </w:tcPr>
          <w:p>
            <w:pPr>
              <w:spacing w:line="283" w:lineRule="auto" w:after="0"/>
              <w:jc w:val="right"/>
              <w:bidi/>
            </w:pPr>
            <w:r>
              <w:rPr>
                <w:sz w:val="18"/>
              </w:rPr>
              <w:t>كيف يُدرّس النظام المفهومي؟</w:t>
            </w:r>
          </w:p>
        </w:tc>
        <w:tc>
          <w:tcPr>
            <w:tcW w:type="dxa" w:w="3952"/>
            <w:vAlign w:val="center"/>
          </w:tcPr>
          <w:p>
            <w:pPr>
              <w:spacing w:line="283" w:lineRule="auto" w:after="0"/>
              <w:jc w:val="right"/>
              <w:bidi/>
            </w:pPr>
            <w:r>
              <w:rPr>
                <w:sz w:val="18"/>
              </w:rPr>
              <w:t>بناء مختبرات تبدأ بالملاحظة وتنتهي بالشبكة بدل تلقين التعريف النهائي.</w:t>
            </w:r>
          </w:p>
        </w:tc>
      </w:tr>
    </w:tbl>
    <w:p/>
    <w:p>
      <w:pPr>
        <w:pStyle w:val="Heading2"/>
        <w:spacing w:line="283" w:lineRule="auto" w:after="120"/>
        <w:jc w:val="right"/>
        <w:keepNext/>
        <w:bidi/>
      </w:pPr>
      <w:r>
        <w:t>السؤال المفتوح 1: هل لكل مفهوم قرآني مركز واحد؟</w:t>
      </w:r>
    </w:p>
    <w:p>
      <w:pPr>
        <w:spacing w:line="283" w:lineRule="auto" w:after="80"/>
        <w:ind w:firstLine="397"/>
        <w:jc w:val="both"/>
        <w:bidi/>
      </w:pPr>
      <w:r>
        <w:t>اختبار المفاهيم متعددة البؤر مثل الأمة والروح والفتنة.</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2: كيف تُقاس قوة العلاقة؟</w:t>
      </w:r>
    </w:p>
    <w:p>
      <w:pPr>
        <w:spacing w:line="283" w:lineRule="auto" w:after="80"/>
        <w:ind w:firstLine="397"/>
        <w:jc w:val="both"/>
        <w:bidi/>
      </w:pPr>
      <w:r>
        <w:t>بناء معيار يجمع النص والسياق والتكرار والحاكمية من غير رقم مضلل.</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3: ما حد الاستعمال غير المباشر؟</w:t>
      </w:r>
    </w:p>
    <w:p>
      <w:pPr>
        <w:spacing w:line="283" w:lineRule="auto" w:after="80"/>
        <w:ind w:firstLine="397"/>
        <w:jc w:val="both"/>
        <w:bidi/>
      </w:pPr>
      <w:r>
        <w:t>منع توسيع المدونة حتى تصبح كل آية مرتبطة بكل مفهوم.</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4: كيف تُفصل الشبكات المتداخلة؟</w:t>
      </w:r>
    </w:p>
    <w:p>
      <w:pPr>
        <w:spacing w:line="283" w:lineRule="auto" w:after="80"/>
        <w:ind w:firstLine="397"/>
        <w:jc w:val="both"/>
        <w:bidi/>
      </w:pPr>
      <w:r>
        <w:t>تطوير معيار للجسور والعقد المشتركة والاستقلال النسبي.</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5: ما أثر القراءات في المفهوم؟</w:t>
      </w:r>
    </w:p>
    <w:p>
      <w:pPr>
        <w:spacing w:line="283" w:lineRule="auto" w:after="80"/>
        <w:ind w:firstLine="397"/>
        <w:jc w:val="both"/>
        <w:bidi/>
      </w:pPr>
      <w:r>
        <w:t>دراسة المواضع التي تغير القراءة علاقة أو حدّاً مفهوماً.</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6: كيف تُترجم المفاهيم؟</w:t>
      </w:r>
    </w:p>
    <w:p>
      <w:pPr>
        <w:spacing w:line="283" w:lineRule="auto" w:after="80"/>
        <w:ind w:firstLine="397"/>
        <w:jc w:val="both"/>
        <w:bidi/>
      </w:pPr>
      <w:r>
        <w:t>بناء معجم ثنائي لا يسوي العلم بالـknowledge ولا القسط بالـjustice دون شرح.</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7: كيف تُراجع المفاهيم تاريخياً؟</w:t>
      </w:r>
    </w:p>
    <w:p>
      <w:pPr>
        <w:spacing w:line="283" w:lineRule="auto" w:after="80"/>
        <w:ind w:firstLine="397"/>
        <w:jc w:val="both"/>
        <w:bidi/>
      </w:pPr>
      <w:r>
        <w:t>تمييز النظام القرآني من تطور المصطلح في التفسير والكلام والفقه.</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8: ما مقدار اعتماد الحوسبة؟</w:t>
      </w:r>
    </w:p>
    <w:p>
      <w:pPr>
        <w:spacing w:line="283" w:lineRule="auto" w:after="80"/>
        <w:ind w:firstLine="397"/>
        <w:jc w:val="both"/>
        <w:bidi/>
      </w:pPr>
      <w:r>
        <w:t>قياس ما تكشفه النماذج الإحصائية وما تخطئ فيه.</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9: كيف تُختبر المقاصد؟</w:t>
      </w:r>
    </w:p>
    <w:p>
      <w:pPr>
        <w:spacing w:line="283" w:lineRule="auto" w:after="80"/>
        <w:ind w:firstLine="397"/>
        <w:jc w:val="both"/>
        <w:bidi/>
      </w:pPr>
      <w:r>
        <w:t>ربط المقصد بشبكة محكمة ومقابلات ومآلات لا بانتقاء نصوص.</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10: كيف يتحول المفهوم إلى علم؟</w:t>
      </w:r>
    </w:p>
    <w:p>
      <w:pPr>
        <w:spacing w:line="283" w:lineRule="auto" w:after="80"/>
        <w:ind w:firstLine="397"/>
        <w:jc w:val="both"/>
        <w:bidi/>
      </w:pPr>
      <w:r>
        <w:t>بيان شروط تأسيس علوم مثل التعارف والمعايش والنفس من المدونة لا من تسمية واحدة.</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11: ما معيار اكتمال المفهوم؟</w:t>
      </w:r>
    </w:p>
    <w:p>
      <w:pPr>
        <w:spacing w:line="283" w:lineRule="auto" w:after="80"/>
        <w:ind w:firstLine="397"/>
        <w:jc w:val="both"/>
        <w:bidi/>
      </w:pPr>
      <w:r>
        <w:t>تطوير مقياس تغطية للمدونة والحالات الحدية والقراءات البديلة.</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pPr>
        <w:pStyle w:val="Heading2"/>
        <w:spacing w:line="283" w:lineRule="auto" w:after="120"/>
        <w:jc w:val="right"/>
        <w:keepNext/>
        <w:bidi/>
      </w:pPr>
      <w:r>
        <w:t>السؤال المفتوح 12: كيف يُدرّس النظام المفهومي؟</w:t>
      </w:r>
    </w:p>
    <w:p>
      <w:pPr>
        <w:spacing w:line="283" w:lineRule="auto" w:after="80"/>
        <w:ind w:firstLine="397"/>
        <w:jc w:val="both"/>
        <w:bidi/>
      </w:pPr>
      <w:r>
        <w:t>بناء مختبرات تبدأ بالملاحظة وتنتهي بالشبكة بدل تلقين التعريف النهائي.</w:t>
      </w:r>
    </w:p>
    <w:p>
      <w:pPr>
        <w:spacing w:line="283" w:lineRule="auto" w:after="80"/>
        <w:ind w:firstLine="397"/>
        <w:jc w:val="both"/>
        <w:bidi/>
      </w:pPr>
      <w:r>
        <w:t>يحتاج هذا السؤال إلى عينة محددة ومدونة معلنة وفرضية قابلة للإبطال، ولا يكفي فيه الاستدلال بأمثلة منتقاة. ويُفضل أن ينفذه أكثر من باحث لقياس اتفاق التصنيف والعلاقات.</w:t>
      </w:r>
    </w:p>
    <w:p>
      <w:pPr>
        <w:spacing w:line="283" w:lineRule="auto" w:after="80"/>
        <w:ind w:firstLine="397"/>
        <w:jc w:val="both"/>
        <w:bidi/>
      </w:pPr>
      <w:r>
        <w:t>تُدمج النتيجة في المعجم أو المصفوفة أو الخوارزمية فقط بعد اختبارها على مفهومين مختلفين على الأقل، حتى لا تتحول خاصية مفهوم واحد إلى قاعدة عامة للنظام.</w:t>
      </w:r>
    </w:p>
    <w:p>
      <w:r>
        <w:br w:type="page"/>
      </w:r>
    </w:p>
    <w:p>
      <w:pPr>
        <w:pStyle w:val="Heading1"/>
        <w:spacing w:line="283" w:lineRule="auto" w:after="120"/>
        <w:jc w:val="right"/>
        <w:keepNext/>
        <w:bidi/>
      </w:pPr>
      <w:r>
        <w:t>الخاتمة الاستدراكية</w:t>
      </w:r>
    </w:p>
    <w:p>
      <w:pPr>
        <w:spacing w:line="283" w:lineRule="auto" w:after="80"/>
        <w:ind w:firstLine="397"/>
        <w:jc w:val="both"/>
        <w:bidi/>
      </w:pPr>
      <w:r>
        <w:t>تؤكد الإضافات النقدية أن النظام المفهومي لا يكتمل بمجرد رسم شبكة. فالعمل الحقيقي هو ضبط الوحدة والحد والعلاقة ودرجة الثقة، ثم اختبار الشبكة على مادة لم تدخل في بنائها. وكلما اتسعت الخريطة وجب أن تزداد صرامة التوثيق لا أن تنخفض.</w:t>
      </w:r>
    </w:p>
    <w:p>
      <w:pPr>
        <w:spacing w:line="283" w:lineRule="auto" w:after="80"/>
        <w:ind w:firstLine="397"/>
        <w:jc w:val="both"/>
        <w:bidi/>
      </w:pPr>
      <w:r>
        <w:t>كما تظهر المقارنات أن كثيراً من الألفاظ التي تُترجم أو تُستعمل مترادفةً تحتاج إلى تحرير مستقل: العدل والقسط، والعلم والبيان، والنفس والقلب، والعقل والفقه، والشكر والحمد، والابتلاء والفتنة. وهذه الفروق ليست تجميلاً لغوياً، بل تؤثر في العلوم التي يمكن أن تُبنى من القرآن.</w:t>
      </w:r>
    </w:p>
    <w:p>
      <w:pPr>
        <w:spacing w:line="283" w:lineRule="auto" w:after="80"/>
        <w:ind w:firstLine="397"/>
        <w:jc w:val="both"/>
        <w:bidi/>
      </w:pPr>
      <w:r>
        <w:t>ويكشف المعجم التشغيلي أن المشروع يحتاج إلى لغة موحدة قبل الانتقال إلى الأنطولوجيا والحوسبة؛ لأن الحاسوب يضاعف اضطراب التعريف إذا دخلت إليه المصطلحات غير المنضبطة. لذلك يكون المعجم جزءاً من الأصول النظرية لا ملحقاً تقنياً متأخراً.</w:t>
      </w:r>
    </w:p>
    <w:p>
      <w:pPr>
        <w:spacing w:line="283" w:lineRule="auto" w:after="80"/>
        <w:ind w:firstLine="397"/>
        <w:jc w:val="both"/>
        <w:bidi/>
      </w:pPr>
      <w:r>
        <w:t>وتظل الأسئلة المفتوحة شاهداً على حدود الكتاب: بعض العلاقات تحتاج إلى مدونات أوسع، وبعض المفاهيم قد تثبت متعددة المراكز، وبعض الترجمات تحتاج إلى دراسات مستقلة. ولا يضر النظرية أن تعلن هذه الحدود؛ بل يمنع ذلك تحولها إلى مذهب يفسر كل شيء قبل البحث.</w:t>
      </w:r>
    </w:p>
    <w:p>
      <w:pPr>
        <w:spacing w:line="283" w:lineRule="auto" w:after="80"/>
        <w:ind w:firstLine="397"/>
        <w:jc w:val="both"/>
        <w:bidi/>
      </w:pPr>
      <w:r>
        <w:t>وبهذا يتهيأ الانتقال من النظام المفهومي إلى الكتاب السادس في الشبكات البيانية؛ فقد حُررت هنا ماهية المفهوم وحدوده ومراتبه وعلاقاته، ويبقى أن تُدرس الشبكة ذاتها بوصفها بنيةً لها أنواع ومسارات ومراكز وجسور وقواعد تحليل مستقلة.</w:t>
      </w:r>
    </w:p>
    <w:p>
      <w:pPr>
        <w:pStyle w:val="Heading1"/>
        <w:spacing w:line="283" w:lineRule="auto" w:after="80"/>
        <w:jc w:val="right"/>
        <w:keepNext/>
        <w:bidi/>
      </w:pPr>
      <w:r>
        <w:t>الملحق النقدي الخامس: معيار اكتمال المفهوم واعتماده</w:t>
      </w:r>
    </w:p>
    <w:p>
      <w:pPr>
        <w:pStyle w:val="Heading2"/>
        <w:spacing w:line="283" w:lineRule="auto" w:after="80"/>
        <w:jc w:val="right"/>
        <w:keepNext/>
        <w:bidi/>
      </w:pPr>
      <w:r>
        <w:t>اكتمال المدونة</w:t>
      </w:r>
    </w:p>
    <w:p>
      <w:pPr>
        <w:spacing w:line="283" w:lineRule="auto" w:after="80"/>
        <w:ind w:firstLine="397"/>
        <w:jc w:val="both"/>
        <w:bidi/>
      </w:pPr>
      <w:r>
        <w:t>لا يُعد المفهوم مكتمل المدونة حتى تُراجع ألفاظه وصيغه ونظائره ومقابلاته والآيات التي تؤسس وظيفته من غير ذكر اسمه. ويجب أن يُصرح بنسبة التغطية وما استُبعد وسبب الاستبعاد.</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الحد</w:t>
      </w:r>
    </w:p>
    <w:p>
      <w:pPr>
        <w:spacing w:line="283" w:lineRule="auto" w:after="80"/>
        <w:ind w:firstLine="397"/>
        <w:jc w:val="both"/>
        <w:bidi/>
      </w:pPr>
      <w:r>
        <w:t>يجب أن يفسر التعريف الحالات الواضحة ويستبعد الحالات المقابلة ويتعامل بوضوح مع الحالات الحدية. فإذا احتاج إلى استثناءات كثيرة أو لغة فضفاضة، لم يبلغ حد الاعتماد.</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العلاقات</w:t>
      </w:r>
    </w:p>
    <w:p>
      <w:pPr>
        <w:spacing w:line="283" w:lineRule="auto" w:after="80"/>
        <w:ind w:firstLine="397"/>
        <w:jc w:val="both"/>
        <w:bidi/>
      </w:pPr>
      <w:r>
        <w:t>لا تكفي كثرة الأسهم؛ بل يلزم تسمية نوع كل علاقة وبيان مصدرها ودرجتها. ويُشترط وجود علاقات نافعة تفسيرياً لا مجرد ترابطات يمكن رسمها بين أي موضوعين.</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الحاكمية</w:t>
      </w:r>
    </w:p>
    <w:p>
      <w:pPr>
        <w:spacing w:line="283" w:lineRule="auto" w:after="80"/>
        <w:ind w:firstLine="397"/>
        <w:jc w:val="both"/>
        <w:bidi/>
      </w:pPr>
      <w:r>
        <w:t>يجب أن تُحدد الآيات الحاكمة والمؤسسة وأن يثبت أثرها في ضبط بقية الشبكة. فإذا لم يتغير شيء في التعريف بحذف الآية المسماة حاكمةً، فالتصنيف يحتاج إلى مراجعة.</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المقابلات</w:t>
      </w:r>
    </w:p>
    <w:p>
      <w:pPr>
        <w:spacing w:line="283" w:lineRule="auto" w:after="80"/>
        <w:ind w:firstLine="397"/>
        <w:jc w:val="both"/>
        <w:bidi/>
      </w:pPr>
      <w:r>
        <w:t>يجب أن تُجمع المواضع النافية والمقابلة بقدر جمع الشواهد المؤيدة. فالمفهوم الذي لا يعرف الباحث ما يخرجه منه قابل للتمدد حتى يفقد قيمته.</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الاختبار</w:t>
      </w:r>
    </w:p>
    <w:p>
      <w:pPr>
        <w:spacing w:line="283" w:lineRule="auto" w:after="80"/>
        <w:ind w:firstLine="397"/>
        <w:jc w:val="both"/>
        <w:bidi/>
      </w:pPr>
      <w:r>
        <w:t>يُختبر المفهوم على مادة لم تدخل في بنائه وعلى قراءة بديلة وعلى حالة حدية. ويجب أن تُنشر نتيجة الفشل أو التردد كما تُنشر نتيجة النجاح.</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الترجمة</w:t>
      </w:r>
    </w:p>
    <w:p>
      <w:pPr>
        <w:spacing w:line="283" w:lineRule="auto" w:after="80"/>
        <w:ind w:firstLine="397"/>
        <w:jc w:val="both"/>
        <w:bidi/>
      </w:pPr>
      <w:r>
        <w:t>إذا استُعمل مقابل إنجليزي أو مصطلح من علم آخر، يُذكر موضع عدم التطابق. ويمنع الاعتماد إذا كانت الترجمة تُعيد إدخال تعريف خارجي سبق للمدونة أن قيدته.</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المآل</w:t>
      </w:r>
    </w:p>
    <w:p>
      <w:pPr>
        <w:spacing w:line="283" w:lineRule="auto" w:after="80"/>
        <w:ind w:firstLine="397"/>
        <w:jc w:val="both"/>
        <w:bidi/>
      </w:pPr>
      <w:r>
        <w:t>تُحدد النتائج التي تترتب على تبني المفهوم في التفسير والاستنباط وبناء العلوم. ولا يُقصد بالمآل تصحيح التعريف بالنتائج المرغوبة، بل كشف أثر الخطأ إن وُسع المفهوم أو ضُيق.</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المراجعة</w:t>
      </w:r>
    </w:p>
    <w:p>
      <w:pPr>
        <w:spacing w:line="283" w:lineRule="auto" w:after="80"/>
        <w:ind w:firstLine="397"/>
        <w:jc w:val="both"/>
        <w:bidi/>
      </w:pPr>
      <w:r>
        <w:t>يجب أن يقرأ الملف باحث آخر يستطيع الوصول إلى النتيجة أو الاعتراض عليها من المدونة نفسها. وإذا كانت النتيجة تعتمد على معرفة غير مسجلة في رأس الباحث، فالملف غير قابل للتكرار.</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اكتمال الإصدار</w:t>
      </w:r>
    </w:p>
    <w:p>
      <w:pPr>
        <w:spacing w:line="283" w:lineRule="auto" w:after="80"/>
        <w:ind w:firstLine="397"/>
        <w:jc w:val="both"/>
        <w:bidi/>
      </w:pPr>
      <w:r>
        <w:t>يحمل المفهوم رقماً وتاريخاً وحالة اعتماد، وتُحفظ النسخ السابقة عند التغيير. ولا يُستبدل التعريف القديم بصمت لأن تاريخ التصحيح جزء من تاريخ العلم.</w:t>
      </w:r>
    </w:p>
    <w:p>
      <w:pPr>
        <w:spacing w:line="283" w:lineRule="auto" w:after="80"/>
        <w:ind w:firstLine="397"/>
        <w:jc w:val="both"/>
        <w:bidi/>
      </w:pPr>
      <w:r>
        <w:t>يُقاس هذا البعد على أربع درجات: مكتمل، وراجح الاكتمال، وناقص غير مانع، وناقص مانع للاعتماد. ولا تُجمع الدرجات في متوسط عددي يخفي نقصاً جوهرياً؛ فقد تكون تسعة أبعاد قوية ويمنع ضعف واحد في المدونة أو الحد من اعتماد المفهوم.</w:t>
      </w:r>
    </w:p>
    <w:p>
      <w:pPr>
        <w:spacing w:line="283" w:lineRule="auto" w:after="80"/>
        <w:ind w:firstLine="397"/>
        <w:jc w:val="both"/>
        <w:bidi/>
      </w:pPr>
      <w:r>
        <w:t>يُثبت قرار الاعتماد في سجل مستقل يذكر اسم المراجع ومادته النافية والتعديل المطلوب. ويُسمح باعتماد مفهوم للاستعمال الاستكشافي مع منعه من الاستنباط أو الترجمة الرسمية حتى يكتمل البعد الناقص.</w:t>
      </w:r>
    </w:p>
    <w:p>
      <w:pPr>
        <w:pStyle w:val="Heading2"/>
        <w:spacing w:line="283" w:lineRule="auto" w:after="80"/>
        <w:jc w:val="right"/>
        <w:keepNext/>
        <w:bidi/>
      </w:pPr>
      <w:r>
        <w:t>نموذج بطاقة اعتماد المفهوم</w:t>
      </w:r>
    </w:p>
    <w:p>
      <w:pPr>
        <w:spacing w:line="283" w:lineRule="auto" w:after="80"/>
        <w:ind w:firstLine="397"/>
        <w:jc w:val="both"/>
        <w:bidi/>
      </w:pPr>
      <w:r>
        <w:t>تبدأ البطاقة باسم المفهوم ومعرفه وإصداره وسؤال البحث، ثم تذكر المدونة وعدد المواضع المباشرة وغير المباشرة والقراءات المؤثرة، وبعدها الآيات الحاكمة والمؤسسة والوازرة والمقابلة والمآلية. ولا يُفهم العدد وحده دليلاً على الاكتمال، بل هو وسيلة لمراجعة التغطية.</w:t>
      </w:r>
    </w:p>
    <w:p>
      <w:pPr>
        <w:spacing w:line="283" w:lineRule="auto" w:after="80"/>
        <w:ind w:firstLine="397"/>
        <w:jc w:val="both"/>
        <w:bidi/>
      </w:pPr>
      <w:r>
        <w:t>يلي ذلك التعريف التشغيلي في فقرة قصيرة، ثم حقل «ما لا يدخل» الذي يذكر أقرب المفاهيم التي ينبغي فصلها عنه. وتُسجل العلاقات في جدول مستقل يحدد المفهوم المقابل ونوع العلاقة والدليل ودرجة الثقة وأثرها في التفسير.</w:t>
      </w:r>
    </w:p>
    <w:p>
      <w:pPr>
        <w:spacing w:line="283" w:lineRule="auto" w:after="80"/>
        <w:ind w:firstLine="397"/>
        <w:jc w:val="both"/>
        <w:bidi/>
      </w:pPr>
      <w:r>
        <w:t>تتضمن البطاقة ثلاثة اختبارات إلزامية: موضعاً مؤيداً لم يدخل في البناء الأول، وموضعاً مقابلاً، وحالةً حدية. كما تتضمن أقوى قراءة منافسة وسبب ترجيح التعريف الحالي عليها، مع منع اللغة التي توحي بأن المخالف لم يفهم القرآن لمجرد اختلافه.</w:t>
      </w:r>
    </w:p>
    <w:p>
      <w:pPr>
        <w:spacing w:line="283" w:lineRule="auto" w:after="80"/>
        <w:ind w:firstLine="397"/>
        <w:jc w:val="both"/>
        <w:bidi/>
      </w:pPr>
      <w:r>
        <w:t>تختم البطاقة بحدود الاستعمال: هل التعريف صالح للتفسير فقط؟ وهل ينتج قاعدةً أو سنةً بعد استكمال شروط إضافية؟ وهل يجوز إدخاله في أنطولوجيا حاسوبية؟ وهل توجد ترجمة إنجليزية معتمدة؟ وما تاريخ المراجعة التالية؟</w:t>
      </w:r>
    </w:p>
    <w:p>
      <w:pPr>
        <w:pStyle w:val="Heading1"/>
        <w:spacing w:line="283" w:lineRule="auto" w:after="80"/>
        <w:jc w:val="right"/>
        <w:keepNext/>
        <w:bidi/>
      </w:pPr>
      <w:r>
        <w:t>الخاتمة النهائية للكتاب</w:t>
      </w:r>
    </w:p>
    <w:p>
      <w:pPr>
        <w:spacing w:line="283" w:lineRule="auto" w:after="80"/>
        <w:ind w:firstLine="397"/>
        <w:jc w:val="both"/>
        <w:bidi/>
      </w:pPr>
      <w:r>
        <w:t>يكتمل الكتاب الخامس حين يتحول المفهوم من كلمة يشرحها المفسر إلى ملف علمي يمكن تتبعه واختباره. فالمفهوم ليس ملكاً لتعريف المؤلف، بل فرضية مركبة عن انتظام القرآن، وقيمتها في مقدار ما تكشفه من النص وما تصمد له من الاختبارات.</w:t>
      </w:r>
    </w:p>
    <w:p>
      <w:pPr>
        <w:spacing w:line="283" w:lineRule="auto" w:after="80"/>
        <w:ind w:firstLine="397"/>
        <w:jc w:val="both"/>
        <w:bidi/>
      </w:pPr>
      <w:r>
        <w:t>وبهذا يكون «النظام المفهومي» مرحلةً ضروريةً قبل بناء الشبكات الموسعة؛ إذ يحدد ما العقد التي تستحق أن تدخل الشبكة، وما حدودها، وما العلاقات المشروعة بينها. ومن دون هذا التحرير تصبح الشبكة رسماً كثيفاً لا علماً بالقرآن.</w:t>
      </w:r>
    </w:p>
    <w:p>
      <w:pPr>
        <w:spacing w:line="283" w:lineRule="auto" w:after="80"/>
        <w:ind w:firstLine="397"/>
        <w:jc w:val="both"/>
        <w:bidi/>
      </w:pPr>
      <w:r>
        <w:t>ويحفظ ميزان القرآن ومنطق البيان طرفي الأمانة: ألا يُخسر المفهوم بحصره في معجم أو مصطلح وافد، وألا يُطغى به حتى يبتلع كل الآيات والعلوم. وبين الإخسار والطغيان يقوم الوزن بالقسط، ويظل التعريف قابلاً للزيادة والتصحيح ما دام الباحث يطلب العلم لا الغلبة.</w:t>
      </w:r>
    </w:p>
    <w:p>
      <w:pPr>
        <w:pStyle w:val="Heading2"/>
        <w:spacing w:line="283" w:lineRule="auto" w:after="80"/>
        <w:jc w:val="right"/>
        <w:keepNext/>
        <w:bidi/>
      </w:pPr>
      <w:r>
        <w:t>الدعاء الختامي</w:t>
      </w:r>
    </w:p>
    <w:p>
      <w:pPr>
        <w:spacing w:line="283" w:lineRule="auto" w:after="80"/>
        <w:ind w:firstLine="397"/>
        <w:jc w:val="both"/>
        <w:bidi/>
      </w:pPr>
      <w:r>
        <w:t>اللهم علمنا كتابك، وافتح لنا من بيانه ما يقيم العلم والقسط، ولا تجعل أسماءنا ومفاهيمنا حجاباً عن مرادك، وارزقنا أن نقول بعلم ونتوقف بعلم ونصحح بعلم، وفوق كل ذي علم عليم.</w:t>
      </w:r>
    </w:p>
    <w:p>
      <w:pPr>
        <w:spacing w:line="283" w:lineRule="auto" w:after="80"/>
        <w:ind w:firstLine="397"/>
        <w:jc w:val="both"/>
        <w:bidi/>
      </w:pPr>
      <w:r>
        <w:t>ويجب عند اعتماد المفهوم النهائي أن يُذكر أثره في بقية الموسوعة. فإذا أدى تعريف جديد للعلم أو البيان أو الميزان إلى تغيير شبكة سابقة، لم يجز إبقاء الكتب اللاحقة على التعريف القديم من غير تنبيه. وتحتاج الموسوعة لذلك إلى سجل مركزي للمفاهيم الحاكمة يبين أي الكتب والفصول والجداول تتأثر بكل تعديل، حتى لا يصبح التطور النظري سبباً في تناقض خفي بين أجزاء المشروع.</w:t>
      </w:r>
    </w:p>
    <w:p>
      <w:pPr>
        <w:spacing w:line="283" w:lineRule="auto" w:after="80"/>
        <w:ind w:firstLine="397"/>
        <w:jc w:val="both"/>
        <w:bidi/>
      </w:pPr>
      <w:r>
        <w:t>كما ينبغي أن يُفرق بين المفهوم الذي استقر بالمدونة الواسعة والمفهوم الذي ما يزال استكشافياً. فالأول يمكن أن يدخل في عناوين العلوم وقواعدها بعد المراجعة، أما الثاني فيُعرض بوصفه فرضية بحثية لا اسماً قرآنياً نهائياً. ويمنع هذا الفرق أن يتحول الابتكار الاصطلاحي إلى نسبة مباشرة إلى القرآن قبل اكتمال البرهان.</w:t>
      </w:r>
    </w:p>
    <w:p>
      <w:pPr>
        <w:spacing w:line="283" w:lineRule="auto" w:after="80"/>
        <w:ind w:firstLine="397"/>
        <w:jc w:val="both"/>
        <w:bidi/>
      </w:pPr>
      <w:r>
        <w:t>وتؤكد الخاتمة أن مركزية المفهوم ليست امتيازاً بل مسؤولية تفسيرية؛ فكلما اتسعت الشبكة التي يحكمها المفهوم ارتفعت عتبة إثباته وحدوده وعلاقاته. ولهذا يحتاج مفهوما البيان والميزان مثلاً إلى اختبارات أشد من مفهوم فرعي محدود، لأن الخطأ فيهما سينتقل إلى عدد كبير من الاستنباطات والكتب. وبذلك تتناسب شدة المراجعة مع مقدار الأثر، ويصبح القسط منهجاً في بناء المفهوم نفسه لا نتيجةً أخلاقيةً تأتي بعده.</w:t>
      </w:r>
    </w:p>
    <w:p>
      <w:r>
        <w:t>والله أعلم.</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الخامس</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الخامس: النظام المفهومي للقرآن</dc:title>
  <dc:subject>موسوعة علم الأصول النظرية للتفسير البياني في ميزان القرآن ومنطق البيان</dc:subject>
  <dc:creator>Ibn ʿAbbās al-ʿĀmilī, PhD</dc:creator>
  <cp:keywords>التفسير البياني، النظام المفهومي، القرآن، منطق البيان، المفاهيم، الشبكات</cp:keywords>
  <dc:description>generated by python-docx</dc:description>
  <cp:lastModifiedBy/>
  <cp:revision>1</cp:revision>
  <dcterms:created xsi:type="dcterms:W3CDTF">2013-12-23T23:15:00Z</dcterms:created>
  <dcterms:modified xsi:type="dcterms:W3CDTF">2013-12-23T23:15:00Z</dcterms:modified>
  <cp:category/>
</cp:coreProperties>
</file>