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283" w:lineRule="auto" w:after="80" w:before="600"/>
        <w:jc w:val="center"/>
        <w:bidi/>
      </w:pPr>
      <w:r>
        <w:rPr>
          <w:b/>
          <w:sz w:val="48"/>
        </w:rPr>
        <w:t>موسوعة علم الأصول النظرية للتفسير البياني</w:t>
      </w:r>
    </w:p>
    <w:p>
      <w:pPr>
        <w:spacing w:line="283" w:lineRule="auto" w:after="80" w:before="0"/>
        <w:jc w:val="center"/>
        <w:bidi/>
      </w:pPr>
      <w:r>
        <w:rPr>
          <w:b/>
          <w:sz w:val="36"/>
        </w:rPr>
        <w:t>في ميزان القرآن ومنطق البيان</w:t>
      </w:r>
    </w:p>
    <w:p>
      <w:pPr>
        <w:spacing w:line="283" w:lineRule="auto" w:after="80" w:before="480"/>
        <w:jc w:val="center"/>
        <w:bidi/>
      </w:pPr>
      <w:r>
        <w:rPr>
          <w:b/>
          <w:sz w:val="36"/>
        </w:rPr>
        <w:t>الكتاب التاسع</w:t>
      </w:r>
    </w:p>
    <w:p>
      <w:pPr>
        <w:spacing w:line="283" w:lineRule="auto" w:after="80" w:before="0"/>
        <w:jc w:val="center"/>
        <w:bidi/>
      </w:pPr>
      <w:r>
        <w:rPr>
          <w:b/>
          <w:sz w:val="46"/>
        </w:rPr>
        <w:t>نظرية الوحدة الموضوعية في القرآن</w:t>
      </w:r>
    </w:p>
    <w:p>
      <w:pPr>
        <w:spacing w:line="283" w:lineRule="auto" w:after="80" w:before="0"/>
        <w:jc w:val="center"/>
        <w:bidi/>
      </w:pPr>
      <w:r>
        <w:rPr>
          <w:b w:val="0"/>
          <w:sz w:val="29"/>
        </w:rPr>
        <w:t>من الموضوع القرآني إلى المدونة والسياق والشبكة والميزان والمآل</w:t>
      </w:r>
    </w:p>
    <w:p>
      <w:r>
        <w:br w:type="page"/>
      </w:r>
    </w:p>
    <w:p>
      <w:pPr>
        <w:pStyle w:val="Heading1"/>
        <w:spacing w:line="283" w:lineRule="auto" w:after="120"/>
        <w:jc w:val="right"/>
        <w:keepNext/>
        <w:bidi/>
      </w:pPr>
      <w:r>
        <w:t>الخلاصة التنفيذية</w:t>
      </w:r>
    </w:p>
    <w:p>
      <w:pPr>
        <w:spacing w:line="283" w:lineRule="auto" w:after="80"/>
        <w:ind w:firstLine="397"/>
        <w:jc w:val="both"/>
        <w:bidi/>
      </w:pPr>
      <w:r>
        <w:t>يؤسس هذا الكتاب نظرية الوحدة الموضوعية في القرآن بوصفها مرحلةً مستقلةً عن النظام المفهومي والشبكات والسياق والوحدة السُّورية. فالمفهوم يجيب عن ماهية الدلالة وحدودها، والشبكة تدرس العلاقات بين العقد، والسياق يحدد وظيفة الموضع، أما الوحدة الموضوعية فتسأل: كيف ينتظم القرآن في معالجة قضية أو مجال من بدايته إلى حدوده وشروطه ومساراته ونتائجه ومآلاته عبر مواضع متعددة من غير أن تُنتزع الآيات من سياقاتها؟</w:t>
      </w:r>
    </w:p>
    <w:p>
      <w:pPr>
        <w:spacing w:line="283" w:lineRule="auto" w:after="80"/>
        <w:ind w:firstLine="397"/>
        <w:jc w:val="both"/>
        <w:bidi/>
      </w:pPr>
      <w:r>
        <w:t>يرفض الكتاب أن يكون التفسير الموضوعي مجرد جمع آيات تحت عنوان سابق يختاره الباحث، ثم ترتيبها بما يخدم نظرية جاهزة. فالعنوان نفسه يحتاج إلى اختبار: هل هو موضوع قرآني فعلاً؟ وما ألفاظه ومفاهيمه المباشرة وغير المباشرة؟ وما الآيات التي تؤسسه أو تقيده أو تنفي بعض صوره أو تكشف مآلاته؟ وما الذي أدخله الباحث من خارج النص؟</w:t>
      </w:r>
    </w:p>
    <w:p>
      <w:pPr>
        <w:spacing w:line="283" w:lineRule="auto" w:after="80"/>
        <w:ind w:firstLine="397"/>
        <w:jc w:val="both"/>
        <w:bidi/>
      </w:pPr>
      <w:r>
        <w:t>تقوم الوحدة الموضوعية على مدونة متدرجة تشمل الآيات الصريحة والآيات المؤسسة والوازرة والخادمة والمقابلة والحدية والنتائج والمآلات. ولا تُعد كثرة الآيات دليلاً على اكتمال الموضوع، كما لا يُستبعد موضع لأنه لا يحمل اللفظ المشهور؛ فقد يكون الحكم على المال في قصة قارون جزءاً مركزياً من موضوع المعايش، وقد تكون آيات الشهادة والقسط جزءاً من موضوع العلم والتفسير من غير ورود لفظ التفسير فيها.</w:t>
      </w:r>
    </w:p>
    <w:p>
      <w:pPr>
        <w:spacing w:line="283" w:lineRule="auto" w:after="80"/>
        <w:ind w:firstLine="397"/>
        <w:jc w:val="both"/>
        <w:bidi/>
      </w:pPr>
      <w:r>
        <w:t>يفصل الكتاب بين الموضوع القرآني والموضوع الحديث. فإذا أراد الباحث دراسة علم النفس أو الاقتصاد أو السياسة أو البيئة أو الذكاء الاصطناعي، فلا يُسقط الاسم الحديث على القرآن ثم يجمع له شواهد، بل يبدأ بتفكيك المجال الحديث إلى أسئلة ووظائف ومشكلات، ثم يبحث عن البنية القرآنية الحاكمة والمفاهيم الأصلية التي قد تعيد تسمية المجال نفسه أو تقسيمه أو نقض حدوده.</w:t>
      </w:r>
    </w:p>
    <w:p>
      <w:pPr>
        <w:spacing w:line="283" w:lineRule="auto" w:after="80"/>
        <w:ind w:firstLine="397"/>
        <w:jc w:val="both"/>
        <w:bidi/>
      </w:pPr>
      <w:r>
        <w:t>يعتمد الكتاب مراتب للوحدة الموضوعية: الوحدة اللفظية، والمفهومية، والسياقية، والسُّورية، والعابرة للسور، والسننية، والمقصدية، والمآلية، والتطبيقية. ويمنع الخلط بينها؛ فقد تتكرر الألفاظ من غير وحدة موضوعية، وقد توجد وحدة موضوعية قوية مع تباعد الألفاظ إذا جمعتها علاقة حاكمة أو سنة أو مقصد.</w:t>
      </w:r>
    </w:p>
    <w:p>
      <w:pPr>
        <w:spacing w:line="283" w:lineRule="auto" w:after="80"/>
        <w:ind w:firstLine="397"/>
        <w:jc w:val="both"/>
        <w:bidi/>
      </w:pPr>
      <w:r>
        <w:t>يعيد الكتاب بناء مدارس التفسير الموضوعي القديمة والحديثة في ميزان القرآن ومنطق البيان، فيميز بين جمع النظائر، والدراسة المصطلحية، والوحدة السُّورية، والتفسير الموضوعي الشامل، والقراءة المقاصدية، والقراءة الحضارية، ويحدد إسهام كل اتجاه ومخاطر اختزال القرآن في قضية واحدة أو في أسئلة العصر.</w:t>
      </w:r>
    </w:p>
    <w:p>
      <w:pPr>
        <w:spacing w:line="283" w:lineRule="auto" w:after="80"/>
        <w:ind w:firstLine="397"/>
        <w:jc w:val="both"/>
        <w:bidi/>
      </w:pPr>
      <w:r>
        <w:t>تُختبر النظرية على موضوعات كبرى مثل التوحيد والعلم والبيان والميزان والقسط والنفس والتعارف والعمران والمعايش والمال والابتلاء والإصلاح والأسرة والسلطة والقصص والمآل. وفي كل مختبر تُبنى المدونة، ويُفصل المركز من الحدود، وتُختبر القراءة المنافسة، ويُذكر ما لا يثبته الموضوع.</w:t>
      </w:r>
    </w:p>
    <w:p>
      <w:pPr>
        <w:spacing w:line="283" w:lineRule="auto" w:after="80"/>
        <w:ind w:firstLine="397"/>
        <w:jc w:val="both"/>
        <w:bidi/>
      </w:pPr>
      <w:r>
        <w:t>تنتهي النظرية إلى أن الموضوع القرآني ليس ملفاً يجمع كل ما يتصل بعنوان ما، بل بنية بيان لها سؤال مركزي وحدود داخلية وطبقات من الأدلة وعلاقات بين الأسباب والشروط والنتائج والمآلات. وتظل هذه البنية قابلةً للمراجعة كلما ظهرت آية مهملة أو علاقة أو سياق يغير ترتيبها.</w:t>
      </w:r>
    </w:p>
    <w:p>
      <w:pPr>
        <w:pStyle w:val="Heading2"/>
        <w:spacing w:line="283" w:lineRule="auto" w:after="120"/>
        <w:jc w:val="right"/>
        <w:keepNext/>
        <w:bidi/>
      </w:pPr>
      <w:r>
        <w:t>موقع الكتاب التاسع في تسلسل الموسوعة</w:t>
      </w:r>
    </w:p>
    <w:p>
      <w:pPr>
        <w:spacing w:line="283" w:lineRule="auto" w:after="80"/>
        <w:ind w:firstLine="397"/>
        <w:jc w:val="both"/>
        <w:bidi/>
      </w:pPr>
      <w:r>
        <w:t>تتدرج الكتب حتى هذه المرحلة على النحو الآتي: حاكمية القرآن تحدد المرجع، ومنطق البيان يحدد طريقة عمل المفسر، ونظرية البيان تشرح آليات إظهار القرآن لمعانيه، والنظام المفهومي يحرر المفاهيم، والشبكات البيانية تحرر العلاقات، ومراتب الآيات تحدد وظائف العقد، ونظرية السياق تضبط مواضعها، ثم تأتي الوحدة الموضوعية لتجمع هذه الأدوات في دراسة قضية قرآنية متكاملة من غير أن تلغي السياق أو تستبق الوحدة السُّورية التي سيأتي تفصيلها في الكتاب التالي.</w:t>
      </w:r>
    </w:p>
    <w:p>
      <w:pPr>
        <w:pStyle w:val="Heading1"/>
        <w:spacing w:line="283" w:lineRule="auto" w:after="120"/>
        <w:jc w:val="right"/>
        <w:keepNext/>
        <w:bidi/>
      </w:pPr>
      <w:r>
        <w:t>خريطة الكتاب</w:t>
      </w:r>
    </w:p>
    <w:tbl>
      <w:tblPr>
        <w:tblStyle w:val="TableGrid"/>
        <w:tblW w:type="auto" w:w="0"/>
        <w:jc w:val="center"/>
        <w:tblLook w:firstColumn="1" w:firstRow="1" w:lastColumn="0" w:lastRow="0" w:noHBand="0" w:noVBand="1" w:val="04A0"/>
      </w:tblPr>
      <w:tblGrid>
        <w:gridCol w:w="3952"/>
        <w:gridCol w:w="3952"/>
      </w:tblGrid>
      <w:tr>
        <w:trPr>
          <w:tblHeader w:val="true"/>
          <w:tblHeader w:val="true"/>
        </w:trPr>
        <w:tc>
          <w:tcPr>
            <w:tcW w:type="dxa" w:w="3952"/>
            <w:vAlign w:val="center"/>
          </w:tcPr>
          <w:p>
            <w:pPr>
              <w:spacing w:line="283" w:lineRule="auto" w:after="0"/>
              <w:jc w:val="center"/>
              <w:bidi/>
            </w:pPr>
            <w:r>
              <w:rPr>
                <w:b/>
                <w:sz w:val="19"/>
              </w:rPr>
              <w:t>الرقم</w:t>
            </w:r>
          </w:p>
        </w:tc>
        <w:tc>
          <w:tcPr>
            <w:tcW w:type="dxa" w:w="3952"/>
            <w:vAlign w:val="center"/>
          </w:tcPr>
          <w:p>
            <w:pPr>
              <w:spacing w:line="283" w:lineRule="auto" w:after="0"/>
              <w:jc w:val="center"/>
              <w:bidi/>
            </w:pPr>
            <w:r>
              <w:rPr>
                <w:b/>
                <w:sz w:val="19"/>
              </w:rPr>
              <w:t>العنوان</w:t>
            </w:r>
          </w:p>
        </w:tc>
      </w:tr>
      <w:tr>
        <w:tc>
          <w:tcPr>
            <w:tcW w:type="dxa" w:w="3952"/>
            <w:vAlign w:val="center"/>
          </w:tcPr>
          <w:p>
            <w:pPr>
              <w:spacing w:line="283" w:lineRule="auto" w:after="0"/>
              <w:jc w:val="right"/>
              <w:bidi/>
            </w:pPr>
            <w:r>
              <w:rPr>
                <w:sz w:val="19"/>
              </w:rPr>
              <w:t>الباب الأول</w:t>
            </w:r>
          </w:p>
        </w:tc>
        <w:tc>
          <w:tcPr>
            <w:tcW w:type="dxa" w:w="3952"/>
            <w:vAlign w:val="center"/>
          </w:tcPr>
          <w:p>
            <w:pPr>
              <w:spacing w:line="283" w:lineRule="auto" w:after="0"/>
              <w:jc w:val="right"/>
              <w:bidi/>
            </w:pPr>
            <w:r>
              <w:rPr>
                <w:sz w:val="19"/>
              </w:rPr>
              <w:t>ماهية الموضوع القرآني والوحدة الموضوعية</w:t>
            </w:r>
          </w:p>
        </w:tc>
      </w:tr>
      <w:tr>
        <w:tc>
          <w:tcPr>
            <w:tcW w:type="dxa" w:w="3952"/>
            <w:vAlign w:val="center"/>
          </w:tcPr>
          <w:p>
            <w:pPr>
              <w:spacing w:line="283" w:lineRule="auto" w:after="0"/>
              <w:jc w:val="right"/>
              <w:bidi/>
            </w:pPr>
            <w:r>
              <w:rPr>
                <w:sz w:val="19"/>
              </w:rPr>
              <w:t>الباب الثاني</w:t>
            </w:r>
          </w:p>
        </w:tc>
        <w:tc>
          <w:tcPr>
            <w:tcW w:type="dxa" w:w="3952"/>
            <w:vAlign w:val="center"/>
          </w:tcPr>
          <w:p>
            <w:pPr>
              <w:spacing w:line="283" w:lineRule="auto" w:after="0"/>
              <w:jc w:val="right"/>
              <w:bidi/>
            </w:pPr>
            <w:r>
              <w:rPr>
                <w:sz w:val="19"/>
              </w:rPr>
              <w:t>الفرق بين الموضوع والمفهوم والشبكة والسياق</w:t>
            </w:r>
          </w:p>
        </w:tc>
      </w:tr>
      <w:tr>
        <w:tc>
          <w:tcPr>
            <w:tcW w:type="dxa" w:w="3952"/>
            <w:vAlign w:val="center"/>
          </w:tcPr>
          <w:p>
            <w:pPr>
              <w:spacing w:line="283" w:lineRule="auto" w:after="0"/>
              <w:jc w:val="right"/>
              <w:bidi/>
            </w:pPr>
            <w:r>
              <w:rPr>
                <w:sz w:val="19"/>
              </w:rPr>
              <w:t>الباب الثالث</w:t>
            </w:r>
          </w:p>
        </w:tc>
        <w:tc>
          <w:tcPr>
            <w:tcW w:type="dxa" w:w="3952"/>
            <w:vAlign w:val="center"/>
          </w:tcPr>
          <w:p>
            <w:pPr>
              <w:spacing w:line="283" w:lineRule="auto" w:after="0"/>
              <w:jc w:val="right"/>
              <w:bidi/>
            </w:pPr>
            <w:r>
              <w:rPr>
                <w:sz w:val="19"/>
              </w:rPr>
              <w:t>بناء المدونة الموضوعية وحدود الاستيعاب</w:t>
            </w:r>
          </w:p>
        </w:tc>
      </w:tr>
      <w:tr>
        <w:tc>
          <w:tcPr>
            <w:tcW w:type="dxa" w:w="3952"/>
            <w:vAlign w:val="center"/>
          </w:tcPr>
          <w:p>
            <w:pPr>
              <w:spacing w:line="283" w:lineRule="auto" w:after="0"/>
              <w:jc w:val="right"/>
              <w:bidi/>
            </w:pPr>
            <w:r>
              <w:rPr>
                <w:sz w:val="19"/>
              </w:rPr>
              <w:t>الباب الرابع</w:t>
            </w:r>
          </w:p>
        </w:tc>
        <w:tc>
          <w:tcPr>
            <w:tcW w:type="dxa" w:w="3952"/>
            <w:vAlign w:val="center"/>
          </w:tcPr>
          <w:p>
            <w:pPr>
              <w:spacing w:line="283" w:lineRule="auto" w:after="0"/>
              <w:jc w:val="right"/>
              <w:bidi/>
            </w:pPr>
            <w:r>
              <w:rPr>
                <w:sz w:val="19"/>
              </w:rPr>
              <w:t>الوحدة الموضوعية داخل الآية والمقطع</w:t>
            </w:r>
          </w:p>
        </w:tc>
      </w:tr>
      <w:tr>
        <w:tc>
          <w:tcPr>
            <w:tcW w:type="dxa" w:w="3952"/>
            <w:vAlign w:val="center"/>
          </w:tcPr>
          <w:p>
            <w:pPr>
              <w:spacing w:line="283" w:lineRule="auto" w:after="0"/>
              <w:jc w:val="right"/>
              <w:bidi/>
            </w:pPr>
            <w:r>
              <w:rPr>
                <w:sz w:val="19"/>
              </w:rPr>
              <w:t>الباب الخامس</w:t>
            </w:r>
          </w:p>
        </w:tc>
        <w:tc>
          <w:tcPr>
            <w:tcW w:type="dxa" w:w="3952"/>
            <w:vAlign w:val="center"/>
          </w:tcPr>
          <w:p>
            <w:pPr>
              <w:spacing w:line="283" w:lineRule="auto" w:after="0"/>
              <w:jc w:val="right"/>
              <w:bidi/>
            </w:pPr>
            <w:r>
              <w:rPr>
                <w:sz w:val="19"/>
              </w:rPr>
              <w:t>الوحدة الموضوعية داخل السورة وحدودها</w:t>
            </w:r>
          </w:p>
        </w:tc>
      </w:tr>
      <w:tr>
        <w:tc>
          <w:tcPr>
            <w:tcW w:type="dxa" w:w="3952"/>
            <w:vAlign w:val="center"/>
          </w:tcPr>
          <w:p>
            <w:pPr>
              <w:spacing w:line="283" w:lineRule="auto" w:after="0"/>
              <w:jc w:val="right"/>
              <w:bidi/>
            </w:pPr>
            <w:r>
              <w:rPr>
                <w:sz w:val="19"/>
              </w:rPr>
              <w:t>الباب السادس</w:t>
            </w:r>
          </w:p>
        </w:tc>
        <w:tc>
          <w:tcPr>
            <w:tcW w:type="dxa" w:w="3952"/>
            <w:vAlign w:val="center"/>
          </w:tcPr>
          <w:p>
            <w:pPr>
              <w:spacing w:line="283" w:lineRule="auto" w:after="0"/>
              <w:jc w:val="right"/>
              <w:bidi/>
            </w:pPr>
            <w:r>
              <w:rPr>
                <w:sz w:val="19"/>
              </w:rPr>
              <w:t>الوحدة الموضوعية العابرة للسور</w:t>
            </w:r>
          </w:p>
        </w:tc>
      </w:tr>
      <w:tr>
        <w:tc>
          <w:tcPr>
            <w:tcW w:type="dxa" w:w="3952"/>
            <w:vAlign w:val="center"/>
          </w:tcPr>
          <w:p>
            <w:pPr>
              <w:spacing w:line="283" w:lineRule="auto" w:after="0"/>
              <w:jc w:val="right"/>
              <w:bidi/>
            </w:pPr>
            <w:r>
              <w:rPr>
                <w:sz w:val="19"/>
              </w:rPr>
              <w:t>الباب السابع</w:t>
            </w:r>
          </w:p>
        </w:tc>
        <w:tc>
          <w:tcPr>
            <w:tcW w:type="dxa" w:w="3952"/>
            <w:vAlign w:val="center"/>
          </w:tcPr>
          <w:p>
            <w:pPr>
              <w:spacing w:line="283" w:lineRule="auto" w:after="0"/>
              <w:jc w:val="right"/>
              <w:bidi/>
            </w:pPr>
            <w:r>
              <w:rPr>
                <w:sz w:val="19"/>
              </w:rPr>
              <w:t>المركز الموضوعي والموضوعات المؤسسة والفرعية</w:t>
            </w:r>
          </w:p>
        </w:tc>
      </w:tr>
      <w:tr>
        <w:tc>
          <w:tcPr>
            <w:tcW w:type="dxa" w:w="3952"/>
            <w:vAlign w:val="center"/>
          </w:tcPr>
          <w:p>
            <w:pPr>
              <w:spacing w:line="283" w:lineRule="auto" w:after="0"/>
              <w:jc w:val="right"/>
              <w:bidi/>
            </w:pPr>
            <w:r>
              <w:rPr>
                <w:sz w:val="19"/>
              </w:rPr>
              <w:t>الباب الثامن</w:t>
            </w:r>
          </w:p>
        </w:tc>
        <w:tc>
          <w:tcPr>
            <w:tcW w:type="dxa" w:w="3952"/>
            <w:vAlign w:val="center"/>
          </w:tcPr>
          <w:p>
            <w:pPr>
              <w:spacing w:line="283" w:lineRule="auto" w:after="0"/>
              <w:jc w:val="right"/>
              <w:bidi/>
            </w:pPr>
            <w:r>
              <w:rPr>
                <w:sz w:val="19"/>
              </w:rPr>
              <w:t>العلاقات الموضوعية: الشرط والسبب والنتيجة والمآل</w:t>
            </w:r>
          </w:p>
        </w:tc>
      </w:tr>
      <w:tr>
        <w:tc>
          <w:tcPr>
            <w:tcW w:type="dxa" w:w="3952"/>
            <w:vAlign w:val="center"/>
          </w:tcPr>
          <w:p>
            <w:pPr>
              <w:spacing w:line="283" w:lineRule="auto" w:after="0"/>
              <w:jc w:val="right"/>
              <w:bidi/>
            </w:pPr>
            <w:r>
              <w:rPr>
                <w:sz w:val="19"/>
              </w:rPr>
              <w:t>الباب التاسع</w:t>
            </w:r>
          </w:p>
        </w:tc>
        <w:tc>
          <w:tcPr>
            <w:tcW w:type="dxa" w:w="3952"/>
            <w:vAlign w:val="center"/>
          </w:tcPr>
          <w:p>
            <w:pPr>
              <w:spacing w:line="283" w:lineRule="auto" w:after="0"/>
              <w:jc w:val="right"/>
              <w:bidi/>
            </w:pPr>
            <w:r>
              <w:rPr>
                <w:sz w:val="19"/>
              </w:rPr>
              <w:t>المحكم والمتشابه في بناء الموضوع</w:t>
            </w:r>
          </w:p>
        </w:tc>
      </w:tr>
      <w:tr>
        <w:tc>
          <w:tcPr>
            <w:tcW w:type="dxa" w:w="3952"/>
            <w:vAlign w:val="center"/>
          </w:tcPr>
          <w:p>
            <w:pPr>
              <w:spacing w:line="283" w:lineRule="auto" w:after="0"/>
              <w:jc w:val="right"/>
              <w:bidi/>
            </w:pPr>
            <w:r>
              <w:rPr>
                <w:sz w:val="19"/>
              </w:rPr>
              <w:t>الباب العاشر</w:t>
            </w:r>
          </w:p>
        </w:tc>
        <w:tc>
          <w:tcPr>
            <w:tcW w:type="dxa" w:w="3952"/>
            <w:vAlign w:val="center"/>
          </w:tcPr>
          <w:p>
            <w:pPr>
              <w:spacing w:line="283" w:lineRule="auto" w:after="0"/>
              <w:jc w:val="right"/>
              <w:bidi/>
            </w:pPr>
            <w:r>
              <w:rPr>
                <w:sz w:val="19"/>
              </w:rPr>
              <w:t>القصص القرآني بوصفه حاملاً للموضوعات</w:t>
            </w:r>
          </w:p>
        </w:tc>
      </w:tr>
      <w:tr>
        <w:tc>
          <w:tcPr>
            <w:tcW w:type="dxa" w:w="3952"/>
            <w:vAlign w:val="center"/>
          </w:tcPr>
          <w:p>
            <w:pPr>
              <w:spacing w:line="283" w:lineRule="auto" w:after="0"/>
              <w:jc w:val="right"/>
              <w:bidi/>
            </w:pPr>
            <w:r>
              <w:rPr>
                <w:sz w:val="19"/>
              </w:rPr>
              <w:t>الباب الحادي عشر</w:t>
            </w:r>
          </w:p>
        </w:tc>
        <w:tc>
          <w:tcPr>
            <w:tcW w:type="dxa" w:w="3952"/>
            <w:vAlign w:val="center"/>
          </w:tcPr>
          <w:p>
            <w:pPr>
              <w:spacing w:line="283" w:lineRule="auto" w:after="0"/>
              <w:jc w:val="right"/>
              <w:bidi/>
            </w:pPr>
            <w:r>
              <w:rPr>
                <w:sz w:val="19"/>
              </w:rPr>
              <w:t>الأحكام والتشريع داخل الوحدة الموضوعية</w:t>
            </w:r>
          </w:p>
        </w:tc>
      </w:tr>
      <w:tr>
        <w:tc>
          <w:tcPr>
            <w:tcW w:type="dxa" w:w="3952"/>
            <w:vAlign w:val="center"/>
          </w:tcPr>
          <w:p>
            <w:pPr>
              <w:spacing w:line="283" w:lineRule="auto" w:after="0"/>
              <w:jc w:val="right"/>
              <w:bidi/>
            </w:pPr>
            <w:r>
              <w:rPr>
                <w:sz w:val="19"/>
              </w:rPr>
              <w:t>الباب الثاني عشر</w:t>
            </w:r>
          </w:p>
        </w:tc>
        <w:tc>
          <w:tcPr>
            <w:tcW w:type="dxa" w:w="3952"/>
            <w:vAlign w:val="center"/>
          </w:tcPr>
          <w:p>
            <w:pPr>
              <w:spacing w:line="283" w:lineRule="auto" w:after="0"/>
              <w:jc w:val="right"/>
              <w:bidi/>
            </w:pPr>
            <w:r>
              <w:rPr>
                <w:sz w:val="19"/>
              </w:rPr>
              <w:t>السنن والمقاصد والمآلات في الموضوع</w:t>
            </w:r>
          </w:p>
        </w:tc>
      </w:tr>
      <w:tr>
        <w:tc>
          <w:tcPr>
            <w:tcW w:type="dxa" w:w="3952"/>
            <w:vAlign w:val="center"/>
          </w:tcPr>
          <w:p>
            <w:pPr>
              <w:spacing w:line="283" w:lineRule="auto" w:after="0"/>
              <w:jc w:val="right"/>
              <w:bidi/>
            </w:pPr>
            <w:r>
              <w:rPr>
                <w:sz w:val="19"/>
              </w:rPr>
              <w:t>الباب الثالث عشر</w:t>
            </w:r>
          </w:p>
        </w:tc>
        <w:tc>
          <w:tcPr>
            <w:tcW w:type="dxa" w:w="3952"/>
            <w:vAlign w:val="center"/>
          </w:tcPr>
          <w:p>
            <w:pPr>
              <w:spacing w:line="283" w:lineRule="auto" w:after="0"/>
              <w:jc w:val="right"/>
              <w:bidi/>
            </w:pPr>
            <w:r>
              <w:rPr>
                <w:sz w:val="19"/>
              </w:rPr>
              <w:t>الموضوع القرآني والعلوم والمجالات الحديثة</w:t>
            </w:r>
          </w:p>
        </w:tc>
      </w:tr>
      <w:tr>
        <w:tc>
          <w:tcPr>
            <w:tcW w:type="dxa" w:w="3952"/>
            <w:vAlign w:val="center"/>
          </w:tcPr>
          <w:p>
            <w:pPr>
              <w:spacing w:line="283" w:lineRule="auto" w:after="0"/>
              <w:jc w:val="right"/>
              <w:bidi/>
            </w:pPr>
            <w:r>
              <w:rPr>
                <w:sz w:val="19"/>
              </w:rPr>
              <w:t>الباب الرابع عشر</w:t>
            </w:r>
          </w:p>
        </w:tc>
        <w:tc>
          <w:tcPr>
            <w:tcW w:type="dxa" w:w="3952"/>
            <w:vAlign w:val="center"/>
          </w:tcPr>
          <w:p>
            <w:pPr>
              <w:spacing w:line="283" w:lineRule="auto" w:after="0"/>
              <w:jc w:val="right"/>
              <w:bidi/>
            </w:pPr>
            <w:r>
              <w:rPr>
                <w:sz w:val="19"/>
              </w:rPr>
              <w:t>مدارس التفسير الموضوعي في الميزان</w:t>
            </w:r>
          </w:p>
        </w:tc>
      </w:tr>
      <w:tr>
        <w:tc>
          <w:tcPr>
            <w:tcW w:type="dxa" w:w="3952"/>
            <w:vAlign w:val="center"/>
          </w:tcPr>
          <w:p>
            <w:pPr>
              <w:spacing w:line="283" w:lineRule="auto" w:after="0"/>
              <w:jc w:val="right"/>
              <w:bidi/>
            </w:pPr>
            <w:r>
              <w:rPr>
                <w:sz w:val="19"/>
              </w:rPr>
              <w:t>الباب الخامس عشر</w:t>
            </w:r>
          </w:p>
        </w:tc>
        <w:tc>
          <w:tcPr>
            <w:tcW w:type="dxa" w:w="3952"/>
            <w:vAlign w:val="center"/>
          </w:tcPr>
          <w:p>
            <w:pPr>
              <w:spacing w:line="283" w:lineRule="auto" w:after="0"/>
              <w:jc w:val="right"/>
              <w:bidi/>
            </w:pPr>
            <w:r>
              <w:rPr>
                <w:sz w:val="19"/>
              </w:rPr>
              <w:t>مغالطات الوحدة الموضوعية وحدود المنهج</w:t>
            </w:r>
          </w:p>
        </w:tc>
      </w:tr>
      <w:tr>
        <w:tc>
          <w:tcPr>
            <w:tcW w:type="dxa" w:w="3952"/>
            <w:vAlign w:val="center"/>
          </w:tcPr>
          <w:p>
            <w:pPr>
              <w:spacing w:line="283" w:lineRule="auto" w:after="0"/>
              <w:jc w:val="right"/>
              <w:bidi/>
            </w:pPr>
            <w:r>
              <w:rPr>
                <w:sz w:val="19"/>
              </w:rPr>
              <w:t>الباب السادس عشر</w:t>
            </w:r>
          </w:p>
        </w:tc>
        <w:tc>
          <w:tcPr>
            <w:tcW w:type="dxa" w:w="3952"/>
            <w:vAlign w:val="center"/>
          </w:tcPr>
          <w:p>
            <w:pPr>
              <w:spacing w:line="283" w:lineRule="auto" w:after="0"/>
              <w:jc w:val="right"/>
              <w:bidi/>
            </w:pPr>
            <w:r>
              <w:rPr>
                <w:sz w:val="19"/>
              </w:rPr>
              <w:t>خوارزمية بناء الموضوع والمصفوفة الحاسوبية</w:t>
            </w:r>
          </w:p>
        </w:tc>
      </w:tr>
      <w:tr>
        <w:tc>
          <w:tcPr>
            <w:tcW w:type="dxa" w:w="3952"/>
            <w:vAlign w:val="center"/>
          </w:tcPr>
          <w:p>
            <w:pPr>
              <w:spacing w:line="283" w:lineRule="auto" w:after="0"/>
              <w:jc w:val="right"/>
              <w:bidi/>
            </w:pPr>
            <w:r>
              <w:rPr>
                <w:sz w:val="19"/>
              </w:rPr>
              <w:t>الباب السابع عشر</w:t>
            </w:r>
          </w:p>
        </w:tc>
        <w:tc>
          <w:tcPr>
            <w:tcW w:type="dxa" w:w="3952"/>
            <w:vAlign w:val="center"/>
          </w:tcPr>
          <w:p>
            <w:pPr>
              <w:spacing w:line="283" w:lineRule="auto" w:after="0"/>
              <w:jc w:val="right"/>
              <w:bidi/>
            </w:pPr>
            <w:r>
              <w:rPr>
                <w:sz w:val="19"/>
              </w:rPr>
              <w:t>مختبرات الموضوعات القرآنية الكبرى</w:t>
            </w:r>
          </w:p>
        </w:tc>
      </w:tr>
      <w:tr>
        <w:tc>
          <w:tcPr>
            <w:tcW w:type="dxa" w:w="3952"/>
            <w:vAlign w:val="center"/>
          </w:tcPr>
          <w:p>
            <w:pPr>
              <w:spacing w:line="283" w:lineRule="auto" w:after="0"/>
              <w:jc w:val="right"/>
              <w:bidi/>
            </w:pPr>
            <w:r>
              <w:rPr>
                <w:sz w:val="19"/>
              </w:rPr>
              <w:t>الباب الثامن عشر</w:t>
            </w:r>
          </w:p>
        </w:tc>
        <w:tc>
          <w:tcPr>
            <w:tcW w:type="dxa" w:w="3952"/>
            <w:vAlign w:val="center"/>
          </w:tcPr>
          <w:p>
            <w:pPr>
              <w:spacing w:line="283" w:lineRule="auto" w:after="0"/>
              <w:jc w:val="right"/>
              <w:bidi/>
            </w:pPr>
            <w:r>
              <w:rPr>
                <w:sz w:val="19"/>
              </w:rPr>
              <w:t>النظرية الجامعة وميثاق الباحث في التفسير الموضوعي</w:t>
            </w:r>
          </w:p>
        </w:tc>
      </w:tr>
    </w:tbl>
    <w:p/>
    <w:p>
      <w:r>
        <w:br w:type="page"/>
      </w:r>
    </w:p>
    <w:p>
      <w:pPr>
        <w:pStyle w:val="Heading1"/>
        <w:spacing w:line="283" w:lineRule="auto" w:after="120"/>
        <w:jc w:val="right"/>
        <w:keepNext/>
        <w:bidi/>
      </w:pPr>
      <w:r>
        <w:t>الباب الأول: ماهية الموضوع القرآني والوحدة الموضوعية</w:t>
      </w:r>
    </w:p>
    <w:p>
      <w:pPr>
        <w:spacing w:line="283" w:lineRule="auto" w:after="80"/>
        <w:ind w:firstLine="397"/>
        <w:jc w:val="both"/>
        <w:bidi/>
      </w:pPr>
      <w:r>
        <w:t>يفتتح الباب بالسؤال: ما الذي يجعل مجموعةً من الآيات موضوعاً قرآنياً واحداً لا مجرد تجاور بحثي؟ وتختبر فصوله أطروحةً مفادها أن الوحدة الموضوعية تُثبت بتضافر السؤال والوظيفة والعلاقات والحدود والنتائج، ولا يثبتها الاسم أو كثرة الشواهد.</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ما الذي يجعل مجموعةً من الآيات موضوعاً قرآنياً واحداً لا مجرد تجاور بحثي؟ وتقوم فرضيته على أن الوحدة الموضوعية تُثبت بتضافر السؤال والوظيفة والعلاقات والحدود والنتائج، ولا يثبتها الاسم أو كثرة الشواهد. ولا تُقبل هذه الفرضية لمجرد اتساقها، بل تُختبر في المدونة وحالات التعارض والآيات التي تقاوم العنوان المختار.</w:t>
      </w:r>
    </w:p>
    <w:p>
      <w:pPr>
        <w:spacing w:line="283" w:lineRule="auto" w:after="80"/>
        <w:ind w:firstLine="397"/>
        <w:jc w:val="both"/>
        <w:bidi/>
      </w:pPr>
      <w:r>
        <w:t>تتركز المسألة في الموضوع والوحدة والسؤال. ويجب تحديد مستوى كل واحد منها قبل البحث؛ لأن الخلط بين المستويات يجعل الوحدة الموضوعية تكراراً للنظام المفهومي أو الشبكات أو السياق.</w:t>
      </w:r>
    </w:p>
    <w:p>
      <w:pPr>
        <w:spacing w:line="283" w:lineRule="auto" w:after="80"/>
        <w:ind w:firstLine="397"/>
        <w:jc w:val="both"/>
        <w:bidi/>
      </w:pPr>
      <w:r>
        <w:t>يفصل الباب بين التجميع والوحدة وبين العنوان والموضوع، ثم بين الموضوع والمجال وبين الاكتمال والاتساع. ويُقصد بهذا الفصل حماية السؤال من التوسع، وتمكين الباحث من معرفة ما أضافه من خارج النص.</w:t>
      </w:r>
    </w:p>
    <w:p>
      <w:pPr>
        <w:spacing w:line="283" w:lineRule="auto" w:after="80"/>
        <w:ind w:firstLine="397"/>
        <w:jc w:val="both"/>
        <w:bidi/>
      </w:pPr>
      <w:r>
        <w:t>لا يُعد الموضوع مكتملاً حين يجد الباحث شواهد كثيرة، بل حين يستطيع بيان مركزه وحدوده ومقابلاته وشروطه ومساره ومآله، ويكشف الآيات التي تمنع القراءة السهلة أو الشائعة.</w:t>
      </w:r>
    </w:p>
    <w:p>
      <w:pPr>
        <w:spacing w:line="283" w:lineRule="auto" w:after="80"/>
        <w:ind w:firstLine="397"/>
        <w:jc w:val="both"/>
        <w:bidi/>
      </w:pPr>
      <w:r>
        <w:t>ينتهي السؤال إلى مخرجات عملية: تعريف الموضوع ومعيار الوحدة. فإذا لم يمكن تمثيل النتيجة في مدونة ومصفوفة وعلاقات قابلة للمراجعة بقيت الوحدة الموضوعية انطباعاً.</w:t>
      </w:r>
    </w:p>
    <w:p>
      <w:pPr>
        <w:pStyle w:val="Heading2"/>
        <w:spacing w:line="283" w:lineRule="auto" w:after="120"/>
        <w:jc w:val="right"/>
        <w:keepNext/>
        <w:bidi/>
      </w:pPr>
      <w:r>
        <w:t>التحرير المفهومي</w:t>
      </w:r>
    </w:p>
    <w:p>
      <w:pPr>
        <w:spacing w:line="283" w:lineRule="auto" w:after="80"/>
        <w:ind w:firstLine="397"/>
        <w:jc w:val="both"/>
        <w:bidi/>
      </w:pPr>
      <w:r>
        <w:t>يبدأ التحرير بتعريف الموضوع من داخل استعمال القرآن لا من عنوان علمي حديث. ويُفرق بين الاسم الدال على الموضوع وبين البنية التي قد تُعبّر عنها ألفاظ كثيرة ولا تحمل اسماً واحداً في النص.</w:t>
      </w:r>
    </w:p>
    <w:p>
      <w:pPr>
        <w:spacing w:line="283" w:lineRule="auto" w:after="80"/>
        <w:ind w:firstLine="397"/>
        <w:jc w:val="both"/>
        <w:bidi/>
      </w:pPr>
      <w:r>
        <w:t>يتصل الوحدة بـالسؤال بعلاقة يجب تسميتها: هل هي تأسيس أو تقييد أو جزء أو نتيجة أو شرط؟ فلا يكفي القول إنهما «مرتبطان»، لأن الغموض في نوع العلاقة يخلق شبكة غير قابلة للاختبار.</w:t>
      </w:r>
    </w:p>
    <w:p>
      <w:pPr>
        <w:spacing w:line="283" w:lineRule="auto" w:after="80"/>
        <w:ind w:firstLine="397"/>
        <w:jc w:val="both"/>
        <w:bidi/>
      </w:pPr>
      <w:r>
        <w:t>يظهر الفرق بين التجميع والوحدة والعنوان والموضوع حين يكون أحدهما أداة والآخر مستوى تحليل. وقد تجتمع الأداة داخل الموضوع من غير أن تصبح هي الموضوع كله.</w:t>
      </w:r>
    </w:p>
    <w:p>
      <w:pPr>
        <w:spacing w:line="283" w:lineRule="auto" w:after="80"/>
        <w:ind w:firstLine="397"/>
        <w:jc w:val="both"/>
        <w:bidi/>
      </w:pPr>
      <w:r>
        <w:t>يُصاغ التعريف الأولي بعد جمع عينة واسعة، ثم يعود الباحث إلى المدونة ليرى ما إذا كان التعريف يستبعد آيات مركزية أو يضم مواضع لا تؤدي وظيفة حقيقية. ويُعدل التعريف قبل تثبيت الحدود.</w:t>
      </w:r>
    </w:p>
    <w:p>
      <w:pPr>
        <w:spacing w:line="283" w:lineRule="auto" w:after="80"/>
        <w:ind w:firstLine="397"/>
        <w:jc w:val="both"/>
        <w:bidi/>
      </w:pPr>
      <w:r>
        <w:t>التحرير المنضبط يفضي إلى حدود المدونة ومصفوفة الموضوع، ويمنع أن يصبح المصطلح الحديث قالباً يفسر القرآن بدلاً من أن يفسره القرآن.</w:t>
      </w:r>
    </w:p>
    <w:p>
      <w:pPr>
        <w:pStyle w:val="Heading2"/>
        <w:spacing w:line="283" w:lineRule="auto" w:after="120"/>
        <w:jc w:val="right"/>
        <w:keepNext/>
        <w:bidi/>
      </w:pPr>
      <w:r>
        <w:t>المدونة والقرائن</w:t>
      </w:r>
    </w:p>
    <w:p>
      <w:pPr>
        <w:spacing w:line="283" w:lineRule="auto" w:after="80"/>
        <w:ind w:firstLine="397"/>
        <w:jc w:val="both"/>
        <w:bidi/>
      </w:pPr>
      <w:r>
        <w:t>تُبنى المدونة حول الموضوع بدرجات صلة: مباشرة، ومؤسسة، ووازرة، وخادمة، ومقابلة، وحدية، ونتائج، ومآلات. ويُذكر سبب إدخال كل آية لا مجرد وجود لفظ قريب.</w:t>
      </w:r>
    </w:p>
    <w:p>
      <w:pPr>
        <w:spacing w:line="283" w:lineRule="auto" w:after="80"/>
        <w:ind w:firstLine="397"/>
        <w:jc w:val="both"/>
        <w:bidi/>
      </w:pPr>
      <w:r>
        <w:t>تحتاج المدونة إلى شواهد تؤيد العلاقة وإلى شواهد قد تنفيها. ويكشف الفرق بين التجميع والوحدة والعنوان والموضوع أن الدليل السلبي قد يكون أحياناً أهم من كثرة الشواهد المؤيدة.</w:t>
      </w:r>
    </w:p>
    <w:p>
      <w:pPr>
        <w:spacing w:line="283" w:lineRule="auto" w:after="80"/>
        <w:ind w:firstLine="397"/>
        <w:jc w:val="both"/>
        <w:bidi/>
      </w:pPr>
      <w:r>
        <w:t>يُفصل الموضع القرآني من عنوان الباحث؛ فالآية تدخل بلفظها وسورتها ومقطعها ووظيفتها، ثم تُصنف داخل الموضوع. ولا يُعاد كتابة الآية في صورة عبارة مجردة تفقد سياقها.</w:t>
      </w:r>
    </w:p>
    <w:p>
      <w:pPr>
        <w:spacing w:line="283" w:lineRule="auto" w:after="80"/>
        <w:ind w:firstLine="397"/>
        <w:jc w:val="both"/>
        <w:bidi/>
      </w:pPr>
      <w:r>
        <w:t>يُسجل ما لم يُجمع بعد: القراءات، وأسباب النزول، والنظائر، والقصص الموازية، والأحكام المتصلة، والمفاهيم المقابلة. ويُعد إعلان النقص جزءاً من جودة المدونة.</w:t>
      </w:r>
    </w:p>
    <w:p>
      <w:pPr>
        <w:spacing w:line="283" w:lineRule="auto" w:after="80"/>
        <w:ind w:firstLine="397"/>
        <w:jc w:val="both"/>
        <w:bidi/>
      </w:pPr>
      <w:r>
        <w:t>ويكون مخرج المرحلة تعريف الموضوع مصحوباً بمعيار استبعاد، حتى لا يتحول السعي إلى الشمول إلى جمع الآيات باللفظ فقط أو فرض عنوان خارجي.</w:t>
      </w:r>
    </w:p>
    <w:p>
      <w:pPr>
        <w:pStyle w:val="Heading2"/>
        <w:spacing w:line="283" w:lineRule="auto" w:after="120"/>
        <w:jc w:val="right"/>
        <w:keepNext/>
        <w:bidi/>
      </w:pPr>
      <w:r>
        <w:t>العلاقات والبنية الداخلية</w:t>
      </w:r>
    </w:p>
    <w:p>
      <w:pPr>
        <w:spacing w:line="283" w:lineRule="auto" w:after="80"/>
        <w:ind w:firstLine="397"/>
        <w:jc w:val="both"/>
        <w:bidi/>
      </w:pPr>
      <w:r>
        <w:t>تُبنى البنية الداخلية من علاقات بين الموضوع والوحدة والسؤال. وقد تكون العلاقة شرطاً أو سبباً أو تقييداً أو مقابلةً أو نتيجةً أو مآلاً، ويجب أن تحمل اتجاهاً ودرجة ثقة.</w:t>
      </w:r>
    </w:p>
    <w:p>
      <w:pPr>
        <w:spacing w:line="283" w:lineRule="auto" w:after="80"/>
        <w:ind w:firstLine="397"/>
        <w:jc w:val="both"/>
        <w:bidi/>
      </w:pPr>
      <w:r>
        <w:t>يكشف الفرق بين الموضوع والمجال والاكتمال والاتساع أن ترتيب الآيات في البحث ليس هو ترتيب السببية أو القيمة. فقد تأتي آية المآل قبل آية السبب في المصحف، ولا يغير ذلك منطق العلاقة إذا ثبتت من النص.</w:t>
      </w:r>
    </w:p>
    <w:p>
      <w:pPr>
        <w:spacing w:line="283" w:lineRule="auto" w:after="80"/>
        <w:ind w:firstLine="397"/>
        <w:jc w:val="both"/>
        <w:bidi/>
      </w:pPr>
      <w:r>
        <w:t>تُختبر البنية بإزالة عقدة مركزية: هل يبقى الموضوع مفهوماً؟ وإذا انهارت الشبكة كلها فربما كانت العقدة حاكمةً حقاً، أو ربما بالغ الباحث في ربط كل شيء بها. ويحتاج الفرق إلى فرضية منافسة.</w:t>
      </w:r>
    </w:p>
    <w:p>
      <w:pPr>
        <w:spacing w:line="283" w:lineRule="auto" w:after="80"/>
        <w:ind w:firstLine="397"/>
        <w:jc w:val="both"/>
        <w:bidi/>
      </w:pPr>
      <w:r>
        <w:t>تُحفظ الطبقات المحلية داخل السور، ثم تُربط عبر التصريف. ولا يجوز أن يذيب البناء الكلي الاختلاف بين الوظائف: فقد يكون اللفظ نفسه تحذيراً في سورة ونتيجةً في أخرى وشرطاً في ثالثة.</w:t>
      </w:r>
    </w:p>
    <w:p>
      <w:pPr>
        <w:spacing w:line="283" w:lineRule="auto" w:after="80"/>
        <w:ind w:firstLine="397"/>
        <w:jc w:val="both"/>
        <w:bidi/>
      </w:pPr>
      <w:r>
        <w:t>ينتج عن ذلك معيار الوحدة وحدود المدونة، مع خريطة تظهر المركز والفروع والجسور والحدود والمواضع المقاومة.</w:t>
      </w:r>
    </w:p>
    <w:p>
      <w:pPr>
        <w:pStyle w:val="Heading2"/>
        <w:spacing w:line="283" w:lineRule="auto" w:after="120"/>
        <w:jc w:val="right"/>
        <w:keepNext/>
        <w:bidi/>
      </w:pPr>
      <w:r>
        <w:t>التطبيق والاختبار</w:t>
      </w:r>
    </w:p>
    <w:p>
      <w:pPr>
        <w:spacing w:line="283" w:lineRule="auto" w:after="80"/>
        <w:ind w:firstLine="397"/>
        <w:jc w:val="both"/>
        <w:bidi/>
      </w:pPr>
      <w:r>
        <w:t>يُختبر الباب على مثال يتعلق بـالموضوع، ثم على حالة قريبة وأخرى مخالفة. ولا يُعد نجاح المثال الأول دليلاً على النظرية ما لم تعمل الأدوات نفسها في مجالات مختلفة.</w:t>
      </w:r>
    </w:p>
    <w:p>
      <w:pPr>
        <w:spacing w:line="283" w:lineRule="auto" w:after="80"/>
        <w:ind w:firstLine="397"/>
        <w:jc w:val="both"/>
        <w:bidi/>
      </w:pPr>
      <w:r>
        <w:t>في التطبيق يُسأل: هل وقع جمع الآيات باللفظ فقط أو فرض عنوان خارجي؟ وهل تغيّر الموضوع إذا أُضيفت آية مقابلة أو حُفظ سياق سورة كان البحث قد دمجه؟</w:t>
      </w:r>
    </w:p>
    <w:p>
      <w:pPr>
        <w:spacing w:line="283" w:lineRule="auto" w:after="80"/>
        <w:ind w:firstLine="397"/>
        <w:jc w:val="both"/>
        <w:bidi/>
      </w:pPr>
      <w:r>
        <w:t>يجب أن تُظهر الدراسة كيف انتقلت من النص إلى المدونة ثم إلى العلاقات ثم إلى الخلاصة، وأن تميز الملاحظة النصية من الفرضية التفسيرية ومن الاستنباط. ويُسجل موضع الخلاف في كل انتقال.</w:t>
      </w:r>
    </w:p>
    <w:p>
      <w:pPr>
        <w:spacing w:line="283" w:lineRule="auto" w:after="80"/>
        <w:ind w:firstLine="397"/>
        <w:jc w:val="both"/>
        <w:bidi/>
      </w:pPr>
      <w:r>
        <w:t>تُختبر القراءة بفرضية بديلة: موضوع أضيق، أو مركز مختلف، أو تقسيم الموضوع إلى موضوعين. وإذا فسرت الفرضية البديلة المادة بأقل تكلف وجب تعديل البناء.</w:t>
      </w:r>
    </w:p>
    <w:p>
      <w:pPr>
        <w:spacing w:line="283" w:lineRule="auto" w:after="80"/>
        <w:ind w:firstLine="397"/>
        <w:jc w:val="both"/>
        <w:bidi/>
      </w:pPr>
      <w:r>
        <w:t>تُقبل النتيجة بقدر ما تنتج مصفوفة الموضوع ولا تخفي الحدود، وبقدر ما تسمح لباحث آخر بإعادة تشغيل المدونة والوصول إلى نتيجة قابلة للمقارنة.</w:t>
      </w:r>
    </w:p>
    <w:p>
      <w:pPr>
        <w:pStyle w:val="Heading2"/>
        <w:spacing w:line="283" w:lineRule="auto" w:after="120"/>
        <w:jc w:val="right"/>
        <w:keepNext/>
        <w:bidi/>
      </w:pPr>
      <w:r>
        <w:t>الثغرات ومخاطر الانحراف</w:t>
      </w:r>
    </w:p>
    <w:p>
      <w:pPr>
        <w:spacing w:line="283" w:lineRule="auto" w:after="80"/>
        <w:ind w:firstLine="397"/>
        <w:jc w:val="both"/>
        <w:bidi/>
      </w:pPr>
      <w:r>
        <w:t>أول المخاطر هو جمع الآيات باللفظ فقط، ويحدث حين يسبق العنوانُ المدونةَ أو حين يُختار من القرآن ما يثبت الفكرة ويُهمل ما يقيدها. ويعالج ذلك بإلزام الباحث بالآيات النافية والحالات الحدية.</w:t>
      </w:r>
    </w:p>
    <w:p>
      <w:pPr>
        <w:spacing w:line="283" w:lineRule="auto" w:after="80"/>
        <w:ind w:firstLine="397"/>
        <w:jc w:val="both"/>
        <w:bidi/>
      </w:pPr>
      <w:r>
        <w:t>الخطر الثاني هو فرض عنوان خارجي، وهو يوسع الموضوع حتى يصبح القرآن كله دليلاً على كل شيء. عندئذ تفقد الوحدة معناها ويصبح الاستيعاب حشواً لا علماً.</w:t>
      </w:r>
    </w:p>
    <w:p>
      <w:pPr>
        <w:spacing w:line="283" w:lineRule="auto" w:after="80"/>
        <w:ind w:firstLine="397"/>
        <w:jc w:val="both"/>
        <w:bidi/>
      </w:pPr>
      <w:r>
        <w:t>أما إهمال الآيات النافية فينشأ عند إسقاط مصطلح أو مشكلة معاصرة على القرآن ثم البحث عن شواهد. ويجب تحويل المشكلة إلى سؤال مفتوح يسمح للقرآن بإعادة بناء المجال.</w:t>
      </w:r>
    </w:p>
    <w:p>
      <w:pPr>
        <w:spacing w:line="283" w:lineRule="auto" w:after="80"/>
        <w:ind w:firstLine="397"/>
        <w:jc w:val="both"/>
        <w:bidi/>
      </w:pPr>
      <w:r>
        <w:t>ويظهر تضخيم الموضوع حين تُصاغ النتيجة بلسان القطع مع أن بعض العلاقات راجحة أو محتملة. ويجب أن يحمل كل مستوى درجة ثقة وإصداراً.</w:t>
      </w:r>
    </w:p>
    <w:p>
      <w:pPr>
        <w:spacing w:line="283" w:lineRule="auto" w:after="80"/>
        <w:ind w:firstLine="397"/>
        <w:jc w:val="both"/>
        <w:bidi/>
      </w:pPr>
      <w:r>
        <w:t>لا تُذكر هذه المخاطر في الخاتمة فقط؛ بل تُحول إلى اختبارات إلزامية في الخوارزمية، وتُسجل نتيجة كل اختبار في بطاقة الموضوع.</w:t>
      </w:r>
    </w:p>
    <w:p>
      <w:pPr>
        <w:pStyle w:val="Heading2"/>
        <w:spacing w:line="283" w:lineRule="auto" w:after="120"/>
        <w:jc w:val="right"/>
        <w:keepNext/>
        <w:bidi/>
      </w:pPr>
      <w:r>
        <w:t>القواعد والمخرجات</w:t>
      </w:r>
    </w:p>
    <w:p>
      <w:pPr>
        <w:spacing w:line="283" w:lineRule="auto" w:after="80"/>
        <w:ind w:firstLine="397"/>
        <w:jc w:val="both"/>
        <w:bidi/>
      </w:pPr>
      <w:r>
        <w:t>تستخرج القاعدة الأولى من الباب: الوحدة الموضوعية تُثبت بتضافر السؤال والوظيفة والعلاقات والحدود والنتائج، ولا يثبتها الاسم أو كثرة الشواهد. ويجب أن تعمل مع الموضوع والوحدة والسؤال في شبكة واحدة من غير دمج وظائفها.</w:t>
      </w:r>
    </w:p>
    <w:p>
      <w:pPr>
        <w:spacing w:line="283" w:lineRule="auto" w:after="80"/>
        <w:ind w:firstLine="397"/>
        <w:jc w:val="both"/>
        <w:bidi/>
      </w:pPr>
      <w:r>
        <w:t>وتقرر القاعدة الثانية أن الفرق بين التجميع والوحدة والعنوان والموضوع فرق تشغيلي، فإذا لم يظهر في المدونة والمصفوفة كان الفصل نظرياً لا أثر له.</w:t>
      </w:r>
    </w:p>
    <w:p>
      <w:pPr>
        <w:spacing w:line="283" w:lineRule="auto" w:after="80"/>
        <w:ind w:firstLine="397"/>
        <w:jc w:val="both"/>
        <w:bidi/>
      </w:pPr>
      <w:r>
        <w:t>وتمنع القاعدة الثالثة جمع الآيات باللفظ فقط عبر فرض الشاهد النافي والحالة الحدية والفرضية المنافسة، فلا يعتمد الموضوع لمجرد كثرة الشواهد المؤيدة.</w:t>
      </w:r>
    </w:p>
    <w:p>
      <w:pPr>
        <w:spacing w:line="283" w:lineRule="auto" w:after="80"/>
        <w:ind w:firstLine="397"/>
        <w:jc w:val="both"/>
        <w:bidi/>
      </w:pPr>
      <w:r>
        <w:t>ويكون المخرج النهائي تعريف الموضوع ومعيار الوحدة وحدود المدونة ومصفوفة الموضوع، مع سجل يبين مصادر الآيات وتصنيفها والاعتراضات والإصدار.</w:t>
      </w:r>
    </w:p>
    <w:p>
      <w:pPr>
        <w:spacing w:line="283" w:lineRule="auto" w:after="80"/>
        <w:ind w:firstLine="397"/>
        <w:jc w:val="both"/>
        <w:bidi/>
      </w:pPr>
      <w:r>
        <w:t>وتُحال كل نتيجة تطبيقية إلى علم الأصول والمناط إذا تجاوزت التفسير إلى الحكم، لأن الوحدة الموضوعية لا تمنح نفسها سلطة الفتوى أو القضاء.</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blHeader w:val="true"/>
          <w:tblHeader w:val="true"/>
        </w:trPr>
        <w:tc>
          <w:tcPr>
            <w:tcW w:type="dxa" w:w="2635"/>
            <w:vAlign w:val="center"/>
          </w:tcPr>
          <w:p>
            <w:pPr>
              <w:spacing w:line="283" w:lineRule="auto" w:after="0"/>
              <w:jc w:val="center"/>
              <w:bidi/>
            </w:pPr>
            <w:r>
              <w:rPr>
                <w:b/>
                <w:sz w:val="18"/>
              </w:rPr>
              <w:t>البعد</w:t>
            </w:r>
          </w:p>
        </w:tc>
        <w:tc>
          <w:tcPr>
            <w:tcW w:type="dxa" w:w="2635"/>
            <w:vAlign w:val="center"/>
          </w:tcPr>
          <w:p>
            <w:pPr>
              <w:spacing w:line="283" w:lineRule="auto" w:after="0"/>
              <w:jc w:val="center"/>
              <w:bidi/>
            </w:pPr>
            <w:r>
              <w:rPr>
                <w:b/>
                <w:sz w:val="18"/>
              </w:rPr>
              <w:t>سؤال الفحص</w:t>
            </w:r>
          </w:p>
        </w:tc>
        <w:tc>
          <w:tcPr>
            <w:tcW w:type="dxa" w:w="2635"/>
            <w:vAlign w:val="center"/>
          </w:tcPr>
          <w:p>
            <w:pPr>
              <w:spacing w:line="283" w:lineRule="auto" w:after="0"/>
              <w:jc w:val="center"/>
              <w:bidi/>
            </w:pPr>
            <w:r>
              <w:rPr>
                <w:b/>
                <w:sz w:val="18"/>
              </w:rPr>
              <w:t>المخرج</w:t>
            </w:r>
          </w:p>
        </w:tc>
      </w:tr>
      <w:tr>
        <w:tc>
          <w:tcPr>
            <w:tcW w:type="dxa" w:w="2635"/>
            <w:vAlign w:val="center"/>
          </w:tcPr>
          <w:p>
            <w:pPr>
              <w:spacing w:line="283" w:lineRule="auto" w:after="0"/>
              <w:jc w:val="right"/>
              <w:bidi/>
            </w:pPr>
            <w:r>
              <w:rPr>
                <w:sz w:val="18"/>
              </w:rPr>
              <w:t>الموضوع</w:t>
            </w:r>
          </w:p>
        </w:tc>
        <w:tc>
          <w:tcPr>
            <w:tcW w:type="dxa" w:w="2635"/>
            <w:vAlign w:val="center"/>
          </w:tcPr>
          <w:p>
            <w:pPr>
              <w:spacing w:line="283" w:lineRule="auto" w:after="0"/>
              <w:jc w:val="right"/>
              <w:bidi/>
            </w:pPr>
            <w:r>
              <w:rPr>
                <w:sz w:val="18"/>
              </w:rPr>
              <w:t>ما الذي يجعل مجموعةً من الآيات موضوعاً قرآنياً واحداً لا مجرد تجاور بحثي؟</w:t>
            </w:r>
          </w:p>
        </w:tc>
        <w:tc>
          <w:tcPr>
            <w:tcW w:type="dxa" w:w="2635"/>
            <w:vAlign w:val="center"/>
          </w:tcPr>
          <w:p>
            <w:pPr>
              <w:spacing w:line="283" w:lineRule="auto" w:after="0"/>
              <w:jc w:val="right"/>
              <w:bidi/>
            </w:pPr>
            <w:r>
              <w:rPr>
                <w:sz w:val="18"/>
              </w:rPr>
              <w:t>تعريف الموضوع</w:t>
            </w:r>
          </w:p>
        </w:tc>
      </w:tr>
      <w:tr>
        <w:tc>
          <w:tcPr>
            <w:tcW w:type="dxa" w:w="2635"/>
            <w:vAlign w:val="center"/>
          </w:tcPr>
          <w:p>
            <w:pPr>
              <w:spacing w:line="283" w:lineRule="auto" w:after="0"/>
              <w:jc w:val="right"/>
              <w:bidi/>
            </w:pPr>
            <w:r>
              <w:rPr>
                <w:sz w:val="18"/>
              </w:rPr>
              <w:t>المفاهيم</w:t>
            </w:r>
          </w:p>
        </w:tc>
        <w:tc>
          <w:tcPr>
            <w:tcW w:type="dxa" w:w="2635"/>
            <w:vAlign w:val="center"/>
          </w:tcPr>
          <w:p>
            <w:pPr>
              <w:spacing w:line="283" w:lineRule="auto" w:after="0"/>
              <w:jc w:val="right"/>
              <w:bidi/>
            </w:pPr>
            <w:r>
              <w:rPr>
                <w:sz w:val="18"/>
              </w:rPr>
              <w:t>ما المركز والفروع؟</w:t>
            </w:r>
          </w:p>
        </w:tc>
        <w:tc>
          <w:tcPr>
            <w:tcW w:type="dxa" w:w="2635"/>
            <w:vAlign w:val="center"/>
          </w:tcPr>
          <w:p>
            <w:pPr>
              <w:spacing w:line="283" w:lineRule="auto" w:after="0"/>
              <w:jc w:val="right"/>
              <w:bidi/>
            </w:pPr>
            <w:r>
              <w:rPr>
                <w:sz w:val="18"/>
              </w:rPr>
              <w:t>معيار الوحدة</w:t>
            </w:r>
          </w:p>
        </w:tc>
      </w:tr>
      <w:tr>
        <w:tc>
          <w:tcPr>
            <w:tcW w:type="dxa" w:w="2635"/>
            <w:vAlign w:val="center"/>
          </w:tcPr>
          <w:p>
            <w:pPr>
              <w:spacing w:line="283" w:lineRule="auto" w:after="0"/>
              <w:jc w:val="right"/>
              <w:bidi/>
            </w:pPr>
            <w:r>
              <w:rPr>
                <w:sz w:val="18"/>
              </w:rPr>
              <w:t>السياق</w:t>
            </w:r>
          </w:p>
        </w:tc>
        <w:tc>
          <w:tcPr>
            <w:tcW w:type="dxa" w:w="2635"/>
            <w:vAlign w:val="center"/>
          </w:tcPr>
          <w:p>
            <w:pPr>
              <w:spacing w:line="283" w:lineRule="auto" w:after="0"/>
              <w:jc w:val="right"/>
              <w:bidi/>
            </w:pPr>
            <w:r>
              <w:rPr>
                <w:sz w:val="18"/>
              </w:rPr>
              <w:t>ما حدود المواضع؟</w:t>
            </w:r>
          </w:p>
        </w:tc>
        <w:tc>
          <w:tcPr>
            <w:tcW w:type="dxa" w:w="2635"/>
            <w:vAlign w:val="center"/>
          </w:tcPr>
          <w:p>
            <w:pPr>
              <w:spacing w:line="283" w:lineRule="auto" w:after="0"/>
              <w:jc w:val="right"/>
              <w:bidi/>
            </w:pPr>
            <w:r>
              <w:rPr>
                <w:sz w:val="18"/>
              </w:rPr>
              <w:t>حدود المدونة</w:t>
            </w:r>
          </w:p>
        </w:tc>
      </w:tr>
      <w:tr>
        <w:tc>
          <w:tcPr>
            <w:tcW w:type="dxa" w:w="2635"/>
            <w:vAlign w:val="center"/>
          </w:tcPr>
          <w:p>
            <w:pPr>
              <w:spacing w:line="283" w:lineRule="auto" w:after="0"/>
              <w:jc w:val="right"/>
              <w:bidi/>
            </w:pPr>
            <w:r>
              <w:rPr>
                <w:sz w:val="18"/>
              </w:rPr>
              <w:t>الاختبار</w:t>
            </w:r>
          </w:p>
        </w:tc>
        <w:tc>
          <w:tcPr>
            <w:tcW w:type="dxa" w:w="2635"/>
            <w:vAlign w:val="center"/>
          </w:tcPr>
          <w:p>
            <w:pPr>
              <w:spacing w:line="283" w:lineRule="auto" w:after="0"/>
              <w:jc w:val="right"/>
              <w:bidi/>
            </w:pPr>
            <w:r>
              <w:rPr>
                <w:sz w:val="18"/>
              </w:rPr>
              <w:t>كيف يُمنع جمع الآيات باللفظ فقط؟</w:t>
            </w:r>
          </w:p>
        </w:tc>
        <w:tc>
          <w:tcPr>
            <w:tcW w:type="dxa" w:w="2635"/>
            <w:vAlign w:val="center"/>
          </w:tcPr>
          <w:p>
            <w:pPr>
              <w:spacing w:line="283" w:lineRule="auto" w:after="0"/>
              <w:jc w:val="right"/>
              <w:bidi/>
            </w:pPr>
            <w:r>
              <w:rPr>
                <w:sz w:val="18"/>
              </w:rPr>
              <w:t>فرضية منافسة</w:t>
            </w:r>
          </w:p>
        </w:tc>
      </w:tr>
      <w:tr>
        <w:tc>
          <w:tcPr>
            <w:tcW w:type="dxa" w:w="2635"/>
            <w:vAlign w:val="center"/>
          </w:tcPr>
          <w:p>
            <w:pPr>
              <w:spacing w:line="283" w:lineRule="auto" w:after="0"/>
              <w:jc w:val="right"/>
              <w:bidi/>
            </w:pPr>
            <w:r>
              <w:rPr>
                <w:sz w:val="18"/>
              </w:rPr>
              <w:t>النتيجة</w:t>
            </w:r>
          </w:p>
        </w:tc>
        <w:tc>
          <w:tcPr>
            <w:tcW w:type="dxa" w:w="2635"/>
            <w:vAlign w:val="center"/>
          </w:tcPr>
          <w:p>
            <w:pPr>
              <w:spacing w:line="283" w:lineRule="auto" w:after="0"/>
              <w:jc w:val="right"/>
              <w:bidi/>
            </w:pPr>
            <w:r>
              <w:rPr>
                <w:sz w:val="18"/>
              </w:rPr>
              <w:t>ما الذي يثبت وما الذي لا يثبت؟</w:t>
            </w:r>
          </w:p>
        </w:tc>
        <w:tc>
          <w:tcPr>
            <w:tcW w:type="dxa" w:w="2635"/>
            <w:vAlign w:val="center"/>
          </w:tcPr>
          <w:p>
            <w:pPr>
              <w:spacing w:line="283" w:lineRule="auto" w:after="0"/>
              <w:jc w:val="right"/>
              <w:bidi/>
            </w:pPr>
            <w:r>
              <w:rPr>
                <w:sz w:val="18"/>
              </w:rPr>
              <w:t>مصفوفة الموضوع</w:t>
            </w:r>
          </w:p>
        </w:tc>
      </w:tr>
    </w:tbl>
    <w:p/>
    <w:p>
      <w:r>
        <w:br w:type="page"/>
      </w:r>
    </w:p>
    <w:p>
      <w:pPr>
        <w:pStyle w:val="Heading1"/>
        <w:spacing w:line="283" w:lineRule="auto" w:after="120"/>
        <w:jc w:val="right"/>
        <w:keepNext/>
        <w:bidi/>
      </w:pPr>
      <w:r>
        <w:t>الباب الثاني: الفرق بين الموضوع والمفهوم والشبكة والسياق</w:t>
      </w:r>
    </w:p>
    <w:p>
      <w:pPr>
        <w:spacing w:line="283" w:lineRule="auto" w:after="80"/>
        <w:ind w:firstLine="397"/>
        <w:jc w:val="both"/>
        <w:bidi/>
      </w:pPr>
      <w:r>
        <w:t>يفتتح الباب بالسؤال: كيف يختلف الموضوع القرآني عن المفهوم والشبكة والسياق؟ وتختبر فصوله أطروحةً مفادها أن الموضوع مستوى تركيبي يجمع مفاهيم وشبكات وسياقات حول قضية ذات سؤال ومسار، من غير أن يساوي أي واحد منها.</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كيف يختلف الموضوع القرآني عن المفهوم والشبكة والسياق؟ وتقوم فرضيته على أن الموضوع مستوى تركيبي يجمع مفاهيم وشبكات وسياقات حول قضية ذات سؤال ومسار، من غير أن يساوي أي واحد منها. ولا تُقبل هذه الفرضية لمجرد اتساقها، بل تُختبر في المدونة وحالات التعارض والآيات التي تقاوم العنوان المختار.</w:t>
      </w:r>
    </w:p>
    <w:p>
      <w:pPr>
        <w:spacing w:line="283" w:lineRule="auto" w:after="80"/>
        <w:ind w:firstLine="397"/>
        <w:jc w:val="both"/>
        <w:bidi/>
      </w:pPr>
      <w:r>
        <w:t>تتركز المسألة في المفهوم والشبكة والسياق. ويجب تحديد مستوى كل واحد منها قبل البحث؛ لأن الخلط بين المستويات يجعل الوحدة الموضوعية تكراراً للنظام المفهومي أو الشبكات أو السياق.</w:t>
      </w:r>
    </w:p>
    <w:p>
      <w:pPr>
        <w:spacing w:line="283" w:lineRule="auto" w:after="80"/>
        <w:ind w:firstLine="397"/>
        <w:jc w:val="both"/>
        <w:bidi/>
      </w:pPr>
      <w:r>
        <w:t>يفصل الباب بين المفهوم والموضوع وبين الشبكة والموضوع، ثم بين السياق والموضوع وبين السورة والموضوع. ويُقصد بهذا الفصل حماية السؤال من التوسع، وتمكين الباحث من معرفة ما أضافه من خارج النص.</w:t>
      </w:r>
    </w:p>
    <w:p>
      <w:pPr>
        <w:spacing w:line="283" w:lineRule="auto" w:after="80"/>
        <w:ind w:firstLine="397"/>
        <w:jc w:val="both"/>
        <w:bidi/>
      </w:pPr>
      <w:r>
        <w:t>لا يُعد الموضوع مكتملاً حين يجد الباحث شواهد كثيرة، بل حين يستطيع بيان مركزه وحدوده ومقابلاته وشروطه ومساره ومآله، ويكشف الآيات التي تمنع القراءة السهلة أو الشائعة.</w:t>
      </w:r>
    </w:p>
    <w:p>
      <w:pPr>
        <w:spacing w:line="283" w:lineRule="auto" w:after="80"/>
        <w:ind w:firstLine="397"/>
        <w:jc w:val="both"/>
        <w:bidi/>
      </w:pPr>
      <w:r>
        <w:t>ينتهي السؤال إلى مخرجات عملية: فصل الوحدات وتحديد المستوى. فإذا لم يمكن تمثيل النتيجة في مدونة ومصفوفة وعلاقات قابلة للمراجعة بقيت الوحدة الموضوعية انطباعاً.</w:t>
      </w:r>
    </w:p>
    <w:p>
      <w:pPr>
        <w:pStyle w:val="Heading2"/>
        <w:spacing w:line="283" w:lineRule="auto" w:after="120"/>
        <w:jc w:val="right"/>
        <w:keepNext/>
        <w:bidi/>
      </w:pPr>
      <w:r>
        <w:t>التحرير المفهومي</w:t>
      </w:r>
    </w:p>
    <w:p>
      <w:pPr>
        <w:spacing w:line="283" w:lineRule="auto" w:after="80"/>
        <w:ind w:firstLine="397"/>
        <w:jc w:val="both"/>
        <w:bidi/>
      </w:pPr>
      <w:r>
        <w:t>يبدأ التحرير بتعريف المفهوم من داخل استعمال القرآن لا من عنوان علمي حديث. ويُفرق بين الاسم الدال على الموضوع وبين البنية التي قد تُعبّر عنها ألفاظ كثيرة ولا تحمل اسماً واحداً في النص.</w:t>
      </w:r>
    </w:p>
    <w:p>
      <w:pPr>
        <w:spacing w:line="283" w:lineRule="auto" w:after="80"/>
        <w:ind w:firstLine="397"/>
        <w:jc w:val="both"/>
        <w:bidi/>
      </w:pPr>
      <w:r>
        <w:t>يتصل الشبكة بـالسياق بعلاقة يجب تسميتها: هل هي تأسيس أو تقييد أو جزء أو نتيجة أو شرط؟ فلا يكفي القول إنهما «مرتبطان»، لأن الغموض في نوع العلاقة يخلق شبكة غير قابلة للاختبار.</w:t>
      </w:r>
    </w:p>
    <w:p>
      <w:pPr>
        <w:spacing w:line="283" w:lineRule="auto" w:after="80"/>
        <w:ind w:firstLine="397"/>
        <w:jc w:val="both"/>
        <w:bidi/>
      </w:pPr>
      <w:r>
        <w:t>يظهر الفرق بين المفهوم والموضوع والشبكة والموضوع حين يكون أحدهما أداة والآخر مستوى تحليل. وقد تجتمع الأداة داخل الموضوع من غير أن تصبح هي الموضوع كله.</w:t>
      </w:r>
    </w:p>
    <w:p>
      <w:pPr>
        <w:spacing w:line="283" w:lineRule="auto" w:after="80"/>
        <w:ind w:firstLine="397"/>
        <w:jc w:val="both"/>
        <w:bidi/>
      </w:pPr>
      <w:r>
        <w:t>يُصاغ التعريف الأولي بعد جمع عينة واسعة، ثم يعود الباحث إلى المدونة ليرى ما إذا كان التعريف يستبعد آيات مركزية أو يضم مواضع لا تؤدي وظيفة حقيقية. ويُعدل التعريف قبل تثبيت الحدود.</w:t>
      </w:r>
    </w:p>
    <w:p>
      <w:pPr>
        <w:spacing w:line="283" w:lineRule="auto" w:after="80"/>
        <w:ind w:firstLine="397"/>
        <w:jc w:val="both"/>
        <w:bidi/>
      </w:pPr>
      <w:r>
        <w:t>التحرير المنضبط يفضي إلى ربط الأدوات ومنع التكرار، ويمنع أن يصبح المصطلح الحديث قالباً يفسر القرآن بدلاً من أن يفسره القرآن.</w:t>
      </w:r>
    </w:p>
    <w:p>
      <w:pPr>
        <w:pStyle w:val="Heading2"/>
        <w:spacing w:line="283" w:lineRule="auto" w:after="120"/>
        <w:jc w:val="right"/>
        <w:keepNext/>
        <w:bidi/>
      </w:pPr>
      <w:r>
        <w:t>المدونة والقرائن</w:t>
      </w:r>
    </w:p>
    <w:p>
      <w:pPr>
        <w:spacing w:line="283" w:lineRule="auto" w:after="80"/>
        <w:ind w:firstLine="397"/>
        <w:jc w:val="both"/>
        <w:bidi/>
      </w:pPr>
      <w:r>
        <w:t>تُبنى المدونة حول المفهوم بدرجات صلة: مباشرة، ومؤسسة، ووازرة، وخادمة، ومقابلة، وحدية، ونتائج، ومآلات. ويُذكر سبب إدخال كل آية لا مجرد وجود لفظ قريب.</w:t>
      </w:r>
    </w:p>
    <w:p>
      <w:pPr>
        <w:spacing w:line="283" w:lineRule="auto" w:after="80"/>
        <w:ind w:firstLine="397"/>
        <w:jc w:val="both"/>
        <w:bidi/>
      </w:pPr>
      <w:r>
        <w:t>تحتاج المدونة إلى شواهد تؤيد العلاقة وإلى شواهد قد تنفيها. ويكشف الفرق بين المفهوم والموضوع والشبكة والموضوع أن الدليل السلبي قد يكون أحياناً أهم من كثرة الشواهد المؤيدة.</w:t>
      </w:r>
    </w:p>
    <w:p>
      <w:pPr>
        <w:spacing w:line="283" w:lineRule="auto" w:after="80"/>
        <w:ind w:firstLine="397"/>
        <w:jc w:val="both"/>
        <w:bidi/>
      </w:pPr>
      <w:r>
        <w:t>يُفصل الموضع القرآني من عنوان الباحث؛ فالآية تدخل بلفظها وسورتها ومقطعها ووظيفتها، ثم تُصنف داخل الموضوع. ولا يُعاد كتابة الآية في صورة عبارة مجردة تفقد سياقها.</w:t>
      </w:r>
    </w:p>
    <w:p>
      <w:pPr>
        <w:spacing w:line="283" w:lineRule="auto" w:after="80"/>
        <w:ind w:firstLine="397"/>
        <w:jc w:val="both"/>
        <w:bidi/>
      </w:pPr>
      <w:r>
        <w:t>يُسجل ما لم يُجمع بعد: القراءات، وأسباب النزول، والنظائر، والقصص الموازية، والأحكام المتصلة، والمفاهيم المقابلة. ويُعد إعلان النقص جزءاً من جودة المدونة.</w:t>
      </w:r>
    </w:p>
    <w:p>
      <w:pPr>
        <w:spacing w:line="283" w:lineRule="auto" w:after="80"/>
        <w:ind w:firstLine="397"/>
        <w:jc w:val="both"/>
        <w:bidi/>
      </w:pPr>
      <w:r>
        <w:t>ويكون مخرج المرحلة فصل الوحدات مصحوباً بمعيار استبعاد، حتى لا يتحول السعي إلى الشمول إلى دمج الأدوات أو إعادة تسمية المفهوم موضوعاً.</w:t>
      </w:r>
    </w:p>
    <w:p>
      <w:pPr>
        <w:pStyle w:val="Heading2"/>
        <w:spacing w:line="283" w:lineRule="auto" w:after="120"/>
        <w:jc w:val="right"/>
        <w:keepNext/>
        <w:bidi/>
      </w:pPr>
      <w:r>
        <w:t>العلاقات والبنية الداخلية</w:t>
      </w:r>
    </w:p>
    <w:p>
      <w:pPr>
        <w:spacing w:line="283" w:lineRule="auto" w:after="80"/>
        <w:ind w:firstLine="397"/>
        <w:jc w:val="both"/>
        <w:bidi/>
      </w:pPr>
      <w:r>
        <w:t>تُبنى البنية الداخلية من علاقات بين المفهوم والشبكة والسياق. وقد تكون العلاقة شرطاً أو سبباً أو تقييداً أو مقابلةً أو نتيجةً أو مآلاً، ويجب أن تحمل اتجاهاً ودرجة ثقة.</w:t>
      </w:r>
    </w:p>
    <w:p>
      <w:pPr>
        <w:spacing w:line="283" w:lineRule="auto" w:after="80"/>
        <w:ind w:firstLine="397"/>
        <w:jc w:val="both"/>
        <w:bidi/>
      </w:pPr>
      <w:r>
        <w:t>يكشف الفرق بين السياق والموضوع والسورة والموضوع أن ترتيب الآيات في البحث ليس هو ترتيب السببية أو القيمة. فقد تأتي آية المآل قبل آية السبب في المصحف، ولا يغير ذلك منطق العلاقة إذا ثبتت من النص.</w:t>
      </w:r>
    </w:p>
    <w:p>
      <w:pPr>
        <w:spacing w:line="283" w:lineRule="auto" w:after="80"/>
        <w:ind w:firstLine="397"/>
        <w:jc w:val="both"/>
        <w:bidi/>
      </w:pPr>
      <w:r>
        <w:t>تُختبر البنية بإزالة عقدة مركزية: هل يبقى الموضوع مفهوماً؟ وإذا انهارت الشبكة كلها فربما كانت العقدة حاكمةً حقاً، أو ربما بالغ الباحث في ربط كل شيء بها. ويحتاج الفرق إلى فرضية منافسة.</w:t>
      </w:r>
    </w:p>
    <w:p>
      <w:pPr>
        <w:spacing w:line="283" w:lineRule="auto" w:after="80"/>
        <w:ind w:firstLine="397"/>
        <w:jc w:val="both"/>
        <w:bidi/>
      </w:pPr>
      <w:r>
        <w:t>تُحفظ الطبقات المحلية داخل السور، ثم تُربط عبر التصريف. ولا يجوز أن يذيب البناء الكلي الاختلاف بين الوظائف: فقد يكون اللفظ نفسه تحذيراً في سورة ونتيجةً في أخرى وشرطاً في ثالثة.</w:t>
      </w:r>
    </w:p>
    <w:p>
      <w:pPr>
        <w:spacing w:line="283" w:lineRule="auto" w:after="80"/>
        <w:ind w:firstLine="397"/>
        <w:jc w:val="both"/>
        <w:bidi/>
      </w:pPr>
      <w:r>
        <w:t>ينتج عن ذلك تحديد المستوى وربط الأدوات، مع خريطة تظهر المركز والفروع والجسور والحدود والمواضع المقاومة.</w:t>
      </w:r>
    </w:p>
    <w:p>
      <w:pPr>
        <w:pStyle w:val="Heading2"/>
        <w:spacing w:line="283" w:lineRule="auto" w:after="120"/>
        <w:jc w:val="right"/>
        <w:keepNext/>
        <w:bidi/>
      </w:pPr>
      <w:r>
        <w:t>التطبيق والاختبار</w:t>
      </w:r>
    </w:p>
    <w:p>
      <w:pPr>
        <w:spacing w:line="283" w:lineRule="auto" w:after="80"/>
        <w:ind w:firstLine="397"/>
        <w:jc w:val="both"/>
        <w:bidi/>
      </w:pPr>
      <w:r>
        <w:t>يُختبر الباب على مثال يتعلق بـالمفهوم، ثم على حالة قريبة وأخرى مخالفة. ولا يُعد نجاح المثال الأول دليلاً على النظرية ما لم تعمل الأدوات نفسها في مجالات مختلفة.</w:t>
      </w:r>
    </w:p>
    <w:p>
      <w:pPr>
        <w:spacing w:line="283" w:lineRule="auto" w:after="80"/>
        <w:ind w:firstLine="397"/>
        <w:jc w:val="both"/>
        <w:bidi/>
      </w:pPr>
      <w:r>
        <w:t>في التطبيق يُسأل: هل وقع دمج الأدوات أو إعادة تسمية المفهوم موضوعاً؟ وهل تغيّر الموضوع إذا أُضيفت آية مقابلة أو حُفظ سياق سورة كان البحث قد دمجه؟</w:t>
      </w:r>
    </w:p>
    <w:p>
      <w:pPr>
        <w:spacing w:line="283" w:lineRule="auto" w:after="80"/>
        <w:ind w:firstLine="397"/>
        <w:jc w:val="both"/>
        <w:bidi/>
      </w:pPr>
      <w:r>
        <w:t>يجب أن تُظهر الدراسة كيف انتقلت من النص إلى المدونة ثم إلى العلاقات ثم إلى الخلاصة، وأن تميز الملاحظة النصية من الفرضية التفسيرية ومن الاستنباط. ويُسجل موضع الخلاف في كل انتقال.</w:t>
      </w:r>
    </w:p>
    <w:p>
      <w:pPr>
        <w:spacing w:line="283" w:lineRule="auto" w:after="80"/>
        <w:ind w:firstLine="397"/>
        <w:jc w:val="both"/>
        <w:bidi/>
      </w:pPr>
      <w:r>
        <w:t>تُختبر القراءة بفرضية بديلة: موضوع أضيق، أو مركز مختلف، أو تقسيم الموضوع إلى موضوعين. وإذا فسرت الفرضية البديلة المادة بأقل تكلف وجب تعديل البناء.</w:t>
      </w:r>
    </w:p>
    <w:p>
      <w:pPr>
        <w:spacing w:line="283" w:lineRule="auto" w:after="80"/>
        <w:ind w:firstLine="397"/>
        <w:jc w:val="both"/>
        <w:bidi/>
      </w:pPr>
      <w:r>
        <w:t>تُقبل النتيجة بقدر ما تنتج منع التكرار ولا تخفي الحدود، وبقدر ما تسمح لباحث آخر بإعادة تشغيل المدونة والوصول إلى نتيجة قابلة للمقارنة.</w:t>
      </w:r>
    </w:p>
    <w:p>
      <w:pPr>
        <w:pStyle w:val="Heading2"/>
        <w:spacing w:line="283" w:lineRule="auto" w:after="120"/>
        <w:jc w:val="right"/>
        <w:keepNext/>
        <w:bidi/>
      </w:pPr>
      <w:r>
        <w:t>الثغرات ومخاطر الانحراف</w:t>
      </w:r>
    </w:p>
    <w:p>
      <w:pPr>
        <w:spacing w:line="283" w:lineRule="auto" w:after="80"/>
        <w:ind w:firstLine="397"/>
        <w:jc w:val="both"/>
        <w:bidi/>
      </w:pPr>
      <w:r>
        <w:t>أول المخاطر هو دمج الأدوات، ويحدث حين يسبق العنوانُ المدونةَ أو حين يُختار من القرآن ما يثبت الفكرة ويُهمل ما يقيدها. ويعالج ذلك بإلزام الباحث بالآيات النافية والحالات الحدية.</w:t>
      </w:r>
    </w:p>
    <w:p>
      <w:pPr>
        <w:spacing w:line="283" w:lineRule="auto" w:after="80"/>
        <w:ind w:firstLine="397"/>
        <w:jc w:val="both"/>
        <w:bidi/>
      </w:pPr>
      <w:r>
        <w:t>الخطر الثاني هو إعادة تسمية المفهوم موضوعاً، وهو يوسع الموضوع حتى يصبح القرآن كله دليلاً على كل شيء. عندئذ تفقد الوحدة معناها ويصبح الاستيعاب حشواً لا علماً.</w:t>
      </w:r>
    </w:p>
    <w:p>
      <w:pPr>
        <w:spacing w:line="283" w:lineRule="auto" w:after="80"/>
        <w:ind w:firstLine="397"/>
        <w:jc w:val="both"/>
        <w:bidi/>
      </w:pPr>
      <w:r>
        <w:t>أما إلغاء السياق فينشأ عند إسقاط مصطلح أو مشكلة معاصرة على القرآن ثم البحث عن شواهد. ويجب تحويل المشكلة إلى سؤال مفتوح يسمح للقرآن بإعادة بناء المجال.</w:t>
      </w:r>
    </w:p>
    <w:p>
      <w:pPr>
        <w:spacing w:line="283" w:lineRule="auto" w:after="80"/>
        <w:ind w:firstLine="397"/>
        <w:jc w:val="both"/>
        <w:bidi/>
      </w:pPr>
      <w:r>
        <w:t>ويظهر جعل الشبكة موضوعاً حين تُصاغ النتيجة بلسان القطع مع أن بعض العلاقات راجحة أو محتملة. ويجب أن يحمل كل مستوى درجة ثقة وإصداراً.</w:t>
      </w:r>
    </w:p>
    <w:p>
      <w:pPr>
        <w:spacing w:line="283" w:lineRule="auto" w:after="80"/>
        <w:ind w:firstLine="397"/>
        <w:jc w:val="both"/>
        <w:bidi/>
      </w:pPr>
      <w:r>
        <w:t>لا تُذكر هذه المخاطر في الخاتمة فقط؛ بل تُحول إلى اختبارات إلزامية في الخوارزمية، وتُسجل نتيجة كل اختبار في بطاقة الموضوع.</w:t>
      </w:r>
    </w:p>
    <w:p>
      <w:pPr>
        <w:pStyle w:val="Heading2"/>
        <w:spacing w:line="283" w:lineRule="auto" w:after="120"/>
        <w:jc w:val="right"/>
        <w:keepNext/>
        <w:bidi/>
      </w:pPr>
      <w:r>
        <w:t>القواعد والمخرجات</w:t>
      </w:r>
    </w:p>
    <w:p>
      <w:pPr>
        <w:spacing w:line="283" w:lineRule="auto" w:after="80"/>
        <w:ind w:firstLine="397"/>
        <w:jc w:val="both"/>
        <w:bidi/>
      </w:pPr>
      <w:r>
        <w:t>تستخرج القاعدة الأولى من الباب: الموضوع مستوى تركيبي يجمع مفاهيم وشبكات وسياقات حول قضية ذات سؤال ومسار، من غير أن يساوي أي واحد منها. ويجب أن تعمل مع المفهوم والشبكة والسياق في شبكة واحدة من غير دمج وظائفها.</w:t>
      </w:r>
    </w:p>
    <w:p>
      <w:pPr>
        <w:spacing w:line="283" w:lineRule="auto" w:after="80"/>
        <w:ind w:firstLine="397"/>
        <w:jc w:val="both"/>
        <w:bidi/>
      </w:pPr>
      <w:r>
        <w:t>وتقرر القاعدة الثانية أن الفرق بين المفهوم والموضوع والشبكة والموضوع فرق تشغيلي، فإذا لم يظهر في المدونة والمصفوفة كان الفصل نظرياً لا أثر له.</w:t>
      </w:r>
    </w:p>
    <w:p>
      <w:pPr>
        <w:spacing w:line="283" w:lineRule="auto" w:after="80"/>
        <w:ind w:firstLine="397"/>
        <w:jc w:val="both"/>
        <w:bidi/>
      </w:pPr>
      <w:r>
        <w:t>وتمنع القاعدة الثالثة دمج الأدوات عبر فرض الشاهد النافي والحالة الحدية والفرضية المنافسة، فلا يعتمد الموضوع لمجرد كثرة الشواهد المؤيدة.</w:t>
      </w:r>
    </w:p>
    <w:p>
      <w:pPr>
        <w:spacing w:line="283" w:lineRule="auto" w:after="80"/>
        <w:ind w:firstLine="397"/>
        <w:jc w:val="both"/>
        <w:bidi/>
      </w:pPr>
      <w:r>
        <w:t>ويكون المخرج النهائي فصل الوحدات وتحديد المستوى وربط الأدوات ومنع التكرار، مع سجل يبين مصادر الآيات وتصنيفها والاعتراضات والإصدار.</w:t>
      </w:r>
    </w:p>
    <w:p>
      <w:pPr>
        <w:spacing w:line="283" w:lineRule="auto" w:after="80"/>
        <w:ind w:firstLine="397"/>
        <w:jc w:val="both"/>
        <w:bidi/>
      </w:pPr>
      <w:r>
        <w:t>وتُحال كل نتيجة تطبيقية إلى علم الأصول والمناط إذا تجاوزت التفسير إلى الحكم، لأن الوحدة الموضوعية لا تمنح نفسها سلطة الفتوى أو القضاء.</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blHeader w:val="true"/>
          <w:tblHeader w:val="true"/>
        </w:trPr>
        <w:tc>
          <w:tcPr>
            <w:tcW w:type="dxa" w:w="2635"/>
            <w:vAlign w:val="center"/>
          </w:tcPr>
          <w:p>
            <w:pPr>
              <w:spacing w:line="283" w:lineRule="auto" w:after="0"/>
              <w:jc w:val="center"/>
              <w:bidi/>
            </w:pPr>
            <w:r>
              <w:rPr>
                <w:b/>
                <w:sz w:val="18"/>
              </w:rPr>
              <w:t>البعد</w:t>
            </w:r>
          </w:p>
        </w:tc>
        <w:tc>
          <w:tcPr>
            <w:tcW w:type="dxa" w:w="2635"/>
            <w:vAlign w:val="center"/>
          </w:tcPr>
          <w:p>
            <w:pPr>
              <w:spacing w:line="283" w:lineRule="auto" w:after="0"/>
              <w:jc w:val="center"/>
              <w:bidi/>
            </w:pPr>
            <w:r>
              <w:rPr>
                <w:b/>
                <w:sz w:val="18"/>
              </w:rPr>
              <w:t>سؤال الفحص</w:t>
            </w:r>
          </w:p>
        </w:tc>
        <w:tc>
          <w:tcPr>
            <w:tcW w:type="dxa" w:w="2635"/>
            <w:vAlign w:val="center"/>
          </w:tcPr>
          <w:p>
            <w:pPr>
              <w:spacing w:line="283" w:lineRule="auto" w:after="0"/>
              <w:jc w:val="center"/>
              <w:bidi/>
            </w:pPr>
            <w:r>
              <w:rPr>
                <w:b/>
                <w:sz w:val="18"/>
              </w:rPr>
              <w:t>المخرج</w:t>
            </w:r>
          </w:p>
        </w:tc>
      </w:tr>
      <w:tr>
        <w:tc>
          <w:tcPr>
            <w:tcW w:type="dxa" w:w="2635"/>
            <w:vAlign w:val="center"/>
          </w:tcPr>
          <w:p>
            <w:pPr>
              <w:spacing w:line="283" w:lineRule="auto" w:after="0"/>
              <w:jc w:val="right"/>
              <w:bidi/>
            </w:pPr>
            <w:r>
              <w:rPr>
                <w:sz w:val="18"/>
              </w:rPr>
              <w:t>الموضوع</w:t>
            </w:r>
          </w:p>
        </w:tc>
        <w:tc>
          <w:tcPr>
            <w:tcW w:type="dxa" w:w="2635"/>
            <w:vAlign w:val="center"/>
          </w:tcPr>
          <w:p>
            <w:pPr>
              <w:spacing w:line="283" w:lineRule="auto" w:after="0"/>
              <w:jc w:val="right"/>
              <w:bidi/>
            </w:pPr>
            <w:r>
              <w:rPr>
                <w:sz w:val="18"/>
              </w:rPr>
              <w:t>كيف يختلف الموضوع القرآني عن المفهوم والشبكة والسياق؟</w:t>
            </w:r>
          </w:p>
        </w:tc>
        <w:tc>
          <w:tcPr>
            <w:tcW w:type="dxa" w:w="2635"/>
            <w:vAlign w:val="center"/>
          </w:tcPr>
          <w:p>
            <w:pPr>
              <w:spacing w:line="283" w:lineRule="auto" w:after="0"/>
              <w:jc w:val="right"/>
              <w:bidi/>
            </w:pPr>
            <w:r>
              <w:rPr>
                <w:sz w:val="18"/>
              </w:rPr>
              <w:t>فصل الوحدات</w:t>
            </w:r>
          </w:p>
        </w:tc>
      </w:tr>
      <w:tr>
        <w:tc>
          <w:tcPr>
            <w:tcW w:type="dxa" w:w="2635"/>
            <w:vAlign w:val="center"/>
          </w:tcPr>
          <w:p>
            <w:pPr>
              <w:spacing w:line="283" w:lineRule="auto" w:after="0"/>
              <w:jc w:val="right"/>
              <w:bidi/>
            </w:pPr>
            <w:r>
              <w:rPr>
                <w:sz w:val="18"/>
              </w:rPr>
              <w:t>المفاهيم</w:t>
            </w:r>
          </w:p>
        </w:tc>
        <w:tc>
          <w:tcPr>
            <w:tcW w:type="dxa" w:w="2635"/>
            <w:vAlign w:val="center"/>
          </w:tcPr>
          <w:p>
            <w:pPr>
              <w:spacing w:line="283" w:lineRule="auto" w:after="0"/>
              <w:jc w:val="right"/>
              <w:bidi/>
            </w:pPr>
            <w:r>
              <w:rPr>
                <w:sz w:val="18"/>
              </w:rPr>
              <w:t>ما المركز والفروع؟</w:t>
            </w:r>
          </w:p>
        </w:tc>
        <w:tc>
          <w:tcPr>
            <w:tcW w:type="dxa" w:w="2635"/>
            <w:vAlign w:val="center"/>
          </w:tcPr>
          <w:p>
            <w:pPr>
              <w:spacing w:line="283" w:lineRule="auto" w:after="0"/>
              <w:jc w:val="right"/>
              <w:bidi/>
            </w:pPr>
            <w:r>
              <w:rPr>
                <w:sz w:val="18"/>
              </w:rPr>
              <w:t>تحديد المستوى</w:t>
            </w:r>
          </w:p>
        </w:tc>
      </w:tr>
      <w:tr>
        <w:tc>
          <w:tcPr>
            <w:tcW w:type="dxa" w:w="2635"/>
            <w:vAlign w:val="center"/>
          </w:tcPr>
          <w:p>
            <w:pPr>
              <w:spacing w:line="283" w:lineRule="auto" w:after="0"/>
              <w:jc w:val="right"/>
              <w:bidi/>
            </w:pPr>
            <w:r>
              <w:rPr>
                <w:sz w:val="18"/>
              </w:rPr>
              <w:t>السياق</w:t>
            </w:r>
          </w:p>
        </w:tc>
        <w:tc>
          <w:tcPr>
            <w:tcW w:type="dxa" w:w="2635"/>
            <w:vAlign w:val="center"/>
          </w:tcPr>
          <w:p>
            <w:pPr>
              <w:spacing w:line="283" w:lineRule="auto" w:after="0"/>
              <w:jc w:val="right"/>
              <w:bidi/>
            </w:pPr>
            <w:r>
              <w:rPr>
                <w:sz w:val="18"/>
              </w:rPr>
              <w:t>ما حدود المواضع؟</w:t>
            </w:r>
          </w:p>
        </w:tc>
        <w:tc>
          <w:tcPr>
            <w:tcW w:type="dxa" w:w="2635"/>
            <w:vAlign w:val="center"/>
          </w:tcPr>
          <w:p>
            <w:pPr>
              <w:spacing w:line="283" w:lineRule="auto" w:after="0"/>
              <w:jc w:val="right"/>
              <w:bidi/>
            </w:pPr>
            <w:r>
              <w:rPr>
                <w:sz w:val="18"/>
              </w:rPr>
              <w:t>ربط الأدوات</w:t>
            </w:r>
          </w:p>
        </w:tc>
      </w:tr>
      <w:tr>
        <w:tc>
          <w:tcPr>
            <w:tcW w:type="dxa" w:w="2635"/>
            <w:vAlign w:val="center"/>
          </w:tcPr>
          <w:p>
            <w:pPr>
              <w:spacing w:line="283" w:lineRule="auto" w:after="0"/>
              <w:jc w:val="right"/>
              <w:bidi/>
            </w:pPr>
            <w:r>
              <w:rPr>
                <w:sz w:val="18"/>
              </w:rPr>
              <w:t>الاختبار</w:t>
            </w:r>
          </w:p>
        </w:tc>
        <w:tc>
          <w:tcPr>
            <w:tcW w:type="dxa" w:w="2635"/>
            <w:vAlign w:val="center"/>
          </w:tcPr>
          <w:p>
            <w:pPr>
              <w:spacing w:line="283" w:lineRule="auto" w:after="0"/>
              <w:jc w:val="right"/>
              <w:bidi/>
            </w:pPr>
            <w:r>
              <w:rPr>
                <w:sz w:val="18"/>
              </w:rPr>
              <w:t>كيف يُمنع دمج الأدوات؟</w:t>
            </w:r>
          </w:p>
        </w:tc>
        <w:tc>
          <w:tcPr>
            <w:tcW w:type="dxa" w:w="2635"/>
            <w:vAlign w:val="center"/>
          </w:tcPr>
          <w:p>
            <w:pPr>
              <w:spacing w:line="283" w:lineRule="auto" w:after="0"/>
              <w:jc w:val="right"/>
              <w:bidi/>
            </w:pPr>
            <w:r>
              <w:rPr>
                <w:sz w:val="18"/>
              </w:rPr>
              <w:t>فرضية منافسة</w:t>
            </w:r>
          </w:p>
        </w:tc>
      </w:tr>
      <w:tr>
        <w:tc>
          <w:tcPr>
            <w:tcW w:type="dxa" w:w="2635"/>
            <w:vAlign w:val="center"/>
          </w:tcPr>
          <w:p>
            <w:pPr>
              <w:spacing w:line="283" w:lineRule="auto" w:after="0"/>
              <w:jc w:val="right"/>
              <w:bidi/>
            </w:pPr>
            <w:r>
              <w:rPr>
                <w:sz w:val="18"/>
              </w:rPr>
              <w:t>النتيجة</w:t>
            </w:r>
          </w:p>
        </w:tc>
        <w:tc>
          <w:tcPr>
            <w:tcW w:type="dxa" w:w="2635"/>
            <w:vAlign w:val="center"/>
          </w:tcPr>
          <w:p>
            <w:pPr>
              <w:spacing w:line="283" w:lineRule="auto" w:after="0"/>
              <w:jc w:val="right"/>
              <w:bidi/>
            </w:pPr>
            <w:r>
              <w:rPr>
                <w:sz w:val="18"/>
              </w:rPr>
              <w:t>ما الذي يثبت وما الذي لا يثبت؟</w:t>
            </w:r>
          </w:p>
        </w:tc>
        <w:tc>
          <w:tcPr>
            <w:tcW w:type="dxa" w:w="2635"/>
            <w:vAlign w:val="center"/>
          </w:tcPr>
          <w:p>
            <w:pPr>
              <w:spacing w:line="283" w:lineRule="auto" w:after="0"/>
              <w:jc w:val="right"/>
              <w:bidi/>
            </w:pPr>
            <w:r>
              <w:rPr>
                <w:sz w:val="18"/>
              </w:rPr>
              <w:t>منع التكرار</w:t>
            </w:r>
          </w:p>
        </w:tc>
      </w:tr>
    </w:tbl>
    <w:p/>
    <w:p>
      <w:r>
        <w:br w:type="page"/>
      </w:r>
    </w:p>
    <w:p>
      <w:pPr>
        <w:pStyle w:val="Heading1"/>
        <w:spacing w:line="283" w:lineRule="auto" w:after="120"/>
        <w:jc w:val="right"/>
        <w:keepNext/>
        <w:bidi/>
      </w:pPr>
      <w:r>
        <w:t>الباب الثالث: بناء المدونة الموضوعية وحدود الاستيعاب</w:t>
      </w:r>
    </w:p>
    <w:p>
      <w:pPr>
        <w:spacing w:line="283" w:lineRule="auto" w:after="80"/>
        <w:ind w:firstLine="397"/>
        <w:jc w:val="both"/>
        <w:bidi/>
      </w:pPr>
      <w:r>
        <w:t>يفتتح الباب بالسؤال: كيف تُبنى مدونة موضوعية شاملة من غير أن تصبح غير محدودة؟ وتختبر فصوله أطروحةً مفادها أن تبدأ المدونة بالسؤال وتستخدم دوائر صلة متدرجة، وتُقبل الآية بقرينة وظيفية لا بمجرد اشتراك لفظي.</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كيف تُبنى مدونة موضوعية شاملة من غير أن تصبح غير محدودة؟ وتقوم فرضيته على أن تبدأ المدونة بالسؤال وتستخدم دوائر صلة متدرجة، وتُقبل الآية بقرينة وظيفية لا بمجرد اشتراك لفظي. ولا تُقبل هذه الفرضية لمجرد اتساقها، بل تُختبر في المدونة وحالات التعارض والآيات التي تقاوم العنوان المختار.</w:t>
      </w:r>
    </w:p>
    <w:p>
      <w:pPr>
        <w:spacing w:line="283" w:lineRule="auto" w:after="80"/>
        <w:ind w:firstLine="397"/>
        <w:jc w:val="both"/>
        <w:bidi/>
      </w:pPr>
      <w:r>
        <w:t>تتركز المسألة في المدونة والصلة والطبقة. ويجب تحديد مستوى كل واحد منها قبل البحث؛ لأن الخلط بين المستويات يجعل الوحدة الموضوعية تكراراً للنظام المفهومي أو الشبكات أو السياق.</w:t>
      </w:r>
    </w:p>
    <w:p>
      <w:pPr>
        <w:spacing w:line="283" w:lineRule="auto" w:after="80"/>
        <w:ind w:firstLine="397"/>
        <w:jc w:val="both"/>
        <w:bidi/>
      </w:pPr>
      <w:r>
        <w:t>يفصل الباب بين الصريح وغير الصريح وبين المركز والهامش، ثم بين القرينة والحدس وبين الاكتمال والتضخم. ويُقصد بهذا الفصل حماية السؤال من التوسع، وتمكين الباحث من معرفة ما أضافه من خارج النص.</w:t>
      </w:r>
    </w:p>
    <w:p>
      <w:pPr>
        <w:spacing w:line="283" w:lineRule="auto" w:after="80"/>
        <w:ind w:firstLine="397"/>
        <w:jc w:val="both"/>
        <w:bidi/>
      </w:pPr>
      <w:r>
        <w:t>لا يُعد الموضوع مكتملاً حين يجد الباحث شواهد كثيرة، بل حين يستطيع بيان مركزه وحدوده ومقابلاته وشروطه ومساره ومآله، ويكشف الآيات التي تمنع القراءة السهلة أو الشائعة.</w:t>
      </w:r>
    </w:p>
    <w:p>
      <w:pPr>
        <w:spacing w:line="283" w:lineRule="auto" w:after="80"/>
        <w:ind w:firstLine="397"/>
        <w:jc w:val="both"/>
        <w:bidi/>
      </w:pPr>
      <w:r>
        <w:t>ينتهي السؤال إلى مخرجات عملية: مدونة طبقية ومعيار إدخال. فإذا لم يمكن تمثيل النتيجة في مدونة ومصفوفة وعلاقات قابلة للمراجعة بقيت الوحدة الموضوعية انطباعاً.</w:t>
      </w:r>
    </w:p>
    <w:p>
      <w:pPr>
        <w:pStyle w:val="Heading2"/>
        <w:spacing w:line="283" w:lineRule="auto" w:after="120"/>
        <w:jc w:val="right"/>
        <w:keepNext/>
        <w:bidi/>
      </w:pPr>
      <w:r>
        <w:t>التحرير المفهومي</w:t>
      </w:r>
    </w:p>
    <w:p>
      <w:pPr>
        <w:spacing w:line="283" w:lineRule="auto" w:after="80"/>
        <w:ind w:firstLine="397"/>
        <w:jc w:val="both"/>
        <w:bidi/>
      </w:pPr>
      <w:r>
        <w:t>يبدأ التحرير بتعريف المدونة من داخل استعمال القرآن لا من عنوان علمي حديث. ويُفرق بين الاسم الدال على الموضوع وبين البنية التي قد تُعبّر عنها ألفاظ كثيرة ولا تحمل اسماً واحداً في النص.</w:t>
      </w:r>
    </w:p>
    <w:p>
      <w:pPr>
        <w:spacing w:line="283" w:lineRule="auto" w:after="80"/>
        <w:ind w:firstLine="397"/>
        <w:jc w:val="both"/>
        <w:bidi/>
      </w:pPr>
      <w:r>
        <w:t>يتصل الصلة بـالطبقة بعلاقة يجب تسميتها: هل هي تأسيس أو تقييد أو جزء أو نتيجة أو شرط؟ فلا يكفي القول إنهما «مرتبطان»، لأن الغموض في نوع العلاقة يخلق شبكة غير قابلة للاختبار.</w:t>
      </w:r>
    </w:p>
    <w:p>
      <w:pPr>
        <w:spacing w:line="283" w:lineRule="auto" w:after="80"/>
        <w:ind w:firstLine="397"/>
        <w:jc w:val="both"/>
        <w:bidi/>
      </w:pPr>
      <w:r>
        <w:t>يظهر الفرق بين الصريح وغير الصريح والمركز والهامش حين يكون أحدهما أداة والآخر مستوى تحليل. وقد تجتمع الأداة داخل الموضوع من غير أن تصبح هي الموضوع كله.</w:t>
      </w:r>
    </w:p>
    <w:p>
      <w:pPr>
        <w:spacing w:line="283" w:lineRule="auto" w:after="80"/>
        <w:ind w:firstLine="397"/>
        <w:jc w:val="both"/>
        <w:bidi/>
      </w:pPr>
      <w:r>
        <w:t>يُصاغ التعريف الأولي بعد جمع عينة واسعة، ثم يعود الباحث إلى المدونة ليرى ما إذا كان التعريف يستبعد آيات مركزية أو يضم مواضع لا تؤدي وظيفة حقيقية. ويُعدل التعريف قبل تثبيت الحدود.</w:t>
      </w:r>
    </w:p>
    <w:p>
      <w:pPr>
        <w:spacing w:line="283" w:lineRule="auto" w:after="80"/>
        <w:ind w:firstLine="397"/>
        <w:jc w:val="both"/>
        <w:bidi/>
      </w:pPr>
      <w:r>
        <w:t>التحرير المنضبط يفضي إلى معيار استبعاد وسجل نقص، ويمنع أن يصبح المصطلح الحديث قالباً يفسر القرآن بدلاً من أن يفسره القرآن.</w:t>
      </w:r>
    </w:p>
    <w:p>
      <w:pPr>
        <w:pStyle w:val="Heading2"/>
        <w:spacing w:line="283" w:lineRule="auto" w:after="120"/>
        <w:jc w:val="right"/>
        <w:keepNext/>
        <w:bidi/>
      </w:pPr>
      <w:r>
        <w:t>المدونة والقرائن</w:t>
      </w:r>
    </w:p>
    <w:p>
      <w:pPr>
        <w:spacing w:line="283" w:lineRule="auto" w:after="80"/>
        <w:ind w:firstLine="397"/>
        <w:jc w:val="both"/>
        <w:bidi/>
      </w:pPr>
      <w:r>
        <w:t>تُبنى المدونة حول المدونة بدرجات صلة: مباشرة، ومؤسسة، ووازرة، وخادمة، ومقابلة، وحدية، ونتائج، ومآلات. ويُذكر سبب إدخال كل آية لا مجرد وجود لفظ قريب.</w:t>
      </w:r>
    </w:p>
    <w:p>
      <w:pPr>
        <w:spacing w:line="283" w:lineRule="auto" w:after="80"/>
        <w:ind w:firstLine="397"/>
        <w:jc w:val="both"/>
        <w:bidi/>
      </w:pPr>
      <w:r>
        <w:t>تحتاج المدونة إلى شواهد تؤيد العلاقة وإلى شواهد قد تنفيها. ويكشف الفرق بين الصريح وغير الصريح والمركز والهامش أن الدليل السلبي قد يكون أحياناً أهم من كثرة الشواهد المؤيدة.</w:t>
      </w:r>
    </w:p>
    <w:p>
      <w:pPr>
        <w:spacing w:line="283" w:lineRule="auto" w:after="80"/>
        <w:ind w:firstLine="397"/>
        <w:jc w:val="both"/>
        <w:bidi/>
      </w:pPr>
      <w:r>
        <w:t>يُفصل الموضع القرآني من عنوان الباحث؛ فالآية تدخل بلفظها وسورتها ومقطعها ووظيفتها، ثم تُصنف داخل الموضوع. ولا يُعاد كتابة الآية في صورة عبارة مجردة تفقد سياقها.</w:t>
      </w:r>
    </w:p>
    <w:p>
      <w:pPr>
        <w:spacing w:line="283" w:lineRule="auto" w:after="80"/>
        <w:ind w:firstLine="397"/>
        <w:jc w:val="both"/>
        <w:bidi/>
      </w:pPr>
      <w:r>
        <w:t>يُسجل ما لم يُجمع بعد: القراءات، وأسباب النزول، والنظائر، والقصص الموازية، والأحكام المتصلة، والمفاهيم المقابلة. ويُعد إعلان النقص جزءاً من جودة المدونة.</w:t>
      </w:r>
    </w:p>
    <w:p>
      <w:pPr>
        <w:spacing w:line="283" w:lineRule="auto" w:after="80"/>
        <w:ind w:firstLine="397"/>
        <w:jc w:val="both"/>
        <w:bidi/>
      </w:pPr>
      <w:r>
        <w:t>ويكون مخرج المرحلة مدونة طبقية مصحوباً بمعيار استبعاد، حتى لا يتحول السعي إلى الشمول إلى إغفال الآيات غير اللفظية أو ضم كل صلة بعيدة.</w:t>
      </w:r>
    </w:p>
    <w:p>
      <w:pPr>
        <w:pStyle w:val="Heading2"/>
        <w:spacing w:line="283" w:lineRule="auto" w:after="120"/>
        <w:jc w:val="right"/>
        <w:keepNext/>
        <w:bidi/>
      </w:pPr>
      <w:r>
        <w:t>العلاقات والبنية الداخلية</w:t>
      </w:r>
    </w:p>
    <w:p>
      <w:pPr>
        <w:spacing w:line="283" w:lineRule="auto" w:after="80"/>
        <w:ind w:firstLine="397"/>
        <w:jc w:val="both"/>
        <w:bidi/>
      </w:pPr>
      <w:r>
        <w:t>تُبنى البنية الداخلية من علاقات بين المدونة والصلة والطبقة. وقد تكون العلاقة شرطاً أو سبباً أو تقييداً أو مقابلةً أو نتيجةً أو مآلاً، ويجب أن تحمل اتجاهاً ودرجة ثقة.</w:t>
      </w:r>
    </w:p>
    <w:p>
      <w:pPr>
        <w:spacing w:line="283" w:lineRule="auto" w:after="80"/>
        <w:ind w:firstLine="397"/>
        <w:jc w:val="both"/>
        <w:bidi/>
      </w:pPr>
      <w:r>
        <w:t>يكشف الفرق بين القرينة والحدس والاكتمال والتضخم أن ترتيب الآيات في البحث ليس هو ترتيب السببية أو القيمة. فقد تأتي آية المآل قبل آية السبب في المصحف، ولا يغير ذلك منطق العلاقة إذا ثبتت من النص.</w:t>
      </w:r>
    </w:p>
    <w:p>
      <w:pPr>
        <w:spacing w:line="283" w:lineRule="auto" w:after="80"/>
        <w:ind w:firstLine="397"/>
        <w:jc w:val="both"/>
        <w:bidi/>
      </w:pPr>
      <w:r>
        <w:t>تُختبر البنية بإزالة عقدة مركزية: هل يبقى الموضوع مفهوماً؟ وإذا انهارت الشبكة كلها فربما كانت العقدة حاكمةً حقاً، أو ربما بالغ الباحث في ربط كل شيء بها. ويحتاج الفرق إلى فرضية منافسة.</w:t>
      </w:r>
    </w:p>
    <w:p>
      <w:pPr>
        <w:spacing w:line="283" w:lineRule="auto" w:after="80"/>
        <w:ind w:firstLine="397"/>
        <w:jc w:val="both"/>
        <w:bidi/>
      </w:pPr>
      <w:r>
        <w:t>تُحفظ الطبقات المحلية داخل السور، ثم تُربط عبر التصريف. ولا يجوز أن يذيب البناء الكلي الاختلاف بين الوظائف: فقد يكون اللفظ نفسه تحذيراً في سورة ونتيجةً في أخرى وشرطاً في ثالثة.</w:t>
      </w:r>
    </w:p>
    <w:p>
      <w:pPr>
        <w:spacing w:line="283" w:lineRule="auto" w:after="80"/>
        <w:ind w:firstLine="397"/>
        <w:jc w:val="both"/>
        <w:bidi/>
      </w:pPr>
      <w:r>
        <w:t>ينتج عن ذلك معيار إدخال ومعيار استبعاد، مع خريطة تظهر المركز والفروع والجسور والحدود والمواضع المقاومة.</w:t>
      </w:r>
    </w:p>
    <w:p>
      <w:pPr>
        <w:pStyle w:val="Heading2"/>
        <w:spacing w:line="283" w:lineRule="auto" w:after="120"/>
        <w:jc w:val="right"/>
        <w:keepNext/>
        <w:bidi/>
      </w:pPr>
      <w:r>
        <w:t>التطبيق والاختبار</w:t>
      </w:r>
    </w:p>
    <w:p>
      <w:pPr>
        <w:spacing w:line="283" w:lineRule="auto" w:after="80"/>
        <w:ind w:firstLine="397"/>
        <w:jc w:val="both"/>
        <w:bidi/>
      </w:pPr>
      <w:r>
        <w:t>يُختبر الباب على مثال يتعلق بـالمدونة، ثم على حالة قريبة وأخرى مخالفة. ولا يُعد نجاح المثال الأول دليلاً على النظرية ما لم تعمل الأدوات نفسها في مجالات مختلفة.</w:t>
      </w:r>
    </w:p>
    <w:p>
      <w:pPr>
        <w:spacing w:line="283" w:lineRule="auto" w:after="80"/>
        <w:ind w:firstLine="397"/>
        <w:jc w:val="both"/>
        <w:bidi/>
      </w:pPr>
      <w:r>
        <w:t>في التطبيق يُسأل: هل وقع إغفال الآيات غير اللفظية أو ضم كل صلة بعيدة؟ وهل تغيّر الموضوع إذا أُضيفت آية مقابلة أو حُفظ سياق سورة كان البحث قد دمجه؟</w:t>
      </w:r>
    </w:p>
    <w:p>
      <w:pPr>
        <w:spacing w:line="283" w:lineRule="auto" w:after="80"/>
        <w:ind w:firstLine="397"/>
        <w:jc w:val="both"/>
        <w:bidi/>
      </w:pPr>
      <w:r>
        <w:t>يجب أن تُظهر الدراسة كيف انتقلت من النص إلى المدونة ثم إلى العلاقات ثم إلى الخلاصة، وأن تميز الملاحظة النصية من الفرضية التفسيرية ومن الاستنباط. ويُسجل موضع الخلاف في كل انتقال.</w:t>
      </w:r>
    </w:p>
    <w:p>
      <w:pPr>
        <w:spacing w:line="283" w:lineRule="auto" w:after="80"/>
        <w:ind w:firstLine="397"/>
        <w:jc w:val="both"/>
        <w:bidi/>
      </w:pPr>
      <w:r>
        <w:t>تُختبر القراءة بفرضية بديلة: موضوع أضيق، أو مركز مختلف، أو تقسيم الموضوع إلى موضوعين. وإذا فسرت الفرضية البديلة المادة بأقل تكلف وجب تعديل البناء.</w:t>
      </w:r>
    </w:p>
    <w:p>
      <w:pPr>
        <w:spacing w:line="283" w:lineRule="auto" w:after="80"/>
        <w:ind w:firstLine="397"/>
        <w:jc w:val="both"/>
        <w:bidi/>
      </w:pPr>
      <w:r>
        <w:t>تُقبل النتيجة بقدر ما تنتج سجل نقص ولا تخفي الحدود، وبقدر ما تسمح لباحث آخر بإعادة تشغيل المدونة والوصول إلى نتيجة قابلة للمقارنة.</w:t>
      </w:r>
    </w:p>
    <w:p>
      <w:pPr>
        <w:pStyle w:val="Heading2"/>
        <w:spacing w:line="283" w:lineRule="auto" w:after="120"/>
        <w:jc w:val="right"/>
        <w:keepNext/>
        <w:bidi/>
      </w:pPr>
      <w:r>
        <w:t>الثغرات ومخاطر الانحراف</w:t>
      </w:r>
    </w:p>
    <w:p>
      <w:pPr>
        <w:spacing w:line="283" w:lineRule="auto" w:after="80"/>
        <w:ind w:firstLine="397"/>
        <w:jc w:val="both"/>
        <w:bidi/>
      </w:pPr>
      <w:r>
        <w:t>أول المخاطر هو إغفال الآيات غير اللفظية، ويحدث حين يسبق العنوانُ المدونةَ أو حين يُختار من القرآن ما يثبت الفكرة ويُهمل ما يقيدها. ويعالج ذلك بإلزام الباحث بالآيات النافية والحالات الحدية.</w:t>
      </w:r>
    </w:p>
    <w:p>
      <w:pPr>
        <w:spacing w:line="283" w:lineRule="auto" w:after="80"/>
        <w:ind w:firstLine="397"/>
        <w:jc w:val="both"/>
        <w:bidi/>
      </w:pPr>
      <w:r>
        <w:t>الخطر الثاني هو ضم كل صلة بعيدة، وهو يوسع الموضوع حتى يصبح القرآن كله دليلاً على كل شيء. عندئذ تفقد الوحدة معناها ويصبح الاستيعاب حشواً لا علماً.</w:t>
      </w:r>
    </w:p>
    <w:p>
      <w:pPr>
        <w:spacing w:line="283" w:lineRule="auto" w:after="80"/>
        <w:ind w:firstLine="397"/>
        <w:jc w:val="both"/>
        <w:bidi/>
      </w:pPr>
      <w:r>
        <w:t>أما تكرار المواضع فينشأ عند إسقاط مصطلح أو مشكلة معاصرة على القرآن ثم البحث عن شواهد. ويجب تحويل المشكلة إلى سؤال مفتوح يسمح للقرآن بإعادة بناء المجال.</w:t>
      </w:r>
    </w:p>
    <w:p>
      <w:pPr>
        <w:spacing w:line="283" w:lineRule="auto" w:after="80"/>
        <w:ind w:firstLine="397"/>
        <w:jc w:val="both"/>
        <w:bidi/>
      </w:pPr>
      <w:r>
        <w:t>ويظهر الانتقاء حين تُصاغ النتيجة بلسان القطع مع أن بعض العلاقات راجحة أو محتملة. ويجب أن يحمل كل مستوى درجة ثقة وإصداراً.</w:t>
      </w:r>
    </w:p>
    <w:p>
      <w:pPr>
        <w:spacing w:line="283" w:lineRule="auto" w:after="80"/>
        <w:ind w:firstLine="397"/>
        <w:jc w:val="both"/>
        <w:bidi/>
      </w:pPr>
      <w:r>
        <w:t>لا تُذكر هذه المخاطر في الخاتمة فقط؛ بل تُحول إلى اختبارات إلزامية في الخوارزمية، وتُسجل نتيجة كل اختبار في بطاقة الموضوع.</w:t>
      </w:r>
    </w:p>
    <w:p>
      <w:pPr>
        <w:pStyle w:val="Heading2"/>
        <w:spacing w:line="283" w:lineRule="auto" w:after="120"/>
        <w:jc w:val="right"/>
        <w:keepNext/>
        <w:bidi/>
      </w:pPr>
      <w:r>
        <w:t>القواعد والمخرجات</w:t>
      </w:r>
    </w:p>
    <w:p>
      <w:pPr>
        <w:spacing w:line="283" w:lineRule="auto" w:after="80"/>
        <w:ind w:firstLine="397"/>
        <w:jc w:val="both"/>
        <w:bidi/>
      </w:pPr>
      <w:r>
        <w:t>تستخرج القاعدة الأولى من الباب: تبدأ المدونة بالسؤال وتستخدم دوائر صلة متدرجة، وتُقبل الآية بقرينة وظيفية لا بمجرد اشتراك لفظي. ويجب أن تعمل مع المدونة والصلة والطبقة في شبكة واحدة من غير دمج وظائفها.</w:t>
      </w:r>
    </w:p>
    <w:p>
      <w:pPr>
        <w:spacing w:line="283" w:lineRule="auto" w:after="80"/>
        <w:ind w:firstLine="397"/>
        <w:jc w:val="both"/>
        <w:bidi/>
      </w:pPr>
      <w:r>
        <w:t>وتقرر القاعدة الثانية أن الفرق بين الصريح وغير الصريح والمركز والهامش فرق تشغيلي، فإذا لم يظهر في المدونة والمصفوفة كان الفصل نظرياً لا أثر له.</w:t>
      </w:r>
    </w:p>
    <w:p>
      <w:pPr>
        <w:spacing w:line="283" w:lineRule="auto" w:after="80"/>
        <w:ind w:firstLine="397"/>
        <w:jc w:val="both"/>
        <w:bidi/>
      </w:pPr>
      <w:r>
        <w:t>وتمنع القاعدة الثالثة إغفال الآيات غير اللفظية عبر فرض الشاهد النافي والحالة الحدية والفرضية المنافسة، فلا يعتمد الموضوع لمجرد كثرة الشواهد المؤيدة.</w:t>
      </w:r>
    </w:p>
    <w:p>
      <w:pPr>
        <w:spacing w:line="283" w:lineRule="auto" w:after="80"/>
        <w:ind w:firstLine="397"/>
        <w:jc w:val="both"/>
        <w:bidi/>
      </w:pPr>
      <w:r>
        <w:t>ويكون المخرج النهائي مدونة طبقية ومعيار إدخال ومعيار استبعاد وسجل نقص، مع سجل يبين مصادر الآيات وتصنيفها والاعتراضات والإصدار.</w:t>
      </w:r>
    </w:p>
    <w:p>
      <w:pPr>
        <w:spacing w:line="283" w:lineRule="auto" w:after="80"/>
        <w:ind w:firstLine="397"/>
        <w:jc w:val="both"/>
        <w:bidi/>
      </w:pPr>
      <w:r>
        <w:t>وتُحال كل نتيجة تطبيقية إلى علم الأصول والمناط إذا تجاوزت التفسير إلى الحكم، لأن الوحدة الموضوعية لا تمنح نفسها سلطة الفتوى أو القضاء.</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blHeader w:val="true"/>
          <w:tblHeader w:val="true"/>
        </w:trPr>
        <w:tc>
          <w:tcPr>
            <w:tcW w:type="dxa" w:w="2635"/>
            <w:vAlign w:val="center"/>
          </w:tcPr>
          <w:p>
            <w:pPr>
              <w:spacing w:line="283" w:lineRule="auto" w:after="0"/>
              <w:jc w:val="center"/>
              <w:bidi/>
            </w:pPr>
            <w:r>
              <w:rPr>
                <w:b/>
                <w:sz w:val="18"/>
              </w:rPr>
              <w:t>البعد</w:t>
            </w:r>
          </w:p>
        </w:tc>
        <w:tc>
          <w:tcPr>
            <w:tcW w:type="dxa" w:w="2635"/>
            <w:vAlign w:val="center"/>
          </w:tcPr>
          <w:p>
            <w:pPr>
              <w:spacing w:line="283" w:lineRule="auto" w:after="0"/>
              <w:jc w:val="center"/>
              <w:bidi/>
            </w:pPr>
            <w:r>
              <w:rPr>
                <w:b/>
                <w:sz w:val="18"/>
              </w:rPr>
              <w:t>سؤال الفحص</w:t>
            </w:r>
          </w:p>
        </w:tc>
        <w:tc>
          <w:tcPr>
            <w:tcW w:type="dxa" w:w="2635"/>
            <w:vAlign w:val="center"/>
          </w:tcPr>
          <w:p>
            <w:pPr>
              <w:spacing w:line="283" w:lineRule="auto" w:after="0"/>
              <w:jc w:val="center"/>
              <w:bidi/>
            </w:pPr>
            <w:r>
              <w:rPr>
                <w:b/>
                <w:sz w:val="18"/>
              </w:rPr>
              <w:t>المخرج</w:t>
            </w:r>
          </w:p>
        </w:tc>
      </w:tr>
      <w:tr>
        <w:tc>
          <w:tcPr>
            <w:tcW w:type="dxa" w:w="2635"/>
            <w:vAlign w:val="center"/>
          </w:tcPr>
          <w:p>
            <w:pPr>
              <w:spacing w:line="283" w:lineRule="auto" w:after="0"/>
              <w:jc w:val="right"/>
              <w:bidi/>
            </w:pPr>
            <w:r>
              <w:rPr>
                <w:sz w:val="18"/>
              </w:rPr>
              <w:t>الموضوع</w:t>
            </w:r>
          </w:p>
        </w:tc>
        <w:tc>
          <w:tcPr>
            <w:tcW w:type="dxa" w:w="2635"/>
            <w:vAlign w:val="center"/>
          </w:tcPr>
          <w:p>
            <w:pPr>
              <w:spacing w:line="283" w:lineRule="auto" w:after="0"/>
              <w:jc w:val="right"/>
              <w:bidi/>
            </w:pPr>
            <w:r>
              <w:rPr>
                <w:sz w:val="18"/>
              </w:rPr>
              <w:t>كيف تُبنى مدونة موضوعية شاملة من غير أن تصبح غير محدودة؟</w:t>
            </w:r>
          </w:p>
        </w:tc>
        <w:tc>
          <w:tcPr>
            <w:tcW w:type="dxa" w:w="2635"/>
            <w:vAlign w:val="center"/>
          </w:tcPr>
          <w:p>
            <w:pPr>
              <w:spacing w:line="283" w:lineRule="auto" w:after="0"/>
              <w:jc w:val="right"/>
              <w:bidi/>
            </w:pPr>
            <w:r>
              <w:rPr>
                <w:sz w:val="18"/>
              </w:rPr>
              <w:t>مدونة طبقية</w:t>
            </w:r>
          </w:p>
        </w:tc>
      </w:tr>
      <w:tr>
        <w:tc>
          <w:tcPr>
            <w:tcW w:type="dxa" w:w="2635"/>
            <w:vAlign w:val="center"/>
          </w:tcPr>
          <w:p>
            <w:pPr>
              <w:spacing w:line="283" w:lineRule="auto" w:after="0"/>
              <w:jc w:val="right"/>
              <w:bidi/>
            </w:pPr>
            <w:r>
              <w:rPr>
                <w:sz w:val="18"/>
              </w:rPr>
              <w:t>المفاهيم</w:t>
            </w:r>
          </w:p>
        </w:tc>
        <w:tc>
          <w:tcPr>
            <w:tcW w:type="dxa" w:w="2635"/>
            <w:vAlign w:val="center"/>
          </w:tcPr>
          <w:p>
            <w:pPr>
              <w:spacing w:line="283" w:lineRule="auto" w:after="0"/>
              <w:jc w:val="right"/>
              <w:bidi/>
            </w:pPr>
            <w:r>
              <w:rPr>
                <w:sz w:val="18"/>
              </w:rPr>
              <w:t>ما المركز والفروع؟</w:t>
            </w:r>
          </w:p>
        </w:tc>
        <w:tc>
          <w:tcPr>
            <w:tcW w:type="dxa" w:w="2635"/>
            <w:vAlign w:val="center"/>
          </w:tcPr>
          <w:p>
            <w:pPr>
              <w:spacing w:line="283" w:lineRule="auto" w:after="0"/>
              <w:jc w:val="right"/>
              <w:bidi/>
            </w:pPr>
            <w:r>
              <w:rPr>
                <w:sz w:val="18"/>
              </w:rPr>
              <w:t>معيار إدخال</w:t>
            </w:r>
          </w:p>
        </w:tc>
      </w:tr>
      <w:tr>
        <w:tc>
          <w:tcPr>
            <w:tcW w:type="dxa" w:w="2635"/>
            <w:vAlign w:val="center"/>
          </w:tcPr>
          <w:p>
            <w:pPr>
              <w:spacing w:line="283" w:lineRule="auto" w:after="0"/>
              <w:jc w:val="right"/>
              <w:bidi/>
            </w:pPr>
            <w:r>
              <w:rPr>
                <w:sz w:val="18"/>
              </w:rPr>
              <w:t>السياق</w:t>
            </w:r>
          </w:p>
        </w:tc>
        <w:tc>
          <w:tcPr>
            <w:tcW w:type="dxa" w:w="2635"/>
            <w:vAlign w:val="center"/>
          </w:tcPr>
          <w:p>
            <w:pPr>
              <w:spacing w:line="283" w:lineRule="auto" w:after="0"/>
              <w:jc w:val="right"/>
              <w:bidi/>
            </w:pPr>
            <w:r>
              <w:rPr>
                <w:sz w:val="18"/>
              </w:rPr>
              <w:t>ما حدود المواضع؟</w:t>
            </w:r>
          </w:p>
        </w:tc>
        <w:tc>
          <w:tcPr>
            <w:tcW w:type="dxa" w:w="2635"/>
            <w:vAlign w:val="center"/>
          </w:tcPr>
          <w:p>
            <w:pPr>
              <w:spacing w:line="283" w:lineRule="auto" w:after="0"/>
              <w:jc w:val="right"/>
              <w:bidi/>
            </w:pPr>
            <w:r>
              <w:rPr>
                <w:sz w:val="18"/>
              </w:rPr>
              <w:t>معيار استبعاد</w:t>
            </w:r>
          </w:p>
        </w:tc>
      </w:tr>
      <w:tr>
        <w:tc>
          <w:tcPr>
            <w:tcW w:type="dxa" w:w="2635"/>
            <w:vAlign w:val="center"/>
          </w:tcPr>
          <w:p>
            <w:pPr>
              <w:spacing w:line="283" w:lineRule="auto" w:after="0"/>
              <w:jc w:val="right"/>
              <w:bidi/>
            </w:pPr>
            <w:r>
              <w:rPr>
                <w:sz w:val="18"/>
              </w:rPr>
              <w:t>الاختبار</w:t>
            </w:r>
          </w:p>
        </w:tc>
        <w:tc>
          <w:tcPr>
            <w:tcW w:type="dxa" w:w="2635"/>
            <w:vAlign w:val="center"/>
          </w:tcPr>
          <w:p>
            <w:pPr>
              <w:spacing w:line="283" w:lineRule="auto" w:after="0"/>
              <w:jc w:val="right"/>
              <w:bidi/>
            </w:pPr>
            <w:r>
              <w:rPr>
                <w:sz w:val="18"/>
              </w:rPr>
              <w:t>كيف يُمنع إغفال الآيات غير اللفظية؟</w:t>
            </w:r>
          </w:p>
        </w:tc>
        <w:tc>
          <w:tcPr>
            <w:tcW w:type="dxa" w:w="2635"/>
            <w:vAlign w:val="center"/>
          </w:tcPr>
          <w:p>
            <w:pPr>
              <w:spacing w:line="283" w:lineRule="auto" w:after="0"/>
              <w:jc w:val="right"/>
              <w:bidi/>
            </w:pPr>
            <w:r>
              <w:rPr>
                <w:sz w:val="18"/>
              </w:rPr>
              <w:t>فرضية منافسة</w:t>
            </w:r>
          </w:p>
        </w:tc>
      </w:tr>
      <w:tr>
        <w:tc>
          <w:tcPr>
            <w:tcW w:type="dxa" w:w="2635"/>
            <w:vAlign w:val="center"/>
          </w:tcPr>
          <w:p>
            <w:pPr>
              <w:spacing w:line="283" w:lineRule="auto" w:after="0"/>
              <w:jc w:val="right"/>
              <w:bidi/>
            </w:pPr>
            <w:r>
              <w:rPr>
                <w:sz w:val="18"/>
              </w:rPr>
              <w:t>النتيجة</w:t>
            </w:r>
          </w:p>
        </w:tc>
        <w:tc>
          <w:tcPr>
            <w:tcW w:type="dxa" w:w="2635"/>
            <w:vAlign w:val="center"/>
          </w:tcPr>
          <w:p>
            <w:pPr>
              <w:spacing w:line="283" w:lineRule="auto" w:after="0"/>
              <w:jc w:val="right"/>
              <w:bidi/>
            </w:pPr>
            <w:r>
              <w:rPr>
                <w:sz w:val="18"/>
              </w:rPr>
              <w:t>ما الذي يثبت وما الذي لا يثبت؟</w:t>
            </w:r>
          </w:p>
        </w:tc>
        <w:tc>
          <w:tcPr>
            <w:tcW w:type="dxa" w:w="2635"/>
            <w:vAlign w:val="center"/>
          </w:tcPr>
          <w:p>
            <w:pPr>
              <w:spacing w:line="283" w:lineRule="auto" w:after="0"/>
              <w:jc w:val="right"/>
              <w:bidi/>
            </w:pPr>
            <w:r>
              <w:rPr>
                <w:sz w:val="18"/>
              </w:rPr>
              <w:t>سجل نقص</w:t>
            </w:r>
          </w:p>
        </w:tc>
      </w:tr>
    </w:tbl>
    <w:p/>
    <w:p>
      <w:r>
        <w:br w:type="page"/>
      </w:r>
    </w:p>
    <w:p>
      <w:pPr>
        <w:pStyle w:val="Heading1"/>
        <w:spacing w:line="283" w:lineRule="auto" w:after="120"/>
        <w:jc w:val="right"/>
        <w:keepNext/>
        <w:bidi/>
      </w:pPr>
      <w:r>
        <w:t>الباب الرابع: الوحدة الموضوعية داخل الآية والمقطع</w:t>
      </w:r>
    </w:p>
    <w:p>
      <w:pPr>
        <w:spacing w:line="283" w:lineRule="auto" w:after="80"/>
        <w:ind w:firstLine="397"/>
        <w:jc w:val="both"/>
        <w:bidi/>
      </w:pPr>
      <w:r>
        <w:t>يفتتح الباب بالسؤال: كيف تعمل الوحدة الموضوعية داخل الموضع المحلي قبل جمع السور؟ وتختبر فصوله أطروحةً مفادها أن تبدأ الوحدة من الآية والمقطع؛ لأن الموضوع العابر للقرآن لا يجوز أن يغير وظيفة الموضع المحلي.</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كيف تعمل الوحدة الموضوعية داخل الموضع المحلي قبل جمع السور؟ وتقوم فرضيته على أن تبدأ الوحدة من الآية والمقطع؛ لأن الموضوع العابر للقرآن لا يجوز أن يغير وظيفة الموضع المحلي. ولا تُقبل هذه الفرضية لمجرد اتساقها، بل تُختبر في المدونة وحالات التعارض والآيات التي تقاوم العنوان المختار.</w:t>
      </w:r>
    </w:p>
    <w:p>
      <w:pPr>
        <w:spacing w:line="283" w:lineRule="auto" w:after="80"/>
        <w:ind w:firstLine="397"/>
        <w:jc w:val="both"/>
        <w:bidi/>
      </w:pPr>
      <w:r>
        <w:t>تتركز المسألة في الآية والمقطع والموضوع المحلي. ويجب تحديد مستوى كل واحد منها قبل البحث؛ لأن الخلط بين المستويات يجعل الوحدة الموضوعية تكراراً للنظام المفهومي أو الشبكات أو السياق.</w:t>
      </w:r>
    </w:p>
    <w:p>
      <w:pPr>
        <w:spacing w:line="283" w:lineRule="auto" w:after="80"/>
        <w:ind w:firstLine="397"/>
        <w:jc w:val="both"/>
        <w:bidi/>
      </w:pPr>
      <w:r>
        <w:t>يفصل الباب بين المحلي والكلي وبين الجملة والمقطع، ثم بين الآية والموضوع وبين الموضع والتصريف. ويُقصد بهذا الفصل حماية السؤال من التوسع، وتمكين الباحث من معرفة ما أضافه من خارج النص.</w:t>
      </w:r>
    </w:p>
    <w:p>
      <w:pPr>
        <w:spacing w:line="283" w:lineRule="auto" w:after="80"/>
        <w:ind w:firstLine="397"/>
        <w:jc w:val="both"/>
        <w:bidi/>
      </w:pPr>
      <w:r>
        <w:t>لا يُعد الموضوع مكتملاً حين يجد الباحث شواهد كثيرة، بل حين يستطيع بيان مركزه وحدوده ومقابلاته وشروطه ومساره ومآله، ويكشف الآيات التي تمنع القراءة السهلة أو الشائعة.</w:t>
      </w:r>
    </w:p>
    <w:p>
      <w:pPr>
        <w:spacing w:line="283" w:lineRule="auto" w:after="80"/>
        <w:ind w:firstLine="397"/>
        <w:jc w:val="both"/>
        <w:bidi/>
      </w:pPr>
      <w:r>
        <w:t>ينتهي السؤال إلى مخرجات عملية: موضوع محلي وحد المقطع. فإذا لم يمكن تمثيل النتيجة في مدونة ومصفوفة وعلاقات قابلة للمراجعة بقيت الوحدة الموضوعية انطباعاً.</w:t>
      </w:r>
    </w:p>
    <w:p>
      <w:pPr>
        <w:pStyle w:val="Heading2"/>
        <w:spacing w:line="283" w:lineRule="auto" w:after="120"/>
        <w:jc w:val="right"/>
        <w:keepNext/>
        <w:bidi/>
      </w:pPr>
      <w:r>
        <w:t>التحرير المفهومي</w:t>
      </w:r>
    </w:p>
    <w:p>
      <w:pPr>
        <w:spacing w:line="283" w:lineRule="auto" w:after="80"/>
        <w:ind w:firstLine="397"/>
        <w:jc w:val="both"/>
        <w:bidi/>
      </w:pPr>
      <w:r>
        <w:t>يبدأ التحرير بتعريف الآية من داخل استعمال القرآن لا من عنوان علمي حديث. ويُفرق بين الاسم الدال على الموضوع وبين البنية التي قد تُعبّر عنها ألفاظ كثيرة ولا تحمل اسماً واحداً في النص.</w:t>
      </w:r>
    </w:p>
    <w:p>
      <w:pPr>
        <w:spacing w:line="283" w:lineRule="auto" w:after="80"/>
        <w:ind w:firstLine="397"/>
        <w:jc w:val="both"/>
        <w:bidi/>
      </w:pPr>
      <w:r>
        <w:t>يتصل المقطع بـالموضوع المحلي بعلاقة يجب تسميتها: هل هي تأسيس أو تقييد أو جزء أو نتيجة أو شرط؟ فلا يكفي القول إنهما «مرتبطان»، لأن الغموض في نوع العلاقة يخلق شبكة غير قابلة للاختبار.</w:t>
      </w:r>
    </w:p>
    <w:p>
      <w:pPr>
        <w:spacing w:line="283" w:lineRule="auto" w:after="80"/>
        <w:ind w:firstLine="397"/>
        <w:jc w:val="both"/>
        <w:bidi/>
      </w:pPr>
      <w:r>
        <w:t>يظهر الفرق بين المحلي والكلي والجملة والمقطع حين يكون أحدهما أداة والآخر مستوى تحليل. وقد تجتمع الأداة داخل الموضوع من غير أن تصبح هي الموضوع كله.</w:t>
      </w:r>
    </w:p>
    <w:p>
      <w:pPr>
        <w:spacing w:line="283" w:lineRule="auto" w:after="80"/>
        <w:ind w:firstLine="397"/>
        <w:jc w:val="both"/>
        <w:bidi/>
      </w:pPr>
      <w:r>
        <w:t>يُصاغ التعريف الأولي بعد جمع عينة واسعة، ثم يعود الباحث إلى المدونة ليرى ما إذا كان التعريف يستبعد آيات مركزية أو يضم مواضع لا تؤدي وظيفة حقيقية. ويُعدل التعريف قبل تثبيت الحدود.</w:t>
      </w:r>
    </w:p>
    <w:p>
      <w:pPr>
        <w:spacing w:line="283" w:lineRule="auto" w:after="80"/>
        <w:ind w:firstLine="397"/>
        <w:jc w:val="both"/>
        <w:bidi/>
      </w:pPr>
      <w:r>
        <w:t>التحرير المنضبط يفضي إلى وظيفة الآية وقيد الكلي، ويمنع أن يصبح المصطلح الحديث قالباً يفسر القرآن بدلاً من أن يفسره القرآن.</w:t>
      </w:r>
    </w:p>
    <w:p>
      <w:pPr>
        <w:pStyle w:val="Heading2"/>
        <w:spacing w:line="283" w:lineRule="auto" w:after="120"/>
        <w:jc w:val="right"/>
        <w:keepNext/>
        <w:bidi/>
      </w:pPr>
      <w:r>
        <w:t>المدونة والقرائن</w:t>
      </w:r>
    </w:p>
    <w:p>
      <w:pPr>
        <w:spacing w:line="283" w:lineRule="auto" w:after="80"/>
        <w:ind w:firstLine="397"/>
        <w:jc w:val="both"/>
        <w:bidi/>
      </w:pPr>
      <w:r>
        <w:t>تُبنى المدونة حول الآية بدرجات صلة: مباشرة، ومؤسسة، ووازرة، وخادمة، ومقابلة، وحدية، ونتائج، ومآلات. ويُذكر سبب إدخال كل آية لا مجرد وجود لفظ قريب.</w:t>
      </w:r>
    </w:p>
    <w:p>
      <w:pPr>
        <w:spacing w:line="283" w:lineRule="auto" w:after="80"/>
        <w:ind w:firstLine="397"/>
        <w:jc w:val="both"/>
        <w:bidi/>
      </w:pPr>
      <w:r>
        <w:t>تحتاج المدونة إلى شواهد تؤيد العلاقة وإلى شواهد قد تنفيها. ويكشف الفرق بين المحلي والكلي والجملة والمقطع أن الدليل السلبي قد يكون أحياناً أهم من كثرة الشواهد المؤيدة.</w:t>
      </w:r>
    </w:p>
    <w:p>
      <w:pPr>
        <w:spacing w:line="283" w:lineRule="auto" w:after="80"/>
        <w:ind w:firstLine="397"/>
        <w:jc w:val="both"/>
        <w:bidi/>
      </w:pPr>
      <w:r>
        <w:t>يُفصل الموضع القرآني من عنوان الباحث؛ فالآية تدخل بلفظها وسورتها ومقطعها ووظيفتها، ثم تُصنف داخل الموضوع. ولا يُعاد كتابة الآية في صورة عبارة مجردة تفقد سياقها.</w:t>
      </w:r>
    </w:p>
    <w:p>
      <w:pPr>
        <w:spacing w:line="283" w:lineRule="auto" w:after="80"/>
        <w:ind w:firstLine="397"/>
        <w:jc w:val="both"/>
        <w:bidi/>
      </w:pPr>
      <w:r>
        <w:t>يُسجل ما لم يُجمع بعد: القراءات، وأسباب النزول، والنظائر، والقصص الموازية، والأحكام المتصلة، والمفاهيم المقابلة. ويُعد إعلان النقص جزءاً من جودة المدونة.</w:t>
      </w:r>
    </w:p>
    <w:p>
      <w:pPr>
        <w:spacing w:line="283" w:lineRule="auto" w:after="80"/>
        <w:ind w:firstLine="397"/>
        <w:jc w:val="both"/>
        <w:bidi/>
      </w:pPr>
      <w:r>
        <w:t>ويكون مخرج المرحلة موضوع محلي مصحوباً بمعيار استبعاد، حتى لا يتحول السعي إلى الشمول إلى اقتطاع الآية أو تجاوز المقطع.</w:t>
      </w:r>
    </w:p>
    <w:p>
      <w:pPr>
        <w:pStyle w:val="Heading2"/>
        <w:spacing w:line="283" w:lineRule="auto" w:after="120"/>
        <w:jc w:val="right"/>
        <w:keepNext/>
        <w:bidi/>
      </w:pPr>
      <w:r>
        <w:t>العلاقات والبنية الداخلية</w:t>
      </w:r>
    </w:p>
    <w:p>
      <w:pPr>
        <w:spacing w:line="283" w:lineRule="auto" w:after="80"/>
        <w:ind w:firstLine="397"/>
        <w:jc w:val="both"/>
        <w:bidi/>
      </w:pPr>
      <w:r>
        <w:t>تُبنى البنية الداخلية من علاقات بين الآية والمقطع والموضوع المحلي. وقد تكون العلاقة شرطاً أو سبباً أو تقييداً أو مقابلةً أو نتيجةً أو مآلاً، ويجب أن تحمل اتجاهاً ودرجة ثقة.</w:t>
      </w:r>
    </w:p>
    <w:p>
      <w:pPr>
        <w:spacing w:line="283" w:lineRule="auto" w:after="80"/>
        <w:ind w:firstLine="397"/>
        <w:jc w:val="both"/>
        <w:bidi/>
      </w:pPr>
      <w:r>
        <w:t>يكشف الفرق بين الآية والموضوع والموضع والتصريف أن ترتيب الآيات في البحث ليس هو ترتيب السببية أو القيمة. فقد تأتي آية المآل قبل آية السبب في المصحف، ولا يغير ذلك منطق العلاقة إذا ثبتت من النص.</w:t>
      </w:r>
    </w:p>
    <w:p>
      <w:pPr>
        <w:spacing w:line="283" w:lineRule="auto" w:after="80"/>
        <w:ind w:firstLine="397"/>
        <w:jc w:val="both"/>
        <w:bidi/>
      </w:pPr>
      <w:r>
        <w:t>تُختبر البنية بإزالة عقدة مركزية: هل يبقى الموضوع مفهوماً؟ وإذا انهارت الشبكة كلها فربما كانت العقدة حاكمةً حقاً، أو ربما بالغ الباحث في ربط كل شيء بها. ويحتاج الفرق إلى فرضية منافسة.</w:t>
      </w:r>
    </w:p>
    <w:p>
      <w:pPr>
        <w:spacing w:line="283" w:lineRule="auto" w:after="80"/>
        <w:ind w:firstLine="397"/>
        <w:jc w:val="both"/>
        <w:bidi/>
      </w:pPr>
      <w:r>
        <w:t>تُحفظ الطبقات المحلية داخل السور، ثم تُربط عبر التصريف. ولا يجوز أن يذيب البناء الكلي الاختلاف بين الوظائف: فقد يكون اللفظ نفسه تحذيراً في سورة ونتيجةً في أخرى وشرطاً في ثالثة.</w:t>
      </w:r>
    </w:p>
    <w:p>
      <w:pPr>
        <w:spacing w:line="283" w:lineRule="auto" w:after="80"/>
        <w:ind w:firstLine="397"/>
        <w:jc w:val="both"/>
        <w:bidi/>
      </w:pPr>
      <w:r>
        <w:t>ينتج عن ذلك حد المقطع ووظيفة الآية، مع خريطة تظهر المركز والفروع والجسور والحدود والمواضع المقاومة.</w:t>
      </w:r>
    </w:p>
    <w:p>
      <w:pPr>
        <w:pStyle w:val="Heading2"/>
        <w:spacing w:line="283" w:lineRule="auto" w:after="120"/>
        <w:jc w:val="right"/>
        <w:keepNext/>
        <w:bidi/>
      </w:pPr>
      <w:r>
        <w:t>التطبيق والاختبار</w:t>
      </w:r>
    </w:p>
    <w:p>
      <w:pPr>
        <w:spacing w:line="283" w:lineRule="auto" w:after="80"/>
        <w:ind w:firstLine="397"/>
        <w:jc w:val="both"/>
        <w:bidi/>
      </w:pPr>
      <w:r>
        <w:t>يُختبر الباب على مثال يتعلق بـالآية، ثم على حالة قريبة وأخرى مخالفة. ولا يُعد نجاح المثال الأول دليلاً على النظرية ما لم تعمل الأدوات نفسها في مجالات مختلفة.</w:t>
      </w:r>
    </w:p>
    <w:p>
      <w:pPr>
        <w:spacing w:line="283" w:lineRule="auto" w:after="80"/>
        <w:ind w:firstLine="397"/>
        <w:jc w:val="both"/>
        <w:bidi/>
      </w:pPr>
      <w:r>
        <w:t>في التطبيق يُسأل: هل وقع اقتطاع الآية أو تجاوز المقطع؟ وهل تغيّر الموضوع إذا أُضيفت آية مقابلة أو حُفظ سياق سورة كان البحث قد دمجه؟</w:t>
      </w:r>
    </w:p>
    <w:p>
      <w:pPr>
        <w:spacing w:line="283" w:lineRule="auto" w:after="80"/>
        <w:ind w:firstLine="397"/>
        <w:jc w:val="both"/>
        <w:bidi/>
      </w:pPr>
      <w:r>
        <w:t>يجب أن تُظهر الدراسة كيف انتقلت من النص إلى المدونة ثم إلى العلاقات ثم إلى الخلاصة، وأن تميز الملاحظة النصية من الفرضية التفسيرية ومن الاستنباط. ويُسجل موضع الخلاف في كل انتقال.</w:t>
      </w:r>
    </w:p>
    <w:p>
      <w:pPr>
        <w:spacing w:line="283" w:lineRule="auto" w:after="80"/>
        <w:ind w:firstLine="397"/>
        <w:jc w:val="both"/>
        <w:bidi/>
      </w:pPr>
      <w:r>
        <w:t>تُختبر القراءة بفرضية بديلة: موضوع أضيق، أو مركز مختلف، أو تقسيم الموضوع إلى موضوعين. وإذا فسرت الفرضية البديلة المادة بأقل تكلف وجب تعديل البناء.</w:t>
      </w:r>
    </w:p>
    <w:p>
      <w:pPr>
        <w:spacing w:line="283" w:lineRule="auto" w:after="80"/>
        <w:ind w:firstLine="397"/>
        <w:jc w:val="both"/>
        <w:bidi/>
      </w:pPr>
      <w:r>
        <w:t>تُقبل النتيجة بقدر ما تنتج قيد الكلي ولا تخفي الحدود، وبقدر ما تسمح لباحث آخر بإعادة تشغيل المدونة والوصول إلى نتيجة قابلة للمقارنة.</w:t>
      </w:r>
    </w:p>
    <w:p>
      <w:pPr>
        <w:pStyle w:val="Heading2"/>
        <w:spacing w:line="283" w:lineRule="auto" w:after="120"/>
        <w:jc w:val="right"/>
        <w:keepNext/>
        <w:bidi/>
      </w:pPr>
      <w:r>
        <w:t>الثغرات ومخاطر الانحراف</w:t>
      </w:r>
    </w:p>
    <w:p>
      <w:pPr>
        <w:spacing w:line="283" w:lineRule="auto" w:after="80"/>
        <w:ind w:firstLine="397"/>
        <w:jc w:val="both"/>
        <w:bidi/>
      </w:pPr>
      <w:r>
        <w:t>أول المخاطر هو اقتطاع الآية، ويحدث حين يسبق العنوانُ المدونةَ أو حين يُختار من القرآن ما يثبت الفكرة ويُهمل ما يقيدها. ويعالج ذلك بإلزام الباحث بالآيات النافية والحالات الحدية.</w:t>
      </w:r>
    </w:p>
    <w:p>
      <w:pPr>
        <w:spacing w:line="283" w:lineRule="auto" w:after="80"/>
        <w:ind w:firstLine="397"/>
        <w:jc w:val="both"/>
        <w:bidi/>
      </w:pPr>
      <w:r>
        <w:t>الخطر الثاني هو تجاوز المقطع، وهو يوسع الموضوع حتى يصبح القرآن كله دليلاً على كل شيء. عندئذ تفقد الوحدة معناها ويصبح الاستيعاب حشواً لا علماً.</w:t>
      </w:r>
    </w:p>
    <w:p>
      <w:pPr>
        <w:spacing w:line="283" w:lineRule="auto" w:after="80"/>
        <w:ind w:firstLine="397"/>
        <w:jc w:val="both"/>
        <w:bidi/>
      </w:pPr>
      <w:r>
        <w:t>أما تعميم وظيفة محلية فينشأ عند إسقاط مصطلح أو مشكلة معاصرة على القرآن ثم البحث عن شواهد. ويجب تحويل المشكلة إلى سؤال مفتوح يسمح للقرآن بإعادة بناء المجال.</w:t>
      </w:r>
    </w:p>
    <w:p>
      <w:pPr>
        <w:spacing w:line="283" w:lineRule="auto" w:after="80"/>
        <w:ind w:firstLine="397"/>
        <w:jc w:val="both"/>
        <w:bidi/>
      </w:pPr>
      <w:r>
        <w:t>ويظهر إهمال الربط حين تُصاغ النتيجة بلسان القطع مع أن بعض العلاقات راجحة أو محتملة. ويجب أن يحمل كل مستوى درجة ثقة وإصداراً.</w:t>
      </w:r>
    </w:p>
    <w:p>
      <w:pPr>
        <w:spacing w:line="283" w:lineRule="auto" w:after="80"/>
        <w:ind w:firstLine="397"/>
        <w:jc w:val="both"/>
        <w:bidi/>
      </w:pPr>
      <w:r>
        <w:t>لا تُذكر هذه المخاطر في الخاتمة فقط؛ بل تُحول إلى اختبارات إلزامية في الخوارزمية، وتُسجل نتيجة كل اختبار في بطاقة الموضوع.</w:t>
      </w:r>
    </w:p>
    <w:p>
      <w:pPr>
        <w:pStyle w:val="Heading2"/>
        <w:spacing w:line="283" w:lineRule="auto" w:after="120"/>
        <w:jc w:val="right"/>
        <w:keepNext/>
        <w:bidi/>
      </w:pPr>
      <w:r>
        <w:t>القواعد والمخرجات</w:t>
      </w:r>
    </w:p>
    <w:p>
      <w:pPr>
        <w:spacing w:line="283" w:lineRule="auto" w:after="80"/>
        <w:ind w:firstLine="397"/>
        <w:jc w:val="both"/>
        <w:bidi/>
      </w:pPr>
      <w:r>
        <w:t>تستخرج القاعدة الأولى من الباب: تبدأ الوحدة من الآية والمقطع؛ لأن الموضوع العابر للقرآن لا يجوز أن يغير وظيفة الموضع المحلي. ويجب أن تعمل مع الآية والمقطع والموضوع المحلي في شبكة واحدة من غير دمج وظائفها.</w:t>
      </w:r>
    </w:p>
    <w:p>
      <w:pPr>
        <w:spacing w:line="283" w:lineRule="auto" w:after="80"/>
        <w:ind w:firstLine="397"/>
        <w:jc w:val="both"/>
        <w:bidi/>
      </w:pPr>
      <w:r>
        <w:t>وتقرر القاعدة الثانية أن الفرق بين المحلي والكلي والجملة والمقطع فرق تشغيلي، فإذا لم يظهر في المدونة والمصفوفة كان الفصل نظرياً لا أثر له.</w:t>
      </w:r>
    </w:p>
    <w:p>
      <w:pPr>
        <w:spacing w:line="283" w:lineRule="auto" w:after="80"/>
        <w:ind w:firstLine="397"/>
        <w:jc w:val="both"/>
        <w:bidi/>
      </w:pPr>
      <w:r>
        <w:t>وتمنع القاعدة الثالثة اقتطاع الآية عبر فرض الشاهد النافي والحالة الحدية والفرضية المنافسة، فلا يعتمد الموضوع لمجرد كثرة الشواهد المؤيدة.</w:t>
      </w:r>
    </w:p>
    <w:p>
      <w:pPr>
        <w:spacing w:line="283" w:lineRule="auto" w:after="80"/>
        <w:ind w:firstLine="397"/>
        <w:jc w:val="both"/>
        <w:bidi/>
      </w:pPr>
      <w:r>
        <w:t>ويكون المخرج النهائي موضوع محلي وحد المقطع ووظيفة الآية وقيد الكلي، مع سجل يبين مصادر الآيات وتصنيفها والاعتراضات والإصدار.</w:t>
      </w:r>
    </w:p>
    <w:p>
      <w:pPr>
        <w:spacing w:line="283" w:lineRule="auto" w:after="80"/>
        <w:ind w:firstLine="397"/>
        <w:jc w:val="both"/>
        <w:bidi/>
      </w:pPr>
      <w:r>
        <w:t>وتُحال كل نتيجة تطبيقية إلى علم الأصول والمناط إذا تجاوزت التفسير إلى الحكم، لأن الوحدة الموضوعية لا تمنح نفسها سلطة الفتوى أو القضاء.</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blHeader w:val="true"/>
          <w:tblHeader w:val="true"/>
        </w:trPr>
        <w:tc>
          <w:tcPr>
            <w:tcW w:type="dxa" w:w="2635"/>
            <w:vAlign w:val="center"/>
          </w:tcPr>
          <w:p>
            <w:pPr>
              <w:spacing w:line="283" w:lineRule="auto" w:after="0"/>
              <w:jc w:val="center"/>
              <w:bidi/>
            </w:pPr>
            <w:r>
              <w:rPr>
                <w:b/>
                <w:sz w:val="18"/>
              </w:rPr>
              <w:t>البعد</w:t>
            </w:r>
          </w:p>
        </w:tc>
        <w:tc>
          <w:tcPr>
            <w:tcW w:type="dxa" w:w="2635"/>
            <w:vAlign w:val="center"/>
          </w:tcPr>
          <w:p>
            <w:pPr>
              <w:spacing w:line="283" w:lineRule="auto" w:after="0"/>
              <w:jc w:val="center"/>
              <w:bidi/>
            </w:pPr>
            <w:r>
              <w:rPr>
                <w:b/>
                <w:sz w:val="18"/>
              </w:rPr>
              <w:t>سؤال الفحص</w:t>
            </w:r>
          </w:p>
        </w:tc>
        <w:tc>
          <w:tcPr>
            <w:tcW w:type="dxa" w:w="2635"/>
            <w:vAlign w:val="center"/>
          </w:tcPr>
          <w:p>
            <w:pPr>
              <w:spacing w:line="283" w:lineRule="auto" w:after="0"/>
              <w:jc w:val="center"/>
              <w:bidi/>
            </w:pPr>
            <w:r>
              <w:rPr>
                <w:b/>
                <w:sz w:val="18"/>
              </w:rPr>
              <w:t>المخرج</w:t>
            </w:r>
          </w:p>
        </w:tc>
      </w:tr>
      <w:tr>
        <w:tc>
          <w:tcPr>
            <w:tcW w:type="dxa" w:w="2635"/>
            <w:vAlign w:val="center"/>
          </w:tcPr>
          <w:p>
            <w:pPr>
              <w:spacing w:line="283" w:lineRule="auto" w:after="0"/>
              <w:jc w:val="right"/>
              <w:bidi/>
            </w:pPr>
            <w:r>
              <w:rPr>
                <w:sz w:val="18"/>
              </w:rPr>
              <w:t>الموضوع</w:t>
            </w:r>
          </w:p>
        </w:tc>
        <w:tc>
          <w:tcPr>
            <w:tcW w:type="dxa" w:w="2635"/>
            <w:vAlign w:val="center"/>
          </w:tcPr>
          <w:p>
            <w:pPr>
              <w:spacing w:line="283" w:lineRule="auto" w:after="0"/>
              <w:jc w:val="right"/>
              <w:bidi/>
            </w:pPr>
            <w:r>
              <w:rPr>
                <w:sz w:val="18"/>
              </w:rPr>
              <w:t>كيف تعمل الوحدة الموضوعية داخل الموضع المحلي قبل جمع السور؟</w:t>
            </w:r>
          </w:p>
        </w:tc>
        <w:tc>
          <w:tcPr>
            <w:tcW w:type="dxa" w:w="2635"/>
            <w:vAlign w:val="center"/>
          </w:tcPr>
          <w:p>
            <w:pPr>
              <w:spacing w:line="283" w:lineRule="auto" w:after="0"/>
              <w:jc w:val="right"/>
              <w:bidi/>
            </w:pPr>
            <w:r>
              <w:rPr>
                <w:sz w:val="18"/>
              </w:rPr>
              <w:t>موضوع محلي</w:t>
            </w:r>
          </w:p>
        </w:tc>
      </w:tr>
      <w:tr>
        <w:tc>
          <w:tcPr>
            <w:tcW w:type="dxa" w:w="2635"/>
            <w:vAlign w:val="center"/>
          </w:tcPr>
          <w:p>
            <w:pPr>
              <w:spacing w:line="283" w:lineRule="auto" w:after="0"/>
              <w:jc w:val="right"/>
              <w:bidi/>
            </w:pPr>
            <w:r>
              <w:rPr>
                <w:sz w:val="18"/>
              </w:rPr>
              <w:t>المفاهيم</w:t>
            </w:r>
          </w:p>
        </w:tc>
        <w:tc>
          <w:tcPr>
            <w:tcW w:type="dxa" w:w="2635"/>
            <w:vAlign w:val="center"/>
          </w:tcPr>
          <w:p>
            <w:pPr>
              <w:spacing w:line="283" w:lineRule="auto" w:after="0"/>
              <w:jc w:val="right"/>
              <w:bidi/>
            </w:pPr>
            <w:r>
              <w:rPr>
                <w:sz w:val="18"/>
              </w:rPr>
              <w:t>ما المركز والفروع؟</w:t>
            </w:r>
          </w:p>
        </w:tc>
        <w:tc>
          <w:tcPr>
            <w:tcW w:type="dxa" w:w="2635"/>
            <w:vAlign w:val="center"/>
          </w:tcPr>
          <w:p>
            <w:pPr>
              <w:spacing w:line="283" w:lineRule="auto" w:after="0"/>
              <w:jc w:val="right"/>
              <w:bidi/>
            </w:pPr>
            <w:r>
              <w:rPr>
                <w:sz w:val="18"/>
              </w:rPr>
              <w:t>حد المقطع</w:t>
            </w:r>
          </w:p>
        </w:tc>
      </w:tr>
      <w:tr>
        <w:tc>
          <w:tcPr>
            <w:tcW w:type="dxa" w:w="2635"/>
            <w:vAlign w:val="center"/>
          </w:tcPr>
          <w:p>
            <w:pPr>
              <w:spacing w:line="283" w:lineRule="auto" w:after="0"/>
              <w:jc w:val="right"/>
              <w:bidi/>
            </w:pPr>
            <w:r>
              <w:rPr>
                <w:sz w:val="18"/>
              </w:rPr>
              <w:t>السياق</w:t>
            </w:r>
          </w:p>
        </w:tc>
        <w:tc>
          <w:tcPr>
            <w:tcW w:type="dxa" w:w="2635"/>
            <w:vAlign w:val="center"/>
          </w:tcPr>
          <w:p>
            <w:pPr>
              <w:spacing w:line="283" w:lineRule="auto" w:after="0"/>
              <w:jc w:val="right"/>
              <w:bidi/>
            </w:pPr>
            <w:r>
              <w:rPr>
                <w:sz w:val="18"/>
              </w:rPr>
              <w:t>ما حدود المواضع؟</w:t>
            </w:r>
          </w:p>
        </w:tc>
        <w:tc>
          <w:tcPr>
            <w:tcW w:type="dxa" w:w="2635"/>
            <w:vAlign w:val="center"/>
          </w:tcPr>
          <w:p>
            <w:pPr>
              <w:spacing w:line="283" w:lineRule="auto" w:after="0"/>
              <w:jc w:val="right"/>
              <w:bidi/>
            </w:pPr>
            <w:r>
              <w:rPr>
                <w:sz w:val="18"/>
              </w:rPr>
              <w:t>وظيفة الآية</w:t>
            </w:r>
          </w:p>
        </w:tc>
      </w:tr>
      <w:tr>
        <w:tc>
          <w:tcPr>
            <w:tcW w:type="dxa" w:w="2635"/>
            <w:vAlign w:val="center"/>
          </w:tcPr>
          <w:p>
            <w:pPr>
              <w:spacing w:line="283" w:lineRule="auto" w:after="0"/>
              <w:jc w:val="right"/>
              <w:bidi/>
            </w:pPr>
            <w:r>
              <w:rPr>
                <w:sz w:val="18"/>
              </w:rPr>
              <w:t>الاختبار</w:t>
            </w:r>
          </w:p>
        </w:tc>
        <w:tc>
          <w:tcPr>
            <w:tcW w:type="dxa" w:w="2635"/>
            <w:vAlign w:val="center"/>
          </w:tcPr>
          <w:p>
            <w:pPr>
              <w:spacing w:line="283" w:lineRule="auto" w:after="0"/>
              <w:jc w:val="right"/>
              <w:bidi/>
            </w:pPr>
            <w:r>
              <w:rPr>
                <w:sz w:val="18"/>
              </w:rPr>
              <w:t>كيف يُمنع اقتطاع الآية؟</w:t>
            </w:r>
          </w:p>
        </w:tc>
        <w:tc>
          <w:tcPr>
            <w:tcW w:type="dxa" w:w="2635"/>
            <w:vAlign w:val="center"/>
          </w:tcPr>
          <w:p>
            <w:pPr>
              <w:spacing w:line="283" w:lineRule="auto" w:after="0"/>
              <w:jc w:val="right"/>
              <w:bidi/>
            </w:pPr>
            <w:r>
              <w:rPr>
                <w:sz w:val="18"/>
              </w:rPr>
              <w:t>فرضية منافسة</w:t>
            </w:r>
          </w:p>
        </w:tc>
      </w:tr>
      <w:tr>
        <w:tc>
          <w:tcPr>
            <w:tcW w:type="dxa" w:w="2635"/>
            <w:vAlign w:val="center"/>
          </w:tcPr>
          <w:p>
            <w:pPr>
              <w:spacing w:line="283" w:lineRule="auto" w:after="0"/>
              <w:jc w:val="right"/>
              <w:bidi/>
            </w:pPr>
            <w:r>
              <w:rPr>
                <w:sz w:val="18"/>
              </w:rPr>
              <w:t>النتيجة</w:t>
            </w:r>
          </w:p>
        </w:tc>
        <w:tc>
          <w:tcPr>
            <w:tcW w:type="dxa" w:w="2635"/>
            <w:vAlign w:val="center"/>
          </w:tcPr>
          <w:p>
            <w:pPr>
              <w:spacing w:line="283" w:lineRule="auto" w:after="0"/>
              <w:jc w:val="right"/>
              <w:bidi/>
            </w:pPr>
            <w:r>
              <w:rPr>
                <w:sz w:val="18"/>
              </w:rPr>
              <w:t>ما الذي يثبت وما الذي لا يثبت؟</w:t>
            </w:r>
          </w:p>
        </w:tc>
        <w:tc>
          <w:tcPr>
            <w:tcW w:type="dxa" w:w="2635"/>
            <w:vAlign w:val="center"/>
          </w:tcPr>
          <w:p>
            <w:pPr>
              <w:spacing w:line="283" w:lineRule="auto" w:after="0"/>
              <w:jc w:val="right"/>
              <w:bidi/>
            </w:pPr>
            <w:r>
              <w:rPr>
                <w:sz w:val="18"/>
              </w:rPr>
              <w:t>قيد الكلي</w:t>
            </w:r>
          </w:p>
        </w:tc>
      </w:tr>
    </w:tbl>
    <w:p/>
    <w:p>
      <w:r>
        <w:br w:type="page"/>
      </w:r>
    </w:p>
    <w:p>
      <w:pPr>
        <w:pStyle w:val="Heading1"/>
        <w:spacing w:line="283" w:lineRule="auto" w:after="120"/>
        <w:jc w:val="right"/>
        <w:keepNext/>
        <w:bidi/>
      </w:pPr>
      <w:r>
        <w:t>الباب الخامس: الوحدة الموضوعية داخل السورة وحدودها</w:t>
      </w:r>
    </w:p>
    <w:p>
      <w:pPr>
        <w:spacing w:line="283" w:lineRule="auto" w:after="80"/>
        <w:ind w:firstLine="397"/>
        <w:jc w:val="both"/>
        <w:bidi/>
      </w:pPr>
      <w:r>
        <w:t>يفتتح الباب بالسؤال: ما علاقة الوحدة الموضوعية بوحدة السورة من غير استباق الكتاب المخصص لها؟ وتختبر فصوله أطروحةً مفادها أن السورة حقل سياقي منزل قد يحمل موضوعاً مركزياً أو موضوعات متآلفة، ويجب حفظه قبل بناء الموضوع العابر للسور.</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ما علاقة الوحدة الموضوعية بوحدة السورة من غير استباق الكتاب المخصص لها؟ وتقوم فرضيته على أن السورة حقل سياقي منزل قد يحمل موضوعاً مركزياً أو موضوعات متآلفة، ويجب حفظه قبل بناء الموضوع العابر للسور. ولا تُقبل هذه الفرضية لمجرد اتساقها، بل تُختبر في المدونة وحالات التعارض والآيات التي تقاوم العنوان المختار.</w:t>
      </w:r>
    </w:p>
    <w:p>
      <w:pPr>
        <w:spacing w:line="283" w:lineRule="auto" w:after="80"/>
        <w:ind w:firstLine="397"/>
        <w:jc w:val="both"/>
        <w:bidi/>
      </w:pPr>
      <w:r>
        <w:t>تتركز المسألة في السورة والمحور والمقطع. ويجب تحديد مستوى كل واحد منها قبل البحث؛ لأن الخلط بين المستويات يجعل الوحدة الموضوعية تكراراً للنظام المفهومي أو الشبكات أو السياق.</w:t>
      </w:r>
    </w:p>
    <w:p>
      <w:pPr>
        <w:spacing w:line="283" w:lineRule="auto" w:after="80"/>
        <w:ind w:firstLine="397"/>
        <w:jc w:val="both"/>
        <w:bidi/>
      </w:pPr>
      <w:r>
        <w:t>يفصل الباب بين الموضوع والسورة وبين المحور والموضوع، ثم بين الوحدة والتعدد وبين السورة والشبكة. ويُقصد بهذا الفصل حماية السؤال من التوسع، وتمكين الباحث من معرفة ما أضافه من خارج النص.</w:t>
      </w:r>
    </w:p>
    <w:p>
      <w:pPr>
        <w:spacing w:line="283" w:lineRule="auto" w:after="80"/>
        <w:ind w:firstLine="397"/>
        <w:jc w:val="both"/>
        <w:bidi/>
      </w:pPr>
      <w:r>
        <w:t>لا يُعد الموضوع مكتملاً حين يجد الباحث شواهد كثيرة، بل حين يستطيع بيان مركزه وحدوده ومقابلاته وشروطه ومساره ومآله، ويكشف الآيات التي تمنع القراءة السهلة أو الشائعة.</w:t>
      </w:r>
    </w:p>
    <w:p>
      <w:pPr>
        <w:spacing w:line="283" w:lineRule="auto" w:after="80"/>
        <w:ind w:firstLine="397"/>
        <w:jc w:val="both"/>
        <w:bidi/>
      </w:pPr>
      <w:r>
        <w:t>ينتهي السؤال إلى مخرجات عملية: قيد سوري ومركز محتمل. فإذا لم يمكن تمثيل النتيجة في مدونة ومصفوفة وعلاقات قابلة للمراجعة بقيت الوحدة الموضوعية انطباعاً.</w:t>
      </w:r>
    </w:p>
    <w:p>
      <w:pPr>
        <w:pStyle w:val="Heading2"/>
        <w:spacing w:line="283" w:lineRule="auto" w:after="120"/>
        <w:jc w:val="right"/>
        <w:keepNext/>
        <w:bidi/>
      </w:pPr>
      <w:r>
        <w:t>التحرير المفهومي</w:t>
      </w:r>
    </w:p>
    <w:p>
      <w:pPr>
        <w:spacing w:line="283" w:lineRule="auto" w:after="80"/>
        <w:ind w:firstLine="397"/>
        <w:jc w:val="both"/>
        <w:bidi/>
      </w:pPr>
      <w:r>
        <w:t>يبدأ التحرير بتعريف السورة من داخل استعمال القرآن لا من عنوان علمي حديث. ويُفرق بين الاسم الدال على الموضوع وبين البنية التي قد تُعبّر عنها ألفاظ كثيرة ولا تحمل اسماً واحداً في النص.</w:t>
      </w:r>
    </w:p>
    <w:p>
      <w:pPr>
        <w:spacing w:line="283" w:lineRule="auto" w:after="80"/>
        <w:ind w:firstLine="397"/>
        <w:jc w:val="both"/>
        <w:bidi/>
      </w:pPr>
      <w:r>
        <w:t>يتصل المحور بـالمقطع بعلاقة يجب تسميتها: هل هي تأسيس أو تقييد أو جزء أو نتيجة أو شرط؟ فلا يكفي القول إنهما «مرتبطان»، لأن الغموض في نوع العلاقة يخلق شبكة غير قابلة للاختبار.</w:t>
      </w:r>
    </w:p>
    <w:p>
      <w:pPr>
        <w:spacing w:line="283" w:lineRule="auto" w:after="80"/>
        <w:ind w:firstLine="397"/>
        <w:jc w:val="both"/>
        <w:bidi/>
      </w:pPr>
      <w:r>
        <w:t>يظهر الفرق بين الموضوع والسورة والمحور والموضوع حين يكون أحدهما أداة والآخر مستوى تحليل. وقد تجتمع الأداة داخل الموضوع من غير أن تصبح هي الموضوع كله.</w:t>
      </w:r>
    </w:p>
    <w:p>
      <w:pPr>
        <w:spacing w:line="283" w:lineRule="auto" w:after="80"/>
        <w:ind w:firstLine="397"/>
        <w:jc w:val="both"/>
        <w:bidi/>
      </w:pPr>
      <w:r>
        <w:t>يُصاغ التعريف الأولي بعد جمع عينة واسعة، ثم يعود الباحث إلى المدونة ليرى ما إذا كان التعريف يستبعد آيات مركزية أو يضم مواضع لا تؤدي وظيفة حقيقية. ويُعدل التعريف قبل تثبيت الحدود.</w:t>
      </w:r>
    </w:p>
    <w:p>
      <w:pPr>
        <w:spacing w:line="283" w:lineRule="auto" w:after="80"/>
        <w:ind w:firstLine="397"/>
        <w:jc w:val="both"/>
        <w:bidi/>
      </w:pPr>
      <w:r>
        <w:t>التحرير المنضبط يفضي إلى موضوعات متآلفة وجسر للكتاب التالي، ويمنع أن يصبح المصطلح الحديث قالباً يفسر القرآن بدلاً من أن يفسره القرآن.</w:t>
      </w:r>
    </w:p>
    <w:p>
      <w:pPr>
        <w:pStyle w:val="Heading2"/>
        <w:spacing w:line="283" w:lineRule="auto" w:after="120"/>
        <w:jc w:val="right"/>
        <w:keepNext/>
        <w:bidi/>
      </w:pPr>
      <w:r>
        <w:t>المدونة والقرائن</w:t>
      </w:r>
    </w:p>
    <w:p>
      <w:pPr>
        <w:spacing w:line="283" w:lineRule="auto" w:after="80"/>
        <w:ind w:firstLine="397"/>
        <w:jc w:val="both"/>
        <w:bidi/>
      </w:pPr>
      <w:r>
        <w:t>تُبنى المدونة حول السورة بدرجات صلة: مباشرة، ومؤسسة، ووازرة، وخادمة، ومقابلة، وحدية، ونتائج، ومآلات. ويُذكر سبب إدخال كل آية لا مجرد وجود لفظ قريب.</w:t>
      </w:r>
    </w:p>
    <w:p>
      <w:pPr>
        <w:spacing w:line="283" w:lineRule="auto" w:after="80"/>
        <w:ind w:firstLine="397"/>
        <w:jc w:val="both"/>
        <w:bidi/>
      </w:pPr>
      <w:r>
        <w:t>تحتاج المدونة إلى شواهد تؤيد العلاقة وإلى شواهد قد تنفيها. ويكشف الفرق بين الموضوع والسورة والمحور والموضوع أن الدليل السلبي قد يكون أحياناً أهم من كثرة الشواهد المؤيدة.</w:t>
      </w:r>
    </w:p>
    <w:p>
      <w:pPr>
        <w:spacing w:line="283" w:lineRule="auto" w:after="80"/>
        <w:ind w:firstLine="397"/>
        <w:jc w:val="both"/>
        <w:bidi/>
      </w:pPr>
      <w:r>
        <w:t>يُفصل الموضع القرآني من عنوان الباحث؛ فالآية تدخل بلفظها وسورتها ومقطعها ووظيفتها، ثم تُصنف داخل الموضوع. ولا يُعاد كتابة الآية في صورة عبارة مجردة تفقد سياقها.</w:t>
      </w:r>
    </w:p>
    <w:p>
      <w:pPr>
        <w:spacing w:line="283" w:lineRule="auto" w:after="80"/>
        <w:ind w:firstLine="397"/>
        <w:jc w:val="both"/>
        <w:bidi/>
      </w:pPr>
      <w:r>
        <w:t>يُسجل ما لم يُجمع بعد: القراءات، وأسباب النزول، والنظائر، والقصص الموازية، والأحكام المتصلة، والمفاهيم المقابلة. ويُعد إعلان النقص جزءاً من جودة المدونة.</w:t>
      </w:r>
    </w:p>
    <w:p>
      <w:pPr>
        <w:spacing w:line="283" w:lineRule="auto" w:after="80"/>
        <w:ind w:firstLine="397"/>
        <w:jc w:val="both"/>
        <w:bidi/>
      </w:pPr>
      <w:r>
        <w:t>ويكون مخرج المرحلة قيد سوري مصحوباً بمعيار استبعاد، حتى لا يتحول السعي إلى الشمول إلى فرض موضوع واحد أو تفتيت السورة.</w:t>
      </w:r>
    </w:p>
    <w:p>
      <w:pPr>
        <w:pStyle w:val="Heading2"/>
        <w:spacing w:line="283" w:lineRule="auto" w:after="120"/>
        <w:jc w:val="right"/>
        <w:keepNext/>
        <w:bidi/>
      </w:pPr>
      <w:r>
        <w:t>العلاقات والبنية الداخلية</w:t>
      </w:r>
    </w:p>
    <w:p>
      <w:pPr>
        <w:spacing w:line="283" w:lineRule="auto" w:after="80"/>
        <w:ind w:firstLine="397"/>
        <w:jc w:val="both"/>
        <w:bidi/>
      </w:pPr>
      <w:r>
        <w:t>تُبنى البنية الداخلية من علاقات بين السورة والمحور والمقطع. وقد تكون العلاقة شرطاً أو سبباً أو تقييداً أو مقابلةً أو نتيجةً أو مآلاً، ويجب أن تحمل اتجاهاً ودرجة ثقة.</w:t>
      </w:r>
    </w:p>
    <w:p>
      <w:pPr>
        <w:spacing w:line="283" w:lineRule="auto" w:after="80"/>
        <w:ind w:firstLine="397"/>
        <w:jc w:val="both"/>
        <w:bidi/>
      </w:pPr>
      <w:r>
        <w:t>يكشف الفرق بين الوحدة والتعدد والسورة والشبكة أن ترتيب الآيات في البحث ليس هو ترتيب السببية أو القيمة. فقد تأتي آية المآل قبل آية السبب في المصحف، ولا يغير ذلك منطق العلاقة إذا ثبتت من النص.</w:t>
      </w:r>
    </w:p>
    <w:p>
      <w:pPr>
        <w:spacing w:line="283" w:lineRule="auto" w:after="80"/>
        <w:ind w:firstLine="397"/>
        <w:jc w:val="both"/>
        <w:bidi/>
      </w:pPr>
      <w:r>
        <w:t>تُختبر البنية بإزالة عقدة مركزية: هل يبقى الموضوع مفهوماً؟ وإذا انهارت الشبكة كلها فربما كانت العقدة حاكمةً حقاً، أو ربما بالغ الباحث في ربط كل شيء بها. ويحتاج الفرق إلى فرضية منافسة.</w:t>
      </w:r>
    </w:p>
    <w:p>
      <w:pPr>
        <w:spacing w:line="283" w:lineRule="auto" w:after="80"/>
        <w:ind w:firstLine="397"/>
        <w:jc w:val="both"/>
        <w:bidi/>
      </w:pPr>
      <w:r>
        <w:t>تُحفظ الطبقات المحلية داخل السور، ثم تُربط عبر التصريف. ولا يجوز أن يذيب البناء الكلي الاختلاف بين الوظائف: فقد يكون اللفظ نفسه تحذيراً في سورة ونتيجةً في أخرى وشرطاً في ثالثة.</w:t>
      </w:r>
    </w:p>
    <w:p>
      <w:pPr>
        <w:spacing w:line="283" w:lineRule="auto" w:after="80"/>
        <w:ind w:firstLine="397"/>
        <w:jc w:val="both"/>
        <w:bidi/>
      </w:pPr>
      <w:r>
        <w:t>ينتج عن ذلك مركز محتمل وموضوعات متآلفة، مع خريطة تظهر المركز والفروع والجسور والحدود والمواضع المقاومة.</w:t>
      </w:r>
    </w:p>
    <w:p>
      <w:pPr>
        <w:pStyle w:val="Heading2"/>
        <w:spacing w:line="283" w:lineRule="auto" w:after="120"/>
        <w:jc w:val="right"/>
        <w:keepNext/>
        <w:bidi/>
      </w:pPr>
      <w:r>
        <w:t>التطبيق والاختبار</w:t>
      </w:r>
    </w:p>
    <w:p>
      <w:pPr>
        <w:spacing w:line="283" w:lineRule="auto" w:after="80"/>
        <w:ind w:firstLine="397"/>
        <w:jc w:val="both"/>
        <w:bidi/>
      </w:pPr>
      <w:r>
        <w:t>يُختبر الباب على مثال يتعلق بـالسورة، ثم على حالة قريبة وأخرى مخالفة. ولا يُعد نجاح المثال الأول دليلاً على النظرية ما لم تعمل الأدوات نفسها في مجالات مختلفة.</w:t>
      </w:r>
    </w:p>
    <w:p>
      <w:pPr>
        <w:spacing w:line="283" w:lineRule="auto" w:after="80"/>
        <w:ind w:firstLine="397"/>
        <w:jc w:val="both"/>
        <w:bidi/>
      </w:pPr>
      <w:r>
        <w:t>في التطبيق يُسأل: هل وقع فرض موضوع واحد أو تفتيت السورة؟ وهل تغيّر الموضوع إذا أُضيفت آية مقابلة أو حُفظ سياق سورة كان البحث قد دمجه؟</w:t>
      </w:r>
    </w:p>
    <w:p>
      <w:pPr>
        <w:spacing w:line="283" w:lineRule="auto" w:after="80"/>
        <w:ind w:firstLine="397"/>
        <w:jc w:val="both"/>
        <w:bidi/>
      </w:pPr>
      <w:r>
        <w:t>يجب أن تُظهر الدراسة كيف انتقلت من النص إلى المدونة ثم إلى العلاقات ثم إلى الخلاصة، وأن تميز الملاحظة النصية من الفرضية التفسيرية ومن الاستنباط. ويُسجل موضع الخلاف في كل انتقال.</w:t>
      </w:r>
    </w:p>
    <w:p>
      <w:pPr>
        <w:spacing w:line="283" w:lineRule="auto" w:after="80"/>
        <w:ind w:firstLine="397"/>
        <w:jc w:val="both"/>
        <w:bidi/>
      </w:pPr>
      <w:r>
        <w:t>تُختبر القراءة بفرضية بديلة: موضوع أضيق، أو مركز مختلف، أو تقسيم الموضوع إلى موضوعين. وإذا فسرت الفرضية البديلة المادة بأقل تكلف وجب تعديل البناء.</w:t>
      </w:r>
    </w:p>
    <w:p>
      <w:pPr>
        <w:spacing w:line="283" w:lineRule="auto" w:after="80"/>
        <w:ind w:firstLine="397"/>
        <w:jc w:val="both"/>
        <w:bidi/>
      </w:pPr>
      <w:r>
        <w:t>تُقبل النتيجة بقدر ما تنتج جسر للكتاب التالي ولا تخفي الحدود، وبقدر ما تسمح لباحث آخر بإعادة تشغيل المدونة والوصول إلى نتيجة قابلة للمقارنة.</w:t>
      </w:r>
    </w:p>
    <w:p>
      <w:pPr>
        <w:pStyle w:val="Heading2"/>
        <w:spacing w:line="283" w:lineRule="auto" w:after="120"/>
        <w:jc w:val="right"/>
        <w:keepNext/>
        <w:bidi/>
      </w:pPr>
      <w:r>
        <w:t>الثغرات ومخاطر الانحراف</w:t>
      </w:r>
    </w:p>
    <w:p>
      <w:pPr>
        <w:spacing w:line="283" w:lineRule="auto" w:after="80"/>
        <w:ind w:firstLine="397"/>
        <w:jc w:val="both"/>
        <w:bidi/>
      </w:pPr>
      <w:r>
        <w:t>أول المخاطر هو فرض موضوع واحد، ويحدث حين يسبق العنوانُ المدونةَ أو حين يُختار من القرآن ما يثبت الفكرة ويُهمل ما يقيدها. ويعالج ذلك بإلزام الباحث بالآيات النافية والحالات الحدية.</w:t>
      </w:r>
    </w:p>
    <w:p>
      <w:pPr>
        <w:spacing w:line="283" w:lineRule="auto" w:after="80"/>
        <w:ind w:firstLine="397"/>
        <w:jc w:val="both"/>
        <w:bidi/>
      </w:pPr>
      <w:r>
        <w:t>الخطر الثاني هو تفتيت السورة، وهو يوسع الموضوع حتى يصبح القرآن كله دليلاً على كل شيء. عندئذ تفقد الوحدة معناها ويصبح الاستيعاب حشواً لا علماً.</w:t>
      </w:r>
    </w:p>
    <w:p>
      <w:pPr>
        <w:spacing w:line="283" w:lineRule="auto" w:after="80"/>
        <w:ind w:firstLine="397"/>
        <w:jc w:val="both"/>
        <w:bidi/>
      </w:pPr>
      <w:r>
        <w:t>أما تجاهل افتتاحها وخاتمتها فينشأ عند إسقاط مصطلح أو مشكلة معاصرة على القرآن ثم البحث عن شواهد. ويجب تحويل المشكلة إلى سؤال مفتوح يسمح للقرآن بإعادة بناء المجال.</w:t>
      </w:r>
    </w:p>
    <w:p>
      <w:pPr>
        <w:spacing w:line="283" w:lineRule="auto" w:after="80"/>
        <w:ind w:firstLine="397"/>
        <w:jc w:val="both"/>
        <w:bidi/>
      </w:pPr>
      <w:r>
        <w:t>ويظهر إلغاء ترتيب المقاطع حين تُصاغ النتيجة بلسان القطع مع أن بعض العلاقات راجحة أو محتملة. ويجب أن يحمل كل مستوى درجة ثقة وإصداراً.</w:t>
      </w:r>
    </w:p>
    <w:p>
      <w:pPr>
        <w:spacing w:line="283" w:lineRule="auto" w:after="80"/>
        <w:ind w:firstLine="397"/>
        <w:jc w:val="both"/>
        <w:bidi/>
      </w:pPr>
      <w:r>
        <w:t>لا تُذكر هذه المخاطر في الخاتمة فقط؛ بل تُحول إلى اختبارات إلزامية في الخوارزمية، وتُسجل نتيجة كل اختبار في بطاقة الموضوع.</w:t>
      </w:r>
    </w:p>
    <w:p>
      <w:pPr>
        <w:pStyle w:val="Heading2"/>
        <w:spacing w:line="283" w:lineRule="auto" w:after="120"/>
        <w:jc w:val="right"/>
        <w:keepNext/>
        <w:bidi/>
      </w:pPr>
      <w:r>
        <w:t>القواعد والمخرجات</w:t>
      </w:r>
    </w:p>
    <w:p>
      <w:pPr>
        <w:spacing w:line="283" w:lineRule="auto" w:after="80"/>
        <w:ind w:firstLine="397"/>
        <w:jc w:val="both"/>
        <w:bidi/>
      </w:pPr>
      <w:r>
        <w:t>تستخرج القاعدة الأولى من الباب: السورة حقل سياقي منزل قد يحمل موضوعاً مركزياً أو موضوعات متآلفة، ويجب حفظه قبل بناء الموضوع العابر للسور. ويجب أن تعمل مع السورة والمحور والمقطع في شبكة واحدة من غير دمج وظائفها.</w:t>
      </w:r>
    </w:p>
    <w:p>
      <w:pPr>
        <w:spacing w:line="283" w:lineRule="auto" w:after="80"/>
        <w:ind w:firstLine="397"/>
        <w:jc w:val="both"/>
        <w:bidi/>
      </w:pPr>
      <w:r>
        <w:t>وتقرر القاعدة الثانية أن الفرق بين الموضوع والسورة والمحور والموضوع فرق تشغيلي، فإذا لم يظهر في المدونة والمصفوفة كان الفصل نظرياً لا أثر له.</w:t>
      </w:r>
    </w:p>
    <w:p>
      <w:pPr>
        <w:spacing w:line="283" w:lineRule="auto" w:after="80"/>
        <w:ind w:firstLine="397"/>
        <w:jc w:val="both"/>
        <w:bidi/>
      </w:pPr>
      <w:r>
        <w:t>وتمنع القاعدة الثالثة فرض موضوع واحد عبر فرض الشاهد النافي والحالة الحدية والفرضية المنافسة، فلا يعتمد الموضوع لمجرد كثرة الشواهد المؤيدة.</w:t>
      </w:r>
    </w:p>
    <w:p>
      <w:pPr>
        <w:spacing w:line="283" w:lineRule="auto" w:after="80"/>
        <w:ind w:firstLine="397"/>
        <w:jc w:val="both"/>
        <w:bidi/>
      </w:pPr>
      <w:r>
        <w:t>ويكون المخرج النهائي قيد سوري ومركز محتمل وموضوعات متآلفة وجسر للكتاب التالي، مع سجل يبين مصادر الآيات وتصنيفها والاعتراضات والإصدار.</w:t>
      </w:r>
    </w:p>
    <w:p>
      <w:pPr>
        <w:spacing w:line="283" w:lineRule="auto" w:after="80"/>
        <w:ind w:firstLine="397"/>
        <w:jc w:val="both"/>
        <w:bidi/>
      </w:pPr>
      <w:r>
        <w:t>وتُحال كل نتيجة تطبيقية إلى علم الأصول والمناط إذا تجاوزت التفسير إلى الحكم، لأن الوحدة الموضوعية لا تمنح نفسها سلطة الفتوى أو القضاء.</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blHeader w:val="true"/>
          <w:tblHeader w:val="true"/>
        </w:trPr>
        <w:tc>
          <w:tcPr>
            <w:tcW w:type="dxa" w:w="2635"/>
            <w:vAlign w:val="center"/>
          </w:tcPr>
          <w:p>
            <w:pPr>
              <w:spacing w:line="283" w:lineRule="auto" w:after="0"/>
              <w:jc w:val="center"/>
              <w:bidi/>
            </w:pPr>
            <w:r>
              <w:rPr>
                <w:b/>
                <w:sz w:val="18"/>
              </w:rPr>
              <w:t>البعد</w:t>
            </w:r>
          </w:p>
        </w:tc>
        <w:tc>
          <w:tcPr>
            <w:tcW w:type="dxa" w:w="2635"/>
            <w:vAlign w:val="center"/>
          </w:tcPr>
          <w:p>
            <w:pPr>
              <w:spacing w:line="283" w:lineRule="auto" w:after="0"/>
              <w:jc w:val="center"/>
              <w:bidi/>
            </w:pPr>
            <w:r>
              <w:rPr>
                <w:b/>
                <w:sz w:val="18"/>
              </w:rPr>
              <w:t>سؤال الفحص</w:t>
            </w:r>
          </w:p>
        </w:tc>
        <w:tc>
          <w:tcPr>
            <w:tcW w:type="dxa" w:w="2635"/>
            <w:vAlign w:val="center"/>
          </w:tcPr>
          <w:p>
            <w:pPr>
              <w:spacing w:line="283" w:lineRule="auto" w:after="0"/>
              <w:jc w:val="center"/>
              <w:bidi/>
            </w:pPr>
            <w:r>
              <w:rPr>
                <w:b/>
                <w:sz w:val="18"/>
              </w:rPr>
              <w:t>المخرج</w:t>
            </w:r>
          </w:p>
        </w:tc>
      </w:tr>
      <w:tr>
        <w:tc>
          <w:tcPr>
            <w:tcW w:type="dxa" w:w="2635"/>
            <w:vAlign w:val="center"/>
          </w:tcPr>
          <w:p>
            <w:pPr>
              <w:spacing w:line="283" w:lineRule="auto" w:after="0"/>
              <w:jc w:val="right"/>
              <w:bidi/>
            </w:pPr>
            <w:r>
              <w:rPr>
                <w:sz w:val="18"/>
              </w:rPr>
              <w:t>الموضوع</w:t>
            </w:r>
          </w:p>
        </w:tc>
        <w:tc>
          <w:tcPr>
            <w:tcW w:type="dxa" w:w="2635"/>
            <w:vAlign w:val="center"/>
          </w:tcPr>
          <w:p>
            <w:pPr>
              <w:spacing w:line="283" w:lineRule="auto" w:after="0"/>
              <w:jc w:val="right"/>
              <w:bidi/>
            </w:pPr>
            <w:r>
              <w:rPr>
                <w:sz w:val="18"/>
              </w:rPr>
              <w:t>ما علاقة الوحدة الموضوعية بوحدة السورة من غير استباق الكتاب المخصص لها؟</w:t>
            </w:r>
          </w:p>
        </w:tc>
        <w:tc>
          <w:tcPr>
            <w:tcW w:type="dxa" w:w="2635"/>
            <w:vAlign w:val="center"/>
          </w:tcPr>
          <w:p>
            <w:pPr>
              <w:spacing w:line="283" w:lineRule="auto" w:after="0"/>
              <w:jc w:val="right"/>
              <w:bidi/>
            </w:pPr>
            <w:r>
              <w:rPr>
                <w:sz w:val="18"/>
              </w:rPr>
              <w:t>قيد سوري</w:t>
            </w:r>
          </w:p>
        </w:tc>
      </w:tr>
      <w:tr>
        <w:tc>
          <w:tcPr>
            <w:tcW w:type="dxa" w:w="2635"/>
            <w:vAlign w:val="center"/>
          </w:tcPr>
          <w:p>
            <w:pPr>
              <w:spacing w:line="283" w:lineRule="auto" w:after="0"/>
              <w:jc w:val="right"/>
              <w:bidi/>
            </w:pPr>
            <w:r>
              <w:rPr>
                <w:sz w:val="18"/>
              </w:rPr>
              <w:t>المفاهيم</w:t>
            </w:r>
          </w:p>
        </w:tc>
        <w:tc>
          <w:tcPr>
            <w:tcW w:type="dxa" w:w="2635"/>
            <w:vAlign w:val="center"/>
          </w:tcPr>
          <w:p>
            <w:pPr>
              <w:spacing w:line="283" w:lineRule="auto" w:after="0"/>
              <w:jc w:val="right"/>
              <w:bidi/>
            </w:pPr>
            <w:r>
              <w:rPr>
                <w:sz w:val="18"/>
              </w:rPr>
              <w:t>ما المركز والفروع؟</w:t>
            </w:r>
          </w:p>
        </w:tc>
        <w:tc>
          <w:tcPr>
            <w:tcW w:type="dxa" w:w="2635"/>
            <w:vAlign w:val="center"/>
          </w:tcPr>
          <w:p>
            <w:pPr>
              <w:spacing w:line="283" w:lineRule="auto" w:after="0"/>
              <w:jc w:val="right"/>
              <w:bidi/>
            </w:pPr>
            <w:r>
              <w:rPr>
                <w:sz w:val="18"/>
              </w:rPr>
              <w:t>مركز محتمل</w:t>
            </w:r>
          </w:p>
        </w:tc>
      </w:tr>
      <w:tr>
        <w:tc>
          <w:tcPr>
            <w:tcW w:type="dxa" w:w="2635"/>
            <w:vAlign w:val="center"/>
          </w:tcPr>
          <w:p>
            <w:pPr>
              <w:spacing w:line="283" w:lineRule="auto" w:after="0"/>
              <w:jc w:val="right"/>
              <w:bidi/>
            </w:pPr>
            <w:r>
              <w:rPr>
                <w:sz w:val="18"/>
              </w:rPr>
              <w:t>السياق</w:t>
            </w:r>
          </w:p>
        </w:tc>
        <w:tc>
          <w:tcPr>
            <w:tcW w:type="dxa" w:w="2635"/>
            <w:vAlign w:val="center"/>
          </w:tcPr>
          <w:p>
            <w:pPr>
              <w:spacing w:line="283" w:lineRule="auto" w:after="0"/>
              <w:jc w:val="right"/>
              <w:bidi/>
            </w:pPr>
            <w:r>
              <w:rPr>
                <w:sz w:val="18"/>
              </w:rPr>
              <w:t>ما حدود المواضع؟</w:t>
            </w:r>
          </w:p>
        </w:tc>
        <w:tc>
          <w:tcPr>
            <w:tcW w:type="dxa" w:w="2635"/>
            <w:vAlign w:val="center"/>
          </w:tcPr>
          <w:p>
            <w:pPr>
              <w:spacing w:line="283" w:lineRule="auto" w:after="0"/>
              <w:jc w:val="right"/>
              <w:bidi/>
            </w:pPr>
            <w:r>
              <w:rPr>
                <w:sz w:val="18"/>
              </w:rPr>
              <w:t>موضوعات متآلفة</w:t>
            </w:r>
          </w:p>
        </w:tc>
      </w:tr>
      <w:tr>
        <w:tc>
          <w:tcPr>
            <w:tcW w:type="dxa" w:w="2635"/>
            <w:vAlign w:val="center"/>
          </w:tcPr>
          <w:p>
            <w:pPr>
              <w:spacing w:line="283" w:lineRule="auto" w:after="0"/>
              <w:jc w:val="right"/>
              <w:bidi/>
            </w:pPr>
            <w:r>
              <w:rPr>
                <w:sz w:val="18"/>
              </w:rPr>
              <w:t>الاختبار</w:t>
            </w:r>
          </w:p>
        </w:tc>
        <w:tc>
          <w:tcPr>
            <w:tcW w:type="dxa" w:w="2635"/>
            <w:vAlign w:val="center"/>
          </w:tcPr>
          <w:p>
            <w:pPr>
              <w:spacing w:line="283" w:lineRule="auto" w:after="0"/>
              <w:jc w:val="right"/>
              <w:bidi/>
            </w:pPr>
            <w:r>
              <w:rPr>
                <w:sz w:val="18"/>
              </w:rPr>
              <w:t>كيف يُمنع فرض موضوع واحد؟</w:t>
            </w:r>
          </w:p>
        </w:tc>
        <w:tc>
          <w:tcPr>
            <w:tcW w:type="dxa" w:w="2635"/>
            <w:vAlign w:val="center"/>
          </w:tcPr>
          <w:p>
            <w:pPr>
              <w:spacing w:line="283" w:lineRule="auto" w:after="0"/>
              <w:jc w:val="right"/>
              <w:bidi/>
            </w:pPr>
            <w:r>
              <w:rPr>
                <w:sz w:val="18"/>
              </w:rPr>
              <w:t>فرضية منافسة</w:t>
            </w:r>
          </w:p>
        </w:tc>
      </w:tr>
      <w:tr>
        <w:tc>
          <w:tcPr>
            <w:tcW w:type="dxa" w:w="2635"/>
            <w:vAlign w:val="center"/>
          </w:tcPr>
          <w:p>
            <w:pPr>
              <w:spacing w:line="283" w:lineRule="auto" w:after="0"/>
              <w:jc w:val="right"/>
              <w:bidi/>
            </w:pPr>
            <w:r>
              <w:rPr>
                <w:sz w:val="18"/>
              </w:rPr>
              <w:t>النتيجة</w:t>
            </w:r>
          </w:p>
        </w:tc>
        <w:tc>
          <w:tcPr>
            <w:tcW w:type="dxa" w:w="2635"/>
            <w:vAlign w:val="center"/>
          </w:tcPr>
          <w:p>
            <w:pPr>
              <w:spacing w:line="283" w:lineRule="auto" w:after="0"/>
              <w:jc w:val="right"/>
              <w:bidi/>
            </w:pPr>
            <w:r>
              <w:rPr>
                <w:sz w:val="18"/>
              </w:rPr>
              <w:t>ما الذي يثبت وما الذي لا يثبت؟</w:t>
            </w:r>
          </w:p>
        </w:tc>
        <w:tc>
          <w:tcPr>
            <w:tcW w:type="dxa" w:w="2635"/>
            <w:vAlign w:val="center"/>
          </w:tcPr>
          <w:p>
            <w:pPr>
              <w:spacing w:line="283" w:lineRule="auto" w:after="0"/>
              <w:jc w:val="right"/>
              <w:bidi/>
            </w:pPr>
            <w:r>
              <w:rPr>
                <w:sz w:val="18"/>
              </w:rPr>
              <w:t>جسر للكتاب التالي</w:t>
            </w:r>
          </w:p>
        </w:tc>
      </w:tr>
    </w:tbl>
    <w:p/>
    <w:p>
      <w:r>
        <w:br w:type="page"/>
      </w:r>
    </w:p>
    <w:p>
      <w:pPr>
        <w:pStyle w:val="Heading1"/>
        <w:spacing w:line="283" w:lineRule="auto" w:after="120"/>
        <w:jc w:val="right"/>
        <w:keepNext/>
        <w:bidi/>
      </w:pPr>
      <w:r>
        <w:t>الباب السادس: الوحدة الموضوعية العابرة للسور</w:t>
      </w:r>
    </w:p>
    <w:p>
      <w:pPr>
        <w:spacing w:line="283" w:lineRule="auto" w:after="80"/>
        <w:ind w:firstLine="397"/>
        <w:jc w:val="both"/>
        <w:bidi/>
      </w:pPr>
      <w:r>
        <w:t>يفتتح الباب بالسؤال: كيف تُبنى وحدة موضوعية عبر سور متعددة من غير تسوية السياقات؟ وتختبر فصوله أطروحةً مفادها أن يُجمع التصريف مع حفظ خصوصية كل سورة، ثم تُستخرج العناصر المشتركة والتكميلية والمقابلة.</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كيف تُبنى وحدة موضوعية عبر سور متعددة من غير تسوية السياقات؟ وتقوم فرضيته على أن يُجمع التصريف مع حفظ خصوصية كل سورة، ثم تُستخرج العناصر المشتركة والتكميلية والمقابلة. ولا تُقبل هذه الفرضية لمجرد اتساقها، بل تُختبر في المدونة وحالات التعارض والآيات التي تقاوم العنوان المختار.</w:t>
      </w:r>
    </w:p>
    <w:p>
      <w:pPr>
        <w:spacing w:line="283" w:lineRule="auto" w:after="80"/>
        <w:ind w:firstLine="397"/>
        <w:jc w:val="both"/>
        <w:bidi/>
      </w:pPr>
      <w:r>
        <w:t>تتركز المسألة في التصريف والعابر للسور والتكميل. ويجب تحديد مستوى كل واحد منها قبل البحث؛ لأن الخلط بين المستويات يجعل الوحدة الموضوعية تكراراً للنظام المفهومي أو الشبكات أو السياق.</w:t>
      </w:r>
    </w:p>
    <w:p>
      <w:pPr>
        <w:spacing w:line="283" w:lineRule="auto" w:after="80"/>
        <w:ind w:firstLine="397"/>
        <w:jc w:val="both"/>
        <w:bidi/>
      </w:pPr>
      <w:r>
        <w:t>يفصل الباب بين المشترك والخاص وبين التكرار والتصريف، ثم بين السورة والقرآن وبين الاتفاق والتنوع. ويُقصد بهذا الفصل حماية السؤال من التوسع، وتمكين الباحث من معرفة ما أضافه من خارج النص.</w:t>
      </w:r>
    </w:p>
    <w:p>
      <w:pPr>
        <w:spacing w:line="283" w:lineRule="auto" w:after="80"/>
        <w:ind w:firstLine="397"/>
        <w:jc w:val="both"/>
        <w:bidi/>
      </w:pPr>
      <w:r>
        <w:t>لا يُعد الموضوع مكتملاً حين يجد الباحث شواهد كثيرة، بل حين يستطيع بيان مركزه وحدوده ومقابلاته وشروطه ومساره ومآله، ويكشف الآيات التي تمنع القراءة السهلة أو الشائعة.</w:t>
      </w:r>
    </w:p>
    <w:p>
      <w:pPr>
        <w:spacing w:line="283" w:lineRule="auto" w:after="80"/>
        <w:ind w:firstLine="397"/>
        <w:jc w:val="both"/>
        <w:bidi/>
      </w:pPr>
      <w:r>
        <w:t>ينتهي السؤال إلى مخرجات عملية: خريطة التصريف وطبقات المشترك. فإذا لم يمكن تمثيل النتيجة في مدونة ومصفوفة وعلاقات قابلة للمراجعة بقيت الوحدة الموضوعية انطباعاً.</w:t>
      </w:r>
    </w:p>
    <w:p>
      <w:pPr>
        <w:pStyle w:val="Heading2"/>
        <w:spacing w:line="283" w:lineRule="auto" w:after="120"/>
        <w:jc w:val="right"/>
        <w:keepNext/>
        <w:bidi/>
      </w:pPr>
      <w:r>
        <w:t>التحرير المفهومي</w:t>
      </w:r>
    </w:p>
    <w:p>
      <w:pPr>
        <w:spacing w:line="283" w:lineRule="auto" w:after="80"/>
        <w:ind w:firstLine="397"/>
        <w:jc w:val="both"/>
        <w:bidi/>
      </w:pPr>
      <w:r>
        <w:t>يبدأ التحرير بتعريف التصريف من داخل استعمال القرآن لا من عنوان علمي حديث. ويُفرق بين الاسم الدال على الموضوع وبين البنية التي قد تُعبّر عنها ألفاظ كثيرة ولا تحمل اسماً واحداً في النص.</w:t>
      </w:r>
    </w:p>
    <w:p>
      <w:pPr>
        <w:spacing w:line="283" w:lineRule="auto" w:after="80"/>
        <w:ind w:firstLine="397"/>
        <w:jc w:val="both"/>
        <w:bidi/>
      </w:pPr>
      <w:r>
        <w:t>يتصل العابر للسور بـالتكميل بعلاقة يجب تسميتها: هل هي تأسيس أو تقييد أو جزء أو نتيجة أو شرط؟ فلا يكفي القول إنهما «مرتبطان»، لأن الغموض في نوع العلاقة يخلق شبكة غير قابلة للاختبار.</w:t>
      </w:r>
    </w:p>
    <w:p>
      <w:pPr>
        <w:spacing w:line="283" w:lineRule="auto" w:after="80"/>
        <w:ind w:firstLine="397"/>
        <w:jc w:val="both"/>
        <w:bidi/>
      </w:pPr>
      <w:r>
        <w:t>يظهر الفرق بين المشترك والخاص والتكرار والتصريف حين يكون أحدهما أداة والآخر مستوى تحليل. وقد تجتمع الأداة داخل الموضوع من غير أن تصبح هي الموضوع كله.</w:t>
      </w:r>
    </w:p>
    <w:p>
      <w:pPr>
        <w:spacing w:line="283" w:lineRule="auto" w:after="80"/>
        <w:ind w:firstLine="397"/>
        <w:jc w:val="both"/>
        <w:bidi/>
      </w:pPr>
      <w:r>
        <w:t>يُصاغ التعريف الأولي بعد جمع عينة واسعة، ثم يعود الباحث إلى المدونة ليرى ما إذا كان التعريف يستبعد آيات مركزية أو يضم مواضع لا تؤدي وظيفة حقيقية. ويُعدل التعريف قبل تثبيت الحدود.</w:t>
      </w:r>
    </w:p>
    <w:p>
      <w:pPr>
        <w:spacing w:line="283" w:lineRule="auto" w:after="80"/>
        <w:ind w:firstLine="397"/>
        <w:jc w:val="both"/>
        <w:bidi/>
      </w:pPr>
      <w:r>
        <w:t>التحرير المنضبط يفضي إلى الخصوصيات وبناء كلي، ويمنع أن يصبح المصطلح الحديث قالباً يفسر القرآن بدلاً من أن يفسره القرآن.</w:t>
      </w:r>
    </w:p>
    <w:p>
      <w:pPr>
        <w:pStyle w:val="Heading2"/>
        <w:spacing w:line="283" w:lineRule="auto" w:after="120"/>
        <w:jc w:val="right"/>
        <w:keepNext/>
        <w:bidi/>
      </w:pPr>
      <w:r>
        <w:t>المدونة والقرائن</w:t>
      </w:r>
    </w:p>
    <w:p>
      <w:pPr>
        <w:spacing w:line="283" w:lineRule="auto" w:after="80"/>
        <w:ind w:firstLine="397"/>
        <w:jc w:val="both"/>
        <w:bidi/>
      </w:pPr>
      <w:r>
        <w:t>تُبنى المدونة حول التصريف بدرجات صلة: مباشرة، ومؤسسة، ووازرة، وخادمة، ومقابلة، وحدية، ونتائج، ومآلات. ويُذكر سبب إدخال كل آية لا مجرد وجود لفظ قريب.</w:t>
      </w:r>
    </w:p>
    <w:p>
      <w:pPr>
        <w:spacing w:line="283" w:lineRule="auto" w:after="80"/>
        <w:ind w:firstLine="397"/>
        <w:jc w:val="both"/>
        <w:bidi/>
      </w:pPr>
      <w:r>
        <w:t>تحتاج المدونة إلى شواهد تؤيد العلاقة وإلى شواهد قد تنفيها. ويكشف الفرق بين المشترك والخاص والتكرار والتصريف أن الدليل السلبي قد يكون أحياناً أهم من كثرة الشواهد المؤيدة.</w:t>
      </w:r>
    </w:p>
    <w:p>
      <w:pPr>
        <w:spacing w:line="283" w:lineRule="auto" w:after="80"/>
        <w:ind w:firstLine="397"/>
        <w:jc w:val="both"/>
        <w:bidi/>
      </w:pPr>
      <w:r>
        <w:t>يُفصل الموضع القرآني من عنوان الباحث؛ فالآية تدخل بلفظها وسورتها ومقطعها ووظيفتها، ثم تُصنف داخل الموضوع. ولا يُعاد كتابة الآية في صورة عبارة مجردة تفقد سياقها.</w:t>
      </w:r>
    </w:p>
    <w:p>
      <w:pPr>
        <w:spacing w:line="283" w:lineRule="auto" w:after="80"/>
        <w:ind w:firstLine="397"/>
        <w:jc w:val="both"/>
        <w:bidi/>
      </w:pPr>
      <w:r>
        <w:t>يُسجل ما لم يُجمع بعد: القراءات، وأسباب النزول، والنظائر، والقصص الموازية، والأحكام المتصلة، والمفاهيم المقابلة. ويُعد إعلان النقص جزءاً من جودة المدونة.</w:t>
      </w:r>
    </w:p>
    <w:p>
      <w:pPr>
        <w:spacing w:line="283" w:lineRule="auto" w:after="80"/>
        <w:ind w:firstLine="397"/>
        <w:jc w:val="both"/>
        <w:bidi/>
      </w:pPr>
      <w:r>
        <w:t>ويكون مخرج المرحلة خريطة التصريف مصحوباً بمعيار استبعاد، حتى لا يتحول السعي إلى الشمول إلى دمج المواضع أو إلغاء الخصوصية.</w:t>
      </w:r>
    </w:p>
    <w:p>
      <w:pPr>
        <w:pStyle w:val="Heading2"/>
        <w:spacing w:line="283" w:lineRule="auto" w:after="120"/>
        <w:jc w:val="right"/>
        <w:keepNext/>
        <w:bidi/>
      </w:pPr>
      <w:r>
        <w:t>العلاقات والبنية الداخلية</w:t>
      </w:r>
    </w:p>
    <w:p>
      <w:pPr>
        <w:spacing w:line="283" w:lineRule="auto" w:after="80"/>
        <w:ind w:firstLine="397"/>
        <w:jc w:val="both"/>
        <w:bidi/>
      </w:pPr>
      <w:r>
        <w:t>تُبنى البنية الداخلية من علاقات بين التصريف والعابر للسور والتكميل. وقد تكون العلاقة شرطاً أو سبباً أو تقييداً أو مقابلةً أو نتيجةً أو مآلاً، ويجب أن تحمل اتجاهاً ودرجة ثقة.</w:t>
      </w:r>
    </w:p>
    <w:p>
      <w:pPr>
        <w:spacing w:line="283" w:lineRule="auto" w:after="80"/>
        <w:ind w:firstLine="397"/>
        <w:jc w:val="both"/>
        <w:bidi/>
      </w:pPr>
      <w:r>
        <w:t>يكشف الفرق بين السورة والقرآن والاتفاق والتنوع أن ترتيب الآيات في البحث ليس هو ترتيب السببية أو القيمة. فقد تأتي آية المآل قبل آية السبب في المصحف، ولا يغير ذلك منطق العلاقة إذا ثبتت من النص.</w:t>
      </w:r>
    </w:p>
    <w:p>
      <w:pPr>
        <w:spacing w:line="283" w:lineRule="auto" w:after="80"/>
        <w:ind w:firstLine="397"/>
        <w:jc w:val="both"/>
        <w:bidi/>
      </w:pPr>
      <w:r>
        <w:t>تُختبر البنية بإزالة عقدة مركزية: هل يبقى الموضوع مفهوماً؟ وإذا انهارت الشبكة كلها فربما كانت العقدة حاكمةً حقاً، أو ربما بالغ الباحث في ربط كل شيء بها. ويحتاج الفرق إلى فرضية منافسة.</w:t>
      </w:r>
    </w:p>
    <w:p>
      <w:pPr>
        <w:spacing w:line="283" w:lineRule="auto" w:after="80"/>
        <w:ind w:firstLine="397"/>
        <w:jc w:val="both"/>
        <w:bidi/>
      </w:pPr>
      <w:r>
        <w:t>تُحفظ الطبقات المحلية داخل السور، ثم تُربط عبر التصريف. ولا يجوز أن يذيب البناء الكلي الاختلاف بين الوظائف: فقد يكون اللفظ نفسه تحذيراً في سورة ونتيجةً في أخرى وشرطاً في ثالثة.</w:t>
      </w:r>
    </w:p>
    <w:p>
      <w:pPr>
        <w:spacing w:line="283" w:lineRule="auto" w:after="80"/>
        <w:ind w:firstLine="397"/>
        <w:jc w:val="both"/>
        <w:bidi/>
      </w:pPr>
      <w:r>
        <w:t>ينتج عن ذلك طبقات المشترك والخصوصيات، مع خريطة تظهر المركز والفروع والجسور والحدود والمواضع المقاومة.</w:t>
      </w:r>
    </w:p>
    <w:p>
      <w:pPr>
        <w:pStyle w:val="Heading2"/>
        <w:spacing w:line="283" w:lineRule="auto" w:after="120"/>
        <w:jc w:val="right"/>
        <w:keepNext/>
        <w:bidi/>
      </w:pPr>
      <w:r>
        <w:t>التطبيق والاختبار</w:t>
      </w:r>
    </w:p>
    <w:p>
      <w:pPr>
        <w:spacing w:line="283" w:lineRule="auto" w:after="80"/>
        <w:ind w:firstLine="397"/>
        <w:jc w:val="both"/>
        <w:bidi/>
      </w:pPr>
      <w:r>
        <w:t>يُختبر الباب على مثال يتعلق بـالتصريف، ثم على حالة قريبة وأخرى مخالفة. ولا يُعد نجاح المثال الأول دليلاً على النظرية ما لم تعمل الأدوات نفسها في مجالات مختلفة.</w:t>
      </w:r>
    </w:p>
    <w:p>
      <w:pPr>
        <w:spacing w:line="283" w:lineRule="auto" w:after="80"/>
        <w:ind w:firstLine="397"/>
        <w:jc w:val="both"/>
        <w:bidi/>
      </w:pPr>
      <w:r>
        <w:t>في التطبيق يُسأل: هل وقع دمج المواضع أو إلغاء الخصوصية؟ وهل تغيّر الموضوع إذا أُضيفت آية مقابلة أو حُفظ سياق سورة كان البحث قد دمجه؟</w:t>
      </w:r>
    </w:p>
    <w:p>
      <w:pPr>
        <w:spacing w:line="283" w:lineRule="auto" w:after="80"/>
        <w:ind w:firstLine="397"/>
        <w:jc w:val="both"/>
        <w:bidi/>
      </w:pPr>
      <w:r>
        <w:t>يجب أن تُظهر الدراسة كيف انتقلت من النص إلى المدونة ثم إلى العلاقات ثم إلى الخلاصة، وأن تميز الملاحظة النصية من الفرضية التفسيرية ومن الاستنباط. ويُسجل موضع الخلاف في كل انتقال.</w:t>
      </w:r>
    </w:p>
    <w:p>
      <w:pPr>
        <w:spacing w:line="283" w:lineRule="auto" w:after="80"/>
        <w:ind w:firstLine="397"/>
        <w:jc w:val="both"/>
        <w:bidi/>
      </w:pPr>
      <w:r>
        <w:t>تُختبر القراءة بفرضية بديلة: موضوع أضيق، أو مركز مختلف، أو تقسيم الموضوع إلى موضوعين. وإذا فسرت الفرضية البديلة المادة بأقل تكلف وجب تعديل البناء.</w:t>
      </w:r>
    </w:p>
    <w:p>
      <w:pPr>
        <w:spacing w:line="283" w:lineRule="auto" w:after="80"/>
        <w:ind w:firstLine="397"/>
        <w:jc w:val="both"/>
        <w:bidi/>
      </w:pPr>
      <w:r>
        <w:t>تُقبل النتيجة بقدر ما تنتج بناء كلي ولا تخفي الحدود، وبقدر ما تسمح لباحث آخر بإعادة تشغيل المدونة والوصول إلى نتيجة قابلة للمقارنة.</w:t>
      </w:r>
    </w:p>
    <w:p>
      <w:pPr>
        <w:pStyle w:val="Heading2"/>
        <w:spacing w:line="283" w:lineRule="auto" w:after="120"/>
        <w:jc w:val="right"/>
        <w:keepNext/>
        <w:bidi/>
      </w:pPr>
      <w:r>
        <w:t>الثغرات ومخاطر الانحراف</w:t>
      </w:r>
    </w:p>
    <w:p>
      <w:pPr>
        <w:spacing w:line="283" w:lineRule="auto" w:after="80"/>
        <w:ind w:firstLine="397"/>
        <w:jc w:val="both"/>
        <w:bidi/>
      </w:pPr>
      <w:r>
        <w:t>أول المخاطر هو دمج المواضع، ويحدث حين يسبق العنوانُ المدونةَ أو حين يُختار من القرآن ما يثبت الفكرة ويُهمل ما يقيدها. ويعالج ذلك بإلزام الباحث بالآيات النافية والحالات الحدية.</w:t>
      </w:r>
    </w:p>
    <w:p>
      <w:pPr>
        <w:spacing w:line="283" w:lineRule="auto" w:after="80"/>
        <w:ind w:firstLine="397"/>
        <w:jc w:val="both"/>
        <w:bidi/>
      </w:pPr>
      <w:r>
        <w:t>الخطر الثاني هو إلغاء الخصوصية، وهو يوسع الموضوع حتى يصبح القرآن كله دليلاً على كل شيء. عندئذ تفقد الوحدة معناها ويصبح الاستيعاب حشواً لا علماً.</w:t>
      </w:r>
    </w:p>
    <w:p>
      <w:pPr>
        <w:spacing w:line="283" w:lineRule="auto" w:after="80"/>
        <w:ind w:firstLine="397"/>
        <w:jc w:val="both"/>
        <w:bidi/>
      </w:pPr>
      <w:r>
        <w:t>أما ترتيب زائف فينشأ عند إسقاط مصطلح أو مشكلة معاصرة على القرآن ثم البحث عن شواهد. ويجب تحويل المشكلة إلى سؤال مفتوح يسمح للقرآن بإعادة بناء المجال.</w:t>
      </w:r>
    </w:p>
    <w:p>
      <w:pPr>
        <w:spacing w:line="283" w:lineRule="auto" w:after="80"/>
        <w:ind w:firstLine="397"/>
        <w:jc w:val="both"/>
        <w:bidi/>
      </w:pPr>
      <w:r>
        <w:t>ويظهر اعتبار التكرار تطابقاً حين تُصاغ النتيجة بلسان القطع مع أن بعض العلاقات راجحة أو محتملة. ويجب أن يحمل كل مستوى درجة ثقة وإصداراً.</w:t>
      </w:r>
    </w:p>
    <w:p>
      <w:pPr>
        <w:spacing w:line="283" w:lineRule="auto" w:after="80"/>
        <w:ind w:firstLine="397"/>
        <w:jc w:val="both"/>
        <w:bidi/>
      </w:pPr>
      <w:r>
        <w:t>لا تُذكر هذه المخاطر في الخاتمة فقط؛ بل تُحول إلى اختبارات إلزامية في الخوارزمية، وتُسجل نتيجة كل اختبار في بطاقة الموضوع.</w:t>
      </w:r>
    </w:p>
    <w:p>
      <w:pPr>
        <w:pStyle w:val="Heading2"/>
        <w:spacing w:line="283" w:lineRule="auto" w:after="120"/>
        <w:jc w:val="right"/>
        <w:keepNext/>
        <w:bidi/>
      </w:pPr>
      <w:r>
        <w:t>القواعد والمخرجات</w:t>
      </w:r>
    </w:p>
    <w:p>
      <w:pPr>
        <w:spacing w:line="283" w:lineRule="auto" w:after="80"/>
        <w:ind w:firstLine="397"/>
        <w:jc w:val="both"/>
        <w:bidi/>
      </w:pPr>
      <w:r>
        <w:t>تستخرج القاعدة الأولى من الباب: يُجمع التصريف مع حفظ خصوصية كل سورة، ثم تُستخرج العناصر المشتركة والتكميلية والمقابلة. ويجب أن تعمل مع التصريف والعابر للسور والتكميل في شبكة واحدة من غير دمج وظائفها.</w:t>
      </w:r>
    </w:p>
    <w:p>
      <w:pPr>
        <w:spacing w:line="283" w:lineRule="auto" w:after="80"/>
        <w:ind w:firstLine="397"/>
        <w:jc w:val="both"/>
        <w:bidi/>
      </w:pPr>
      <w:r>
        <w:t>وتقرر القاعدة الثانية أن الفرق بين المشترك والخاص والتكرار والتصريف فرق تشغيلي، فإذا لم يظهر في المدونة والمصفوفة كان الفصل نظرياً لا أثر له.</w:t>
      </w:r>
    </w:p>
    <w:p>
      <w:pPr>
        <w:spacing w:line="283" w:lineRule="auto" w:after="80"/>
        <w:ind w:firstLine="397"/>
        <w:jc w:val="both"/>
        <w:bidi/>
      </w:pPr>
      <w:r>
        <w:t>وتمنع القاعدة الثالثة دمج المواضع عبر فرض الشاهد النافي والحالة الحدية والفرضية المنافسة، فلا يعتمد الموضوع لمجرد كثرة الشواهد المؤيدة.</w:t>
      </w:r>
    </w:p>
    <w:p>
      <w:pPr>
        <w:spacing w:line="283" w:lineRule="auto" w:after="80"/>
        <w:ind w:firstLine="397"/>
        <w:jc w:val="both"/>
        <w:bidi/>
      </w:pPr>
      <w:r>
        <w:t>ويكون المخرج النهائي خريطة التصريف وطبقات المشترك والخصوصيات وبناء كلي، مع سجل يبين مصادر الآيات وتصنيفها والاعتراضات والإصدار.</w:t>
      </w:r>
    </w:p>
    <w:p>
      <w:pPr>
        <w:spacing w:line="283" w:lineRule="auto" w:after="80"/>
        <w:ind w:firstLine="397"/>
        <w:jc w:val="both"/>
        <w:bidi/>
      </w:pPr>
      <w:r>
        <w:t>وتُحال كل نتيجة تطبيقية إلى علم الأصول والمناط إذا تجاوزت التفسير إلى الحكم، لأن الوحدة الموضوعية لا تمنح نفسها سلطة الفتوى أو القضاء.</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blHeader w:val="true"/>
          <w:tblHeader w:val="true"/>
        </w:trPr>
        <w:tc>
          <w:tcPr>
            <w:tcW w:type="dxa" w:w="2635"/>
            <w:vAlign w:val="center"/>
          </w:tcPr>
          <w:p>
            <w:pPr>
              <w:spacing w:line="283" w:lineRule="auto" w:after="0"/>
              <w:jc w:val="center"/>
              <w:bidi/>
            </w:pPr>
            <w:r>
              <w:rPr>
                <w:b/>
                <w:sz w:val="18"/>
              </w:rPr>
              <w:t>البعد</w:t>
            </w:r>
          </w:p>
        </w:tc>
        <w:tc>
          <w:tcPr>
            <w:tcW w:type="dxa" w:w="2635"/>
            <w:vAlign w:val="center"/>
          </w:tcPr>
          <w:p>
            <w:pPr>
              <w:spacing w:line="283" w:lineRule="auto" w:after="0"/>
              <w:jc w:val="center"/>
              <w:bidi/>
            </w:pPr>
            <w:r>
              <w:rPr>
                <w:b/>
                <w:sz w:val="18"/>
              </w:rPr>
              <w:t>سؤال الفحص</w:t>
            </w:r>
          </w:p>
        </w:tc>
        <w:tc>
          <w:tcPr>
            <w:tcW w:type="dxa" w:w="2635"/>
            <w:vAlign w:val="center"/>
          </w:tcPr>
          <w:p>
            <w:pPr>
              <w:spacing w:line="283" w:lineRule="auto" w:after="0"/>
              <w:jc w:val="center"/>
              <w:bidi/>
            </w:pPr>
            <w:r>
              <w:rPr>
                <w:b/>
                <w:sz w:val="18"/>
              </w:rPr>
              <w:t>المخرج</w:t>
            </w:r>
          </w:p>
        </w:tc>
      </w:tr>
      <w:tr>
        <w:tc>
          <w:tcPr>
            <w:tcW w:type="dxa" w:w="2635"/>
            <w:vAlign w:val="center"/>
          </w:tcPr>
          <w:p>
            <w:pPr>
              <w:spacing w:line="283" w:lineRule="auto" w:after="0"/>
              <w:jc w:val="right"/>
              <w:bidi/>
            </w:pPr>
            <w:r>
              <w:rPr>
                <w:sz w:val="18"/>
              </w:rPr>
              <w:t>الموضوع</w:t>
            </w:r>
          </w:p>
        </w:tc>
        <w:tc>
          <w:tcPr>
            <w:tcW w:type="dxa" w:w="2635"/>
            <w:vAlign w:val="center"/>
          </w:tcPr>
          <w:p>
            <w:pPr>
              <w:spacing w:line="283" w:lineRule="auto" w:after="0"/>
              <w:jc w:val="right"/>
              <w:bidi/>
            </w:pPr>
            <w:r>
              <w:rPr>
                <w:sz w:val="18"/>
              </w:rPr>
              <w:t>كيف تُبنى وحدة موضوعية عبر سور متعددة من غير تسوية السياقات؟</w:t>
            </w:r>
          </w:p>
        </w:tc>
        <w:tc>
          <w:tcPr>
            <w:tcW w:type="dxa" w:w="2635"/>
            <w:vAlign w:val="center"/>
          </w:tcPr>
          <w:p>
            <w:pPr>
              <w:spacing w:line="283" w:lineRule="auto" w:after="0"/>
              <w:jc w:val="right"/>
              <w:bidi/>
            </w:pPr>
            <w:r>
              <w:rPr>
                <w:sz w:val="18"/>
              </w:rPr>
              <w:t>خريطة التصريف</w:t>
            </w:r>
          </w:p>
        </w:tc>
      </w:tr>
      <w:tr>
        <w:tc>
          <w:tcPr>
            <w:tcW w:type="dxa" w:w="2635"/>
            <w:vAlign w:val="center"/>
          </w:tcPr>
          <w:p>
            <w:pPr>
              <w:spacing w:line="283" w:lineRule="auto" w:after="0"/>
              <w:jc w:val="right"/>
              <w:bidi/>
            </w:pPr>
            <w:r>
              <w:rPr>
                <w:sz w:val="18"/>
              </w:rPr>
              <w:t>المفاهيم</w:t>
            </w:r>
          </w:p>
        </w:tc>
        <w:tc>
          <w:tcPr>
            <w:tcW w:type="dxa" w:w="2635"/>
            <w:vAlign w:val="center"/>
          </w:tcPr>
          <w:p>
            <w:pPr>
              <w:spacing w:line="283" w:lineRule="auto" w:after="0"/>
              <w:jc w:val="right"/>
              <w:bidi/>
            </w:pPr>
            <w:r>
              <w:rPr>
                <w:sz w:val="18"/>
              </w:rPr>
              <w:t>ما المركز والفروع؟</w:t>
            </w:r>
          </w:p>
        </w:tc>
        <w:tc>
          <w:tcPr>
            <w:tcW w:type="dxa" w:w="2635"/>
            <w:vAlign w:val="center"/>
          </w:tcPr>
          <w:p>
            <w:pPr>
              <w:spacing w:line="283" w:lineRule="auto" w:after="0"/>
              <w:jc w:val="right"/>
              <w:bidi/>
            </w:pPr>
            <w:r>
              <w:rPr>
                <w:sz w:val="18"/>
              </w:rPr>
              <w:t>طبقات المشترك</w:t>
            </w:r>
          </w:p>
        </w:tc>
      </w:tr>
      <w:tr>
        <w:tc>
          <w:tcPr>
            <w:tcW w:type="dxa" w:w="2635"/>
            <w:vAlign w:val="center"/>
          </w:tcPr>
          <w:p>
            <w:pPr>
              <w:spacing w:line="283" w:lineRule="auto" w:after="0"/>
              <w:jc w:val="right"/>
              <w:bidi/>
            </w:pPr>
            <w:r>
              <w:rPr>
                <w:sz w:val="18"/>
              </w:rPr>
              <w:t>السياق</w:t>
            </w:r>
          </w:p>
        </w:tc>
        <w:tc>
          <w:tcPr>
            <w:tcW w:type="dxa" w:w="2635"/>
            <w:vAlign w:val="center"/>
          </w:tcPr>
          <w:p>
            <w:pPr>
              <w:spacing w:line="283" w:lineRule="auto" w:after="0"/>
              <w:jc w:val="right"/>
              <w:bidi/>
            </w:pPr>
            <w:r>
              <w:rPr>
                <w:sz w:val="18"/>
              </w:rPr>
              <w:t>ما حدود المواضع؟</w:t>
            </w:r>
          </w:p>
        </w:tc>
        <w:tc>
          <w:tcPr>
            <w:tcW w:type="dxa" w:w="2635"/>
            <w:vAlign w:val="center"/>
          </w:tcPr>
          <w:p>
            <w:pPr>
              <w:spacing w:line="283" w:lineRule="auto" w:after="0"/>
              <w:jc w:val="right"/>
              <w:bidi/>
            </w:pPr>
            <w:r>
              <w:rPr>
                <w:sz w:val="18"/>
              </w:rPr>
              <w:t>الخصوصيات</w:t>
            </w:r>
          </w:p>
        </w:tc>
      </w:tr>
      <w:tr>
        <w:tc>
          <w:tcPr>
            <w:tcW w:type="dxa" w:w="2635"/>
            <w:vAlign w:val="center"/>
          </w:tcPr>
          <w:p>
            <w:pPr>
              <w:spacing w:line="283" w:lineRule="auto" w:after="0"/>
              <w:jc w:val="right"/>
              <w:bidi/>
            </w:pPr>
            <w:r>
              <w:rPr>
                <w:sz w:val="18"/>
              </w:rPr>
              <w:t>الاختبار</w:t>
            </w:r>
          </w:p>
        </w:tc>
        <w:tc>
          <w:tcPr>
            <w:tcW w:type="dxa" w:w="2635"/>
            <w:vAlign w:val="center"/>
          </w:tcPr>
          <w:p>
            <w:pPr>
              <w:spacing w:line="283" w:lineRule="auto" w:after="0"/>
              <w:jc w:val="right"/>
              <w:bidi/>
            </w:pPr>
            <w:r>
              <w:rPr>
                <w:sz w:val="18"/>
              </w:rPr>
              <w:t>كيف يُمنع دمج المواضع؟</w:t>
            </w:r>
          </w:p>
        </w:tc>
        <w:tc>
          <w:tcPr>
            <w:tcW w:type="dxa" w:w="2635"/>
            <w:vAlign w:val="center"/>
          </w:tcPr>
          <w:p>
            <w:pPr>
              <w:spacing w:line="283" w:lineRule="auto" w:after="0"/>
              <w:jc w:val="right"/>
              <w:bidi/>
            </w:pPr>
            <w:r>
              <w:rPr>
                <w:sz w:val="18"/>
              </w:rPr>
              <w:t>فرضية منافسة</w:t>
            </w:r>
          </w:p>
        </w:tc>
      </w:tr>
      <w:tr>
        <w:tc>
          <w:tcPr>
            <w:tcW w:type="dxa" w:w="2635"/>
            <w:vAlign w:val="center"/>
          </w:tcPr>
          <w:p>
            <w:pPr>
              <w:spacing w:line="283" w:lineRule="auto" w:after="0"/>
              <w:jc w:val="right"/>
              <w:bidi/>
            </w:pPr>
            <w:r>
              <w:rPr>
                <w:sz w:val="18"/>
              </w:rPr>
              <w:t>النتيجة</w:t>
            </w:r>
          </w:p>
        </w:tc>
        <w:tc>
          <w:tcPr>
            <w:tcW w:type="dxa" w:w="2635"/>
            <w:vAlign w:val="center"/>
          </w:tcPr>
          <w:p>
            <w:pPr>
              <w:spacing w:line="283" w:lineRule="auto" w:after="0"/>
              <w:jc w:val="right"/>
              <w:bidi/>
            </w:pPr>
            <w:r>
              <w:rPr>
                <w:sz w:val="18"/>
              </w:rPr>
              <w:t>ما الذي يثبت وما الذي لا يثبت؟</w:t>
            </w:r>
          </w:p>
        </w:tc>
        <w:tc>
          <w:tcPr>
            <w:tcW w:type="dxa" w:w="2635"/>
            <w:vAlign w:val="center"/>
          </w:tcPr>
          <w:p>
            <w:pPr>
              <w:spacing w:line="283" w:lineRule="auto" w:after="0"/>
              <w:jc w:val="right"/>
              <w:bidi/>
            </w:pPr>
            <w:r>
              <w:rPr>
                <w:sz w:val="18"/>
              </w:rPr>
              <w:t>بناء كلي</w:t>
            </w:r>
          </w:p>
        </w:tc>
      </w:tr>
    </w:tbl>
    <w:p/>
    <w:p>
      <w:r>
        <w:br w:type="page"/>
      </w:r>
    </w:p>
    <w:p>
      <w:pPr>
        <w:pStyle w:val="Heading1"/>
        <w:spacing w:line="283" w:lineRule="auto" w:after="120"/>
        <w:jc w:val="right"/>
        <w:keepNext/>
        <w:bidi/>
      </w:pPr>
      <w:r>
        <w:t>الباب السابع: المركز الموضوعي والموضوعات المؤسسة والفرعية</w:t>
      </w:r>
    </w:p>
    <w:p>
      <w:pPr>
        <w:spacing w:line="283" w:lineRule="auto" w:after="80"/>
        <w:ind w:firstLine="397"/>
        <w:jc w:val="both"/>
        <w:bidi/>
      </w:pPr>
      <w:r>
        <w:t>يفتتح الباب بالسؤال: كيف يُحدد مركز الموضوع وفروعه وموضوعاته المؤسسة من غير سلطة رقمية؟ وتختبر فصوله أطروحةً مفادها أن المركز يُعرف بقدرته التفسيرية والتنظيمية وبعلاقاته الحاكمة، لا بعدد مرات ورود اللفظ.</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كيف يُحدد مركز الموضوع وفروعه وموضوعاته المؤسسة من غير سلطة رقمية؟ وتقوم فرضيته على أن المركز يُعرف بقدرته التفسيرية والتنظيمية وبعلاقاته الحاكمة، لا بعدد مرات ورود اللفظ. ولا تُقبل هذه الفرضية لمجرد اتساقها، بل تُختبر في المدونة وحالات التعارض والآيات التي تقاوم العنوان المختار.</w:t>
      </w:r>
    </w:p>
    <w:p>
      <w:pPr>
        <w:spacing w:line="283" w:lineRule="auto" w:after="80"/>
        <w:ind w:firstLine="397"/>
        <w:jc w:val="both"/>
        <w:bidi/>
      </w:pPr>
      <w:r>
        <w:t>تتركز المسألة في المركز والمؤسس والفرع. ويجب تحديد مستوى كل واحد منها قبل البحث؛ لأن الخلط بين المستويات يجعل الوحدة الموضوعية تكراراً للنظام المفهومي أو الشبكات أو السياق.</w:t>
      </w:r>
    </w:p>
    <w:p>
      <w:pPr>
        <w:spacing w:line="283" w:lineRule="auto" w:after="80"/>
        <w:ind w:firstLine="397"/>
        <w:jc w:val="both"/>
        <w:bidi/>
      </w:pPr>
      <w:r>
        <w:t>يفصل الباب بين المركز والتكرار وبين الفرع والهامش، ثم بين المؤسس والحاكم وبين الجسر والمركز. ويُقصد بهذا الفصل حماية السؤال من التوسع، وتمكين الباحث من معرفة ما أضافه من خارج النص.</w:t>
      </w:r>
    </w:p>
    <w:p>
      <w:pPr>
        <w:spacing w:line="283" w:lineRule="auto" w:after="80"/>
        <w:ind w:firstLine="397"/>
        <w:jc w:val="both"/>
        <w:bidi/>
      </w:pPr>
      <w:r>
        <w:t>لا يُعد الموضوع مكتملاً حين يجد الباحث شواهد كثيرة، بل حين يستطيع بيان مركزه وحدوده ومقابلاته وشروطه ومساره ومآله، ويكشف الآيات التي تمنع القراءة السهلة أو الشائعة.</w:t>
      </w:r>
    </w:p>
    <w:p>
      <w:pPr>
        <w:spacing w:line="283" w:lineRule="auto" w:after="80"/>
        <w:ind w:firstLine="397"/>
        <w:jc w:val="both"/>
        <w:bidi/>
      </w:pPr>
      <w:r>
        <w:t>ينتهي السؤال إلى مخرجات عملية: مركز معلل وتراتب الموضوعات. فإذا لم يمكن تمثيل النتيجة في مدونة ومصفوفة وعلاقات قابلة للمراجعة بقيت الوحدة الموضوعية انطباعاً.</w:t>
      </w:r>
    </w:p>
    <w:p>
      <w:pPr>
        <w:pStyle w:val="Heading2"/>
        <w:spacing w:line="283" w:lineRule="auto" w:after="120"/>
        <w:jc w:val="right"/>
        <w:keepNext/>
        <w:bidi/>
      </w:pPr>
      <w:r>
        <w:t>التحرير المفهومي</w:t>
      </w:r>
    </w:p>
    <w:p>
      <w:pPr>
        <w:spacing w:line="283" w:lineRule="auto" w:after="80"/>
        <w:ind w:firstLine="397"/>
        <w:jc w:val="both"/>
        <w:bidi/>
      </w:pPr>
      <w:r>
        <w:t>يبدأ التحرير بتعريف المركز من داخل استعمال القرآن لا من عنوان علمي حديث. ويُفرق بين الاسم الدال على الموضوع وبين البنية التي قد تُعبّر عنها ألفاظ كثيرة ولا تحمل اسماً واحداً في النص.</w:t>
      </w:r>
    </w:p>
    <w:p>
      <w:pPr>
        <w:spacing w:line="283" w:lineRule="auto" w:after="80"/>
        <w:ind w:firstLine="397"/>
        <w:jc w:val="both"/>
        <w:bidi/>
      </w:pPr>
      <w:r>
        <w:t>يتصل المؤسس بـالفرع بعلاقة يجب تسميتها: هل هي تأسيس أو تقييد أو جزء أو نتيجة أو شرط؟ فلا يكفي القول إنهما «مرتبطان»، لأن الغموض في نوع العلاقة يخلق شبكة غير قابلة للاختبار.</w:t>
      </w:r>
    </w:p>
    <w:p>
      <w:pPr>
        <w:spacing w:line="283" w:lineRule="auto" w:after="80"/>
        <w:ind w:firstLine="397"/>
        <w:jc w:val="both"/>
        <w:bidi/>
      </w:pPr>
      <w:r>
        <w:t>يظهر الفرق بين المركز والتكرار والفرع والهامش حين يكون أحدهما أداة والآخر مستوى تحليل. وقد تجتمع الأداة داخل الموضوع من غير أن تصبح هي الموضوع كله.</w:t>
      </w:r>
    </w:p>
    <w:p>
      <w:pPr>
        <w:spacing w:line="283" w:lineRule="auto" w:after="80"/>
        <w:ind w:firstLine="397"/>
        <w:jc w:val="both"/>
        <w:bidi/>
      </w:pPr>
      <w:r>
        <w:t>يُصاغ التعريف الأولي بعد جمع عينة واسعة، ثم يعود الباحث إلى المدونة ليرى ما إذا كان التعريف يستبعد آيات مركزية أو يضم مواضع لا تؤدي وظيفة حقيقية. ويُعدل التعريف قبل تثبيت الحدود.</w:t>
      </w:r>
    </w:p>
    <w:p>
      <w:pPr>
        <w:spacing w:line="283" w:lineRule="auto" w:after="80"/>
        <w:ind w:firstLine="397"/>
        <w:jc w:val="both"/>
        <w:bidi/>
      </w:pPr>
      <w:r>
        <w:t>التحرير المنضبط يفضي إلى وظائف الفروع واختبار منافس، ويمنع أن يصبح المصطلح الحديث قالباً يفسر القرآن بدلاً من أن يفسره القرآن.</w:t>
      </w:r>
    </w:p>
    <w:p>
      <w:pPr>
        <w:pStyle w:val="Heading2"/>
        <w:spacing w:line="283" w:lineRule="auto" w:after="120"/>
        <w:jc w:val="right"/>
        <w:keepNext/>
        <w:bidi/>
      </w:pPr>
      <w:r>
        <w:t>المدونة والقرائن</w:t>
      </w:r>
    </w:p>
    <w:p>
      <w:pPr>
        <w:spacing w:line="283" w:lineRule="auto" w:after="80"/>
        <w:ind w:firstLine="397"/>
        <w:jc w:val="both"/>
        <w:bidi/>
      </w:pPr>
      <w:r>
        <w:t>تُبنى المدونة حول المركز بدرجات صلة: مباشرة، ومؤسسة، ووازرة، وخادمة، ومقابلة، وحدية، ونتائج، ومآلات. ويُذكر سبب إدخال كل آية لا مجرد وجود لفظ قريب.</w:t>
      </w:r>
    </w:p>
    <w:p>
      <w:pPr>
        <w:spacing w:line="283" w:lineRule="auto" w:after="80"/>
        <w:ind w:firstLine="397"/>
        <w:jc w:val="both"/>
        <w:bidi/>
      </w:pPr>
      <w:r>
        <w:t>تحتاج المدونة إلى شواهد تؤيد العلاقة وإلى شواهد قد تنفيها. ويكشف الفرق بين المركز والتكرار والفرع والهامش أن الدليل السلبي قد يكون أحياناً أهم من كثرة الشواهد المؤيدة.</w:t>
      </w:r>
    </w:p>
    <w:p>
      <w:pPr>
        <w:spacing w:line="283" w:lineRule="auto" w:after="80"/>
        <w:ind w:firstLine="397"/>
        <w:jc w:val="both"/>
        <w:bidi/>
      </w:pPr>
      <w:r>
        <w:t>يُفصل الموضع القرآني من عنوان الباحث؛ فالآية تدخل بلفظها وسورتها ومقطعها ووظيفتها، ثم تُصنف داخل الموضوع. ولا يُعاد كتابة الآية في صورة عبارة مجردة تفقد سياقها.</w:t>
      </w:r>
    </w:p>
    <w:p>
      <w:pPr>
        <w:spacing w:line="283" w:lineRule="auto" w:after="80"/>
        <w:ind w:firstLine="397"/>
        <w:jc w:val="both"/>
        <w:bidi/>
      </w:pPr>
      <w:r>
        <w:t>يُسجل ما لم يُجمع بعد: القراءات، وأسباب النزول، والنظائر، والقصص الموازية، والأحكام المتصلة، والمفاهيم المقابلة. ويُعد إعلان النقص جزءاً من جودة المدونة.</w:t>
      </w:r>
    </w:p>
    <w:p>
      <w:pPr>
        <w:spacing w:line="283" w:lineRule="auto" w:after="80"/>
        <w:ind w:firstLine="397"/>
        <w:jc w:val="both"/>
        <w:bidi/>
      </w:pPr>
      <w:r>
        <w:t>ويكون مخرج المرحلة مركز معلل مصحوباً بمعيار استبعاد، حتى لا يتحول السعي إلى الشمول إلى المركزية العددية أو اختيار الأشهر.</w:t>
      </w:r>
    </w:p>
    <w:p>
      <w:pPr>
        <w:pStyle w:val="Heading2"/>
        <w:spacing w:line="283" w:lineRule="auto" w:after="120"/>
        <w:jc w:val="right"/>
        <w:keepNext/>
        <w:bidi/>
      </w:pPr>
      <w:r>
        <w:t>العلاقات والبنية الداخلية</w:t>
      </w:r>
    </w:p>
    <w:p>
      <w:pPr>
        <w:spacing w:line="283" w:lineRule="auto" w:after="80"/>
        <w:ind w:firstLine="397"/>
        <w:jc w:val="both"/>
        <w:bidi/>
      </w:pPr>
      <w:r>
        <w:t>تُبنى البنية الداخلية من علاقات بين المركز والمؤسس والفرع. وقد تكون العلاقة شرطاً أو سبباً أو تقييداً أو مقابلةً أو نتيجةً أو مآلاً، ويجب أن تحمل اتجاهاً ودرجة ثقة.</w:t>
      </w:r>
    </w:p>
    <w:p>
      <w:pPr>
        <w:spacing w:line="283" w:lineRule="auto" w:after="80"/>
        <w:ind w:firstLine="397"/>
        <w:jc w:val="both"/>
        <w:bidi/>
      </w:pPr>
      <w:r>
        <w:t>يكشف الفرق بين المؤسس والحاكم والجسر والمركز أن ترتيب الآيات في البحث ليس هو ترتيب السببية أو القيمة. فقد تأتي آية المآل قبل آية السبب في المصحف، ولا يغير ذلك منطق العلاقة إذا ثبتت من النص.</w:t>
      </w:r>
    </w:p>
    <w:p>
      <w:pPr>
        <w:spacing w:line="283" w:lineRule="auto" w:after="80"/>
        <w:ind w:firstLine="397"/>
        <w:jc w:val="both"/>
        <w:bidi/>
      </w:pPr>
      <w:r>
        <w:t>تُختبر البنية بإزالة عقدة مركزية: هل يبقى الموضوع مفهوماً؟ وإذا انهارت الشبكة كلها فربما كانت العقدة حاكمةً حقاً، أو ربما بالغ الباحث في ربط كل شيء بها. ويحتاج الفرق إلى فرضية منافسة.</w:t>
      </w:r>
    </w:p>
    <w:p>
      <w:pPr>
        <w:spacing w:line="283" w:lineRule="auto" w:after="80"/>
        <w:ind w:firstLine="397"/>
        <w:jc w:val="both"/>
        <w:bidi/>
      </w:pPr>
      <w:r>
        <w:t>تُحفظ الطبقات المحلية داخل السور، ثم تُربط عبر التصريف. ولا يجوز أن يذيب البناء الكلي الاختلاف بين الوظائف: فقد يكون اللفظ نفسه تحذيراً في سورة ونتيجةً في أخرى وشرطاً في ثالثة.</w:t>
      </w:r>
    </w:p>
    <w:p>
      <w:pPr>
        <w:spacing w:line="283" w:lineRule="auto" w:after="80"/>
        <w:ind w:firstLine="397"/>
        <w:jc w:val="both"/>
        <w:bidi/>
      </w:pPr>
      <w:r>
        <w:t>ينتج عن ذلك تراتب الموضوعات ووظائف الفروع، مع خريطة تظهر المركز والفروع والجسور والحدود والمواضع المقاومة.</w:t>
      </w:r>
    </w:p>
    <w:p>
      <w:pPr>
        <w:pStyle w:val="Heading2"/>
        <w:spacing w:line="283" w:lineRule="auto" w:after="120"/>
        <w:jc w:val="right"/>
        <w:keepNext/>
        <w:bidi/>
      </w:pPr>
      <w:r>
        <w:t>التطبيق والاختبار</w:t>
      </w:r>
    </w:p>
    <w:p>
      <w:pPr>
        <w:spacing w:line="283" w:lineRule="auto" w:after="80"/>
        <w:ind w:firstLine="397"/>
        <w:jc w:val="both"/>
        <w:bidi/>
      </w:pPr>
      <w:r>
        <w:t>يُختبر الباب على مثال يتعلق بـالمركز، ثم على حالة قريبة وأخرى مخالفة. ولا يُعد نجاح المثال الأول دليلاً على النظرية ما لم تعمل الأدوات نفسها في مجالات مختلفة.</w:t>
      </w:r>
    </w:p>
    <w:p>
      <w:pPr>
        <w:spacing w:line="283" w:lineRule="auto" w:after="80"/>
        <w:ind w:firstLine="397"/>
        <w:jc w:val="both"/>
        <w:bidi/>
      </w:pPr>
      <w:r>
        <w:t>في التطبيق يُسأل: هل وقع المركزية العددية أو اختيار الأشهر؟ وهل تغيّر الموضوع إذا أُضيفت آية مقابلة أو حُفظ سياق سورة كان البحث قد دمجه؟</w:t>
      </w:r>
    </w:p>
    <w:p>
      <w:pPr>
        <w:spacing w:line="283" w:lineRule="auto" w:after="80"/>
        <w:ind w:firstLine="397"/>
        <w:jc w:val="both"/>
        <w:bidi/>
      </w:pPr>
      <w:r>
        <w:t>يجب أن تُظهر الدراسة كيف انتقلت من النص إلى المدونة ثم إلى العلاقات ثم إلى الخلاصة، وأن تميز الملاحظة النصية من الفرضية التفسيرية ومن الاستنباط. ويُسجل موضع الخلاف في كل انتقال.</w:t>
      </w:r>
    </w:p>
    <w:p>
      <w:pPr>
        <w:spacing w:line="283" w:lineRule="auto" w:after="80"/>
        <w:ind w:firstLine="397"/>
        <w:jc w:val="both"/>
        <w:bidi/>
      </w:pPr>
      <w:r>
        <w:t>تُختبر القراءة بفرضية بديلة: موضوع أضيق، أو مركز مختلف، أو تقسيم الموضوع إلى موضوعين. وإذا فسرت الفرضية البديلة المادة بأقل تكلف وجب تعديل البناء.</w:t>
      </w:r>
    </w:p>
    <w:p>
      <w:pPr>
        <w:spacing w:line="283" w:lineRule="auto" w:after="80"/>
        <w:ind w:firstLine="397"/>
        <w:jc w:val="both"/>
        <w:bidi/>
      </w:pPr>
      <w:r>
        <w:t>تُقبل النتيجة بقدر ما تنتج اختبار منافس ولا تخفي الحدود، وبقدر ما تسمح لباحث آخر بإعادة تشغيل المدونة والوصول إلى نتيجة قابلة للمقارنة.</w:t>
      </w:r>
    </w:p>
    <w:p>
      <w:pPr>
        <w:pStyle w:val="Heading2"/>
        <w:spacing w:line="283" w:lineRule="auto" w:after="120"/>
        <w:jc w:val="right"/>
        <w:keepNext/>
        <w:bidi/>
      </w:pPr>
      <w:r>
        <w:t>الثغرات ومخاطر الانحراف</w:t>
      </w:r>
    </w:p>
    <w:p>
      <w:pPr>
        <w:spacing w:line="283" w:lineRule="auto" w:after="80"/>
        <w:ind w:firstLine="397"/>
        <w:jc w:val="both"/>
        <w:bidi/>
      </w:pPr>
      <w:r>
        <w:t>أول المخاطر هو المركزية العددية، ويحدث حين يسبق العنوانُ المدونةَ أو حين يُختار من القرآن ما يثبت الفكرة ويُهمل ما يقيدها. ويعالج ذلك بإلزام الباحث بالآيات النافية والحالات الحدية.</w:t>
      </w:r>
    </w:p>
    <w:p>
      <w:pPr>
        <w:spacing w:line="283" w:lineRule="auto" w:after="80"/>
        <w:ind w:firstLine="397"/>
        <w:jc w:val="both"/>
        <w:bidi/>
      </w:pPr>
      <w:r>
        <w:t>الخطر الثاني هو اختيار الأشهر، وهو يوسع الموضوع حتى يصبح القرآن كله دليلاً على كل شيء. عندئذ تفقد الوحدة معناها ويصبح الاستيعاب حشواً لا علماً.</w:t>
      </w:r>
    </w:p>
    <w:p>
      <w:pPr>
        <w:spacing w:line="283" w:lineRule="auto" w:after="80"/>
        <w:ind w:firstLine="397"/>
        <w:jc w:val="both"/>
        <w:bidi/>
      </w:pPr>
      <w:r>
        <w:t>أما إلغاء الفروع فينشأ عند إسقاط مصطلح أو مشكلة معاصرة على القرآن ثم البحث عن شواهد. ويجب تحويل المشكلة إلى سؤال مفتوح يسمح للقرآن بإعادة بناء المجال.</w:t>
      </w:r>
    </w:p>
    <w:p>
      <w:pPr>
        <w:spacing w:line="283" w:lineRule="auto" w:after="80"/>
        <w:ind w:firstLine="397"/>
        <w:jc w:val="both"/>
        <w:bidi/>
      </w:pPr>
      <w:r>
        <w:t>ويظهر تضخيم الجسر حين تُصاغ النتيجة بلسان القطع مع أن بعض العلاقات راجحة أو محتملة. ويجب أن يحمل كل مستوى درجة ثقة وإصداراً.</w:t>
      </w:r>
    </w:p>
    <w:p>
      <w:pPr>
        <w:spacing w:line="283" w:lineRule="auto" w:after="80"/>
        <w:ind w:firstLine="397"/>
        <w:jc w:val="both"/>
        <w:bidi/>
      </w:pPr>
      <w:r>
        <w:t>لا تُذكر هذه المخاطر في الخاتمة فقط؛ بل تُحول إلى اختبارات إلزامية في الخوارزمية، وتُسجل نتيجة كل اختبار في بطاقة الموضوع.</w:t>
      </w:r>
    </w:p>
    <w:p>
      <w:pPr>
        <w:pStyle w:val="Heading2"/>
        <w:spacing w:line="283" w:lineRule="auto" w:after="120"/>
        <w:jc w:val="right"/>
        <w:keepNext/>
        <w:bidi/>
      </w:pPr>
      <w:r>
        <w:t>القواعد والمخرجات</w:t>
      </w:r>
    </w:p>
    <w:p>
      <w:pPr>
        <w:spacing w:line="283" w:lineRule="auto" w:after="80"/>
        <w:ind w:firstLine="397"/>
        <w:jc w:val="both"/>
        <w:bidi/>
      </w:pPr>
      <w:r>
        <w:t>تستخرج القاعدة الأولى من الباب: المركز يُعرف بقدرته التفسيرية والتنظيمية وبعلاقاته الحاكمة، لا بعدد مرات ورود اللفظ. ويجب أن تعمل مع المركز والمؤسس والفرع في شبكة واحدة من غير دمج وظائفها.</w:t>
      </w:r>
    </w:p>
    <w:p>
      <w:pPr>
        <w:spacing w:line="283" w:lineRule="auto" w:after="80"/>
        <w:ind w:firstLine="397"/>
        <w:jc w:val="both"/>
        <w:bidi/>
      </w:pPr>
      <w:r>
        <w:t>وتقرر القاعدة الثانية أن الفرق بين المركز والتكرار والفرع والهامش فرق تشغيلي، فإذا لم يظهر في المدونة والمصفوفة كان الفصل نظرياً لا أثر له.</w:t>
      </w:r>
    </w:p>
    <w:p>
      <w:pPr>
        <w:spacing w:line="283" w:lineRule="auto" w:after="80"/>
        <w:ind w:firstLine="397"/>
        <w:jc w:val="both"/>
        <w:bidi/>
      </w:pPr>
      <w:r>
        <w:t>وتمنع القاعدة الثالثة المركزية العددية عبر فرض الشاهد النافي والحالة الحدية والفرضية المنافسة، فلا يعتمد الموضوع لمجرد كثرة الشواهد المؤيدة.</w:t>
      </w:r>
    </w:p>
    <w:p>
      <w:pPr>
        <w:spacing w:line="283" w:lineRule="auto" w:after="80"/>
        <w:ind w:firstLine="397"/>
        <w:jc w:val="both"/>
        <w:bidi/>
      </w:pPr>
      <w:r>
        <w:t>ويكون المخرج النهائي مركز معلل وتراتب الموضوعات ووظائف الفروع واختبار منافس، مع سجل يبين مصادر الآيات وتصنيفها والاعتراضات والإصدار.</w:t>
      </w:r>
    </w:p>
    <w:p>
      <w:pPr>
        <w:spacing w:line="283" w:lineRule="auto" w:after="80"/>
        <w:ind w:firstLine="397"/>
        <w:jc w:val="both"/>
        <w:bidi/>
      </w:pPr>
      <w:r>
        <w:t>وتُحال كل نتيجة تطبيقية إلى علم الأصول والمناط إذا تجاوزت التفسير إلى الحكم، لأن الوحدة الموضوعية لا تمنح نفسها سلطة الفتوى أو القضاء.</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blHeader w:val="true"/>
          <w:tblHeader w:val="true"/>
        </w:trPr>
        <w:tc>
          <w:tcPr>
            <w:tcW w:type="dxa" w:w="2635"/>
            <w:vAlign w:val="center"/>
          </w:tcPr>
          <w:p>
            <w:pPr>
              <w:spacing w:line="283" w:lineRule="auto" w:after="0"/>
              <w:jc w:val="center"/>
              <w:bidi/>
            </w:pPr>
            <w:r>
              <w:rPr>
                <w:b/>
                <w:sz w:val="18"/>
              </w:rPr>
              <w:t>البعد</w:t>
            </w:r>
          </w:p>
        </w:tc>
        <w:tc>
          <w:tcPr>
            <w:tcW w:type="dxa" w:w="2635"/>
            <w:vAlign w:val="center"/>
          </w:tcPr>
          <w:p>
            <w:pPr>
              <w:spacing w:line="283" w:lineRule="auto" w:after="0"/>
              <w:jc w:val="center"/>
              <w:bidi/>
            </w:pPr>
            <w:r>
              <w:rPr>
                <w:b/>
                <w:sz w:val="18"/>
              </w:rPr>
              <w:t>سؤال الفحص</w:t>
            </w:r>
          </w:p>
        </w:tc>
        <w:tc>
          <w:tcPr>
            <w:tcW w:type="dxa" w:w="2635"/>
            <w:vAlign w:val="center"/>
          </w:tcPr>
          <w:p>
            <w:pPr>
              <w:spacing w:line="283" w:lineRule="auto" w:after="0"/>
              <w:jc w:val="center"/>
              <w:bidi/>
            </w:pPr>
            <w:r>
              <w:rPr>
                <w:b/>
                <w:sz w:val="18"/>
              </w:rPr>
              <w:t>المخرج</w:t>
            </w:r>
          </w:p>
        </w:tc>
      </w:tr>
      <w:tr>
        <w:tc>
          <w:tcPr>
            <w:tcW w:type="dxa" w:w="2635"/>
            <w:vAlign w:val="center"/>
          </w:tcPr>
          <w:p>
            <w:pPr>
              <w:spacing w:line="283" w:lineRule="auto" w:after="0"/>
              <w:jc w:val="right"/>
              <w:bidi/>
            </w:pPr>
            <w:r>
              <w:rPr>
                <w:sz w:val="18"/>
              </w:rPr>
              <w:t>الموضوع</w:t>
            </w:r>
          </w:p>
        </w:tc>
        <w:tc>
          <w:tcPr>
            <w:tcW w:type="dxa" w:w="2635"/>
            <w:vAlign w:val="center"/>
          </w:tcPr>
          <w:p>
            <w:pPr>
              <w:spacing w:line="283" w:lineRule="auto" w:after="0"/>
              <w:jc w:val="right"/>
              <w:bidi/>
            </w:pPr>
            <w:r>
              <w:rPr>
                <w:sz w:val="18"/>
              </w:rPr>
              <w:t>كيف يُحدد مركز الموضوع وفروعه وموضوعاته المؤسسة من غير سلطة رقمية؟</w:t>
            </w:r>
          </w:p>
        </w:tc>
        <w:tc>
          <w:tcPr>
            <w:tcW w:type="dxa" w:w="2635"/>
            <w:vAlign w:val="center"/>
          </w:tcPr>
          <w:p>
            <w:pPr>
              <w:spacing w:line="283" w:lineRule="auto" w:after="0"/>
              <w:jc w:val="right"/>
              <w:bidi/>
            </w:pPr>
            <w:r>
              <w:rPr>
                <w:sz w:val="18"/>
              </w:rPr>
              <w:t>مركز معلل</w:t>
            </w:r>
          </w:p>
        </w:tc>
      </w:tr>
      <w:tr>
        <w:tc>
          <w:tcPr>
            <w:tcW w:type="dxa" w:w="2635"/>
            <w:vAlign w:val="center"/>
          </w:tcPr>
          <w:p>
            <w:pPr>
              <w:spacing w:line="283" w:lineRule="auto" w:after="0"/>
              <w:jc w:val="right"/>
              <w:bidi/>
            </w:pPr>
            <w:r>
              <w:rPr>
                <w:sz w:val="18"/>
              </w:rPr>
              <w:t>المفاهيم</w:t>
            </w:r>
          </w:p>
        </w:tc>
        <w:tc>
          <w:tcPr>
            <w:tcW w:type="dxa" w:w="2635"/>
            <w:vAlign w:val="center"/>
          </w:tcPr>
          <w:p>
            <w:pPr>
              <w:spacing w:line="283" w:lineRule="auto" w:after="0"/>
              <w:jc w:val="right"/>
              <w:bidi/>
            </w:pPr>
            <w:r>
              <w:rPr>
                <w:sz w:val="18"/>
              </w:rPr>
              <w:t>ما المركز والفروع؟</w:t>
            </w:r>
          </w:p>
        </w:tc>
        <w:tc>
          <w:tcPr>
            <w:tcW w:type="dxa" w:w="2635"/>
            <w:vAlign w:val="center"/>
          </w:tcPr>
          <w:p>
            <w:pPr>
              <w:spacing w:line="283" w:lineRule="auto" w:after="0"/>
              <w:jc w:val="right"/>
              <w:bidi/>
            </w:pPr>
            <w:r>
              <w:rPr>
                <w:sz w:val="18"/>
              </w:rPr>
              <w:t>تراتب الموضوعات</w:t>
            </w:r>
          </w:p>
        </w:tc>
      </w:tr>
      <w:tr>
        <w:tc>
          <w:tcPr>
            <w:tcW w:type="dxa" w:w="2635"/>
            <w:vAlign w:val="center"/>
          </w:tcPr>
          <w:p>
            <w:pPr>
              <w:spacing w:line="283" w:lineRule="auto" w:after="0"/>
              <w:jc w:val="right"/>
              <w:bidi/>
            </w:pPr>
            <w:r>
              <w:rPr>
                <w:sz w:val="18"/>
              </w:rPr>
              <w:t>السياق</w:t>
            </w:r>
          </w:p>
        </w:tc>
        <w:tc>
          <w:tcPr>
            <w:tcW w:type="dxa" w:w="2635"/>
            <w:vAlign w:val="center"/>
          </w:tcPr>
          <w:p>
            <w:pPr>
              <w:spacing w:line="283" w:lineRule="auto" w:after="0"/>
              <w:jc w:val="right"/>
              <w:bidi/>
            </w:pPr>
            <w:r>
              <w:rPr>
                <w:sz w:val="18"/>
              </w:rPr>
              <w:t>ما حدود المواضع؟</w:t>
            </w:r>
          </w:p>
        </w:tc>
        <w:tc>
          <w:tcPr>
            <w:tcW w:type="dxa" w:w="2635"/>
            <w:vAlign w:val="center"/>
          </w:tcPr>
          <w:p>
            <w:pPr>
              <w:spacing w:line="283" w:lineRule="auto" w:after="0"/>
              <w:jc w:val="right"/>
              <w:bidi/>
            </w:pPr>
            <w:r>
              <w:rPr>
                <w:sz w:val="18"/>
              </w:rPr>
              <w:t>وظائف الفروع</w:t>
            </w:r>
          </w:p>
        </w:tc>
      </w:tr>
      <w:tr>
        <w:tc>
          <w:tcPr>
            <w:tcW w:type="dxa" w:w="2635"/>
            <w:vAlign w:val="center"/>
          </w:tcPr>
          <w:p>
            <w:pPr>
              <w:spacing w:line="283" w:lineRule="auto" w:after="0"/>
              <w:jc w:val="right"/>
              <w:bidi/>
            </w:pPr>
            <w:r>
              <w:rPr>
                <w:sz w:val="18"/>
              </w:rPr>
              <w:t>الاختبار</w:t>
            </w:r>
          </w:p>
        </w:tc>
        <w:tc>
          <w:tcPr>
            <w:tcW w:type="dxa" w:w="2635"/>
            <w:vAlign w:val="center"/>
          </w:tcPr>
          <w:p>
            <w:pPr>
              <w:spacing w:line="283" w:lineRule="auto" w:after="0"/>
              <w:jc w:val="right"/>
              <w:bidi/>
            </w:pPr>
            <w:r>
              <w:rPr>
                <w:sz w:val="18"/>
              </w:rPr>
              <w:t>كيف يُمنع المركزية العددية؟</w:t>
            </w:r>
          </w:p>
        </w:tc>
        <w:tc>
          <w:tcPr>
            <w:tcW w:type="dxa" w:w="2635"/>
            <w:vAlign w:val="center"/>
          </w:tcPr>
          <w:p>
            <w:pPr>
              <w:spacing w:line="283" w:lineRule="auto" w:after="0"/>
              <w:jc w:val="right"/>
              <w:bidi/>
            </w:pPr>
            <w:r>
              <w:rPr>
                <w:sz w:val="18"/>
              </w:rPr>
              <w:t>فرضية منافسة</w:t>
            </w:r>
          </w:p>
        </w:tc>
      </w:tr>
      <w:tr>
        <w:tc>
          <w:tcPr>
            <w:tcW w:type="dxa" w:w="2635"/>
            <w:vAlign w:val="center"/>
          </w:tcPr>
          <w:p>
            <w:pPr>
              <w:spacing w:line="283" w:lineRule="auto" w:after="0"/>
              <w:jc w:val="right"/>
              <w:bidi/>
            </w:pPr>
            <w:r>
              <w:rPr>
                <w:sz w:val="18"/>
              </w:rPr>
              <w:t>النتيجة</w:t>
            </w:r>
          </w:p>
        </w:tc>
        <w:tc>
          <w:tcPr>
            <w:tcW w:type="dxa" w:w="2635"/>
            <w:vAlign w:val="center"/>
          </w:tcPr>
          <w:p>
            <w:pPr>
              <w:spacing w:line="283" w:lineRule="auto" w:after="0"/>
              <w:jc w:val="right"/>
              <w:bidi/>
            </w:pPr>
            <w:r>
              <w:rPr>
                <w:sz w:val="18"/>
              </w:rPr>
              <w:t>ما الذي يثبت وما الذي لا يثبت؟</w:t>
            </w:r>
          </w:p>
        </w:tc>
        <w:tc>
          <w:tcPr>
            <w:tcW w:type="dxa" w:w="2635"/>
            <w:vAlign w:val="center"/>
          </w:tcPr>
          <w:p>
            <w:pPr>
              <w:spacing w:line="283" w:lineRule="auto" w:after="0"/>
              <w:jc w:val="right"/>
              <w:bidi/>
            </w:pPr>
            <w:r>
              <w:rPr>
                <w:sz w:val="18"/>
              </w:rPr>
              <w:t>اختبار منافس</w:t>
            </w:r>
          </w:p>
        </w:tc>
      </w:tr>
    </w:tbl>
    <w:p/>
    <w:p>
      <w:r>
        <w:br w:type="page"/>
      </w:r>
    </w:p>
    <w:p>
      <w:pPr>
        <w:pStyle w:val="Heading1"/>
        <w:spacing w:line="283" w:lineRule="auto" w:after="120"/>
        <w:jc w:val="right"/>
        <w:keepNext/>
        <w:bidi/>
      </w:pPr>
      <w:r>
        <w:t>الباب الثامن: العلاقات الموضوعية: الشرط والسبب والنتيجة والمآل</w:t>
      </w:r>
    </w:p>
    <w:p>
      <w:pPr>
        <w:spacing w:line="283" w:lineRule="auto" w:after="80"/>
        <w:ind w:firstLine="397"/>
        <w:jc w:val="both"/>
        <w:bidi/>
      </w:pPr>
      <w:r>
        <w:t>يفتتح الباب بالسؤال: ما العلاقات التي تصنع مسار الموضوع من أسبابه إلى مآلاته؟ وتختبر فصوله أطروحةً مفادها أن الوحدة الموضوعية ليست قائمة عقد، بل مسار من الشروط والأسباب والأفعال والنتائج والمآلات والمقابلات.</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ما العلاقات التي تصنع مسار الموضوع من أسبابه إلى مآلاته؟ وتقوم فرضيته على أن الوحدة الموضوعية ليست قائمة عقد، بل مسار من الشروط والأسباب والأفعال والنتائج والمآلات والمقابلات. ولا تُقبل هذه الفرضية لمجرد اتساقها، بل تُختبر في المدونة وحالات التعارض والآيات التي تقاوم العنوان المختار.</w:t>
      </w:r>
    </w:p>
    <w:p>
      <w:pPr>
        <w:spacing w:line="283" w:lineRule="auto" w:after="80"/>
        <w:ind w:firstLine="397"/>
        <w:jc w:val="both"/>
        <w:bidi/>
      </w:pPr>
      <w:r>
        <w:t>تتركز المسألة في الشرط والسبب والفعل. ويجب تحديد مستوى كل واحد منها قبل البحث؛ لأن الخلط بين المستويات يجعل الوحدة الموضوعية تكراراً للنظام المفهومي أو الشبكات أو السياق.</w:t>
      </w:r>
    </w:p>
    <w:p>
      <w:pPr>
        <w:spacing w:line="283" w:lineRule="auto" w:after="80"/>
        <w:ind w:firstLine="397"/>
        <w:jc w:val="both"/>
        <w:bidi/>
      </w:pPr>
      <w:r>
        <w:t>يفصل الباب بين السبب والتلازم وبين الشرط والقرينة، ثم بين النتيجة والمآل وبين التعاقب والسببية. ويُقصد بهذا الفصل حماية السؤال من التوسع، وتمكين الباحث من معرفة ما أضافه من خارج النص.</w:t>
      </w:r>
    </w:p>
    <w:p>
      <w:pPr>
        <w:spacing w:line="283" w:lineRule="auto" w:after="80"/>
        <w:ind w:firstLine="397"/>
        <w:jc w:val="both"/>
        <w:bidi/>
      </w:pPr>
      <w:r>
        <w:t>لا يُعد الموضوع مكتملاً حين يجد الباحث شواهد كثيرة، بل حين يستطيع بيان مركزه وحدوده ومقابلاته وشروطه ومساره ومآله، ويكشف الآيات التي تمنع القراءة السهلة أو الشائعة.</w:t>
      </w:r>
    </w:p>
    <w:p>
      <w:pPr>
        <w:spacing w:line="283" w:lineRule="auto" w:after="80"/>
        <w:ind w:firstLine="397"/>
        <w:jc w:val="both"/>
        <w:bidi/>
      </w:pPr>
      <w:r>
        <w:t>ينتهي السؤال إلى مخرجات عملية: مسار موضوعي وأنواع علاقات. فإذا لم يمكن تمثيل النتيجة في مدونة ومصفوفة وعلاقات قابلة للمراجعة بقيت الوحدة الموضوعية انطباعاً.</w:t>
      </w:r>
    </w:p>
    <w:p>
      <w:pPr>
        <w:pStyle w:val="Heading2"/>
        <w:spacing w:line="283" w:lineRule="auto" w:after="120"/>
        <w:jc w:val="right"/>
        <w:keepNext/>
        <w:bidi/>
      </w:pPr>
      <w:r>
        <w:t>التحرير المفهومي</w:t>
      </w:r>
    </w:p>
    <w:p>
      <w:pPr>
        <w:spacing w:line="283" w:lineRule="auto" w:after="80"/>
        <w:ind w:firstLine="397"/>
        <w:jc w:val="both"/>
        <w:bidi/>
      </w:pPr>
      <w:r>
        <w:t>يبدأ التحرير بتعريف الشرط من داخل استعمال القرآن لا من عنوان علمي حديث. ويُفرق بين الاسم الدال على الموضوع وبين البنية التي قد تُعبّر عنها ألفاظ كثيرة ولا تحمل اسماً واحداً في النص.</w:t>
      </w:r>
    </w:p>
    <w:p>
      <w:pPr>
        <w:spacing w:line="283" w:lineRule="auto" w:after="80"/>
        <w:ind w:firstLine="397"/>
        <w:jc w:val="both"/>
        <w:bidi/>
      </w:pPr>
      <w:r>
        <w:t>يتصل السبب بـالفعل بعلاقة يجب تسميتها: هل هي تأسيس أو تقييد أو جزء أو نتيجة أو شرط؟ فلا يكفي القول إنهما «مرتبطان»، لأن الغموض في نوع العلاقة يخلق شبكة غير قابلة للاختبار.</w:t>
      </w:r>
    </w:p>
    <w:p>
      <w:pPr>
        <w:spacing w:line="283" w:lineRule="auto" w:after="80"/>
        <w:ind w:firstLine="397"/>
        <w:jc w:val="both"/>
        <w:bidi/>
      </w:pPr>
      <w:r>
        <w:t>يظهر الفرق بين السبب والتلازم والشرط والقرينة حين يكون أحدهما أداة والآخر مستوى تحليل. وقد تجتمع الأداة داخل الموضوع من غير أن تصبح هي الموضوع كله.</w:t>
      </w:r>
    </w:p>
    <w:p>
      <w:pPr>
        <w:spacing w:line="283" w:lineRule="auto" w:after="80"/>
        <w:ind w:firstLine="397"/>
        <w:jc w:val="both"/>
        <w:bidi/>
      </w:pPr>
      <w:r>
        <w:t>يُصاغ التعريف الأولي بعد جمع عينة واسعة، ثم يعود الباحث إلى المدونة ليرى ما إذا كان التعريف يستبعد آيات مركزية أو يضم مواضع لا تؤدي وظيفة حقيقية. ويُعدل التعريف قبل تثبيت الحدود.</w:t>
      </w:r>
    </w:p>
    <w:p>
      <w:pPr>
        <w:spacing w:line="283" w:lineRule="auto" w:after="80"/>
        <w:ind w:firstLine="397"/>
        <w:jc w:val="both"/>
        <w:bidi/>
      </w:pPr>
      <w:r>
        <w:t>التحرير المنضبط يفضي إلى نقاط تحول ومآل، ويمنع أن يصبح المصطلح الحديث قالباً يفسر القرآن بدلاً من أن يفسره القرآن.</w:t>
      </w:r>
    </w:p>
    <w:p>
      <w:pPr>
        <w:pStyle w:val="Heading2"/>
        <w:spacing w:line="283" w:lineRule="auto" w:after="120"/>
        <w:jc w:val="right"/>
        <w:keepNext/>
        <w:bidi/>
      </w:pPr>
      <w:r>
        <w:t>المدونة والقرائن</w:t>
      </w:r>
    </w:p>
    <w:p>
      <w:pPr>
        <w:spacing w:line="283" w:lineRule="auto" w:after="80"/>
        <w:ind w:firstLine="397"/>
        <w:jc w:val="both"/>
        <w:bidi/>
      </w:pPr>
      <w:r>
        <w:t>تُبنى المدونة حول الشرط بدرجات صلة: مباشرة، ومؤسسة، ووازرة، وخادمة، ومقابلة، وحدية، ونتائج، ومآلات. ويُذكر سبب إدخال كل آية لا مجرد وجود لفظ قريب.</w:t>
      </w:r>
    </w:p>
    <w:p>
      <w:pPr>
        <w:spacing w:line="283" w:lineRule="auto" w:after="80"/>
        <w:ind w:firstLine="397"/>
        <w:jc w:val="both"/>
        <w:bidi/>
      </w:pPr>
      <w:r>
        <w:t>تحتاج المدونة إلى شواهد تؤيد العلاقة وإلى شواهد قد تنفيها. ويكشف الفرق بين السبب والتلازم والشرط والقرينة أن الدليل السلبي قد يكون أحياناً أهم من كثرة الشواهد المؤيدة.</w:t>
      </w:r>
    </w:p>
    <w:p>
      <w:pPr>
        <w:spacing w:line="283" w:lineRule="auto" w:after="80"/>
        <w:ind w:firstLine="397"/>
        <w:jc w:val="both"/>
        <w:bidi/>
      </w:pPr>
      <w:r>
        <w:t>يُفصل الموضع القرآني من عنوان الباحث؛ فالآية تدخل بلفظها وسورتها ومقطعها ووظيفتها، ثم تُصنف داخل الموضوع. ولا يُعاد كتابة الآية في صورة عبارة مجردة تفقد سياقها.</w:t>
      </w:r>
    </w:p>
    <w:p>
      <w:pPr>
        <w:spacing w:line="283" w:lineRule="auto" w:after="80"/>
        <w:ind w:firstLine="397"/>
        <w:jc w:val="both"/>
        <w:bidi/>
      </w:pPr>
      <w:r>
        <w:t>يُسجل ما لم يُجمع بعد: القراءات، وأسباب النزول، والنظائر، والقصص الموازية، والأحكام المتصلة، والمفاهيم المقابلة. ويُعد إعلان النقص جزءاً من جودة المدونة.</w:t>
      </w:r>
    </w:p>
    <w:p>
      <w:pPr>
        <w:spacing w:line="283" w:lineRule="auto" w:after="80"/>
        <w:ind w:firstLine="397"/>
        <w:jc w:val="both"/>
        <w:bidi/>
      </w:pPr>
      <w:r>
        <w:t>ويكون مخرج المرحلة مسار موضوعي مصحوباً بمعيار استبعاد، حتى لا يتحول السعي إلى الشمول إلى السببية الزائفة أو إلغاء الشرط.</w:t>
      </w:r>
    </w:p>
    <w:p>
      <w:pPr>
        <w:pStyle w:val="Heading2"/>
        <w:spacing w:line="283" w:lineRule="auto" w:after="120"/>
        <w:jc w:val="right"/>
        <w:keepNext/>
        <w:bidi/>
      </w:pPr>
      <w:r>
        <w:t>العلاقات والبنية الداخلية</w:t>
      </w:r>
    </w:p>
    <w:p>
      <w:pPr>
        <w:spacing w:line="283" w:lineRule="auto" w:after="80"/>
        <w:ind w:firstLine="397"/>
        <w:jc w:val="both"/>
        <w:bidi/>
      </w:pPr>
      <w:r>
        <w:t>تُبنى البنية الداخلية من علاقات بين الشرط والسبب والفعل. وقد تكون العلاقة شرطاً أو سبباً أو تقييداً أو مقابلةً أو نتيجةً أو مآلاً، ويجب أن تحمل اتجاهاً ودرجة ثقة.</w:t>
      </w:r>
    </w:p>
    <w:p>
      <w:pPr>
        <w:spacing w:line="283" w:lineRule="auto" w:after="80"/>
        <w:ind w:firstLine="397"/>
        <w:jc w:val="both"/>
        <w:bidi/>
      </w:pPr>
      <w:r>
        <w:t>يكشف الفرق بين النتيجة والمآل والتعاقب والسببية أن ترتيب الآيات في البحث ليس هو ترتيب السببية أو القيمة. فقد تأتي آية المآل قبل آية السبب في المصحف، ولا يغير ذلك منطق العلاقة إذا ثبتت من النص.</w:t>
      </w:r>
    </w:p>
    <w:p>
      <w:pPr>
        <w:spacing w:line="283" w:lineRule="auto" w:after="80"/>
        <w:ind w:firstLine="397"/>
        <w:jc w:val="both"/>
        <w:bidi/>
      </w:pPr>
      <w:r>
        <w:t>تُختبر البنية بإزالة عقدة مركزية: هل يبقى الموضوع مفهوماً؟ وإذا انهارت الشبكة كلها فربما كانت العقدة حاكمةً حقاً، أو ربما بالغ الباحث في ربط كل شيء بها. ويحتاج الفرق إلى فرضية منافسة.</w:t>
      </w:r>
    </w:p>
    <w:p>
      <w:pPr>
        <w:spacing w:line="283" w:lineRule="auto" w:after="80"/>
        <w:ind w:firstLine="397"/>
        <w:jc w:val="both"/>
        <w:bidi/>
      </w:pPr>
      <w:r>
        <w:t>تُحفظ الطبقات المحلية داخل السور، ثم تُربط عبر التصريف. ولا يجوز أن يذيب البناء الكلي الاختلاف بين الوظائف: فقد يكون اللفظ نفسه تحذيراً في سورة ونتيجةً في أخرى وشرطاً في ثالثة.</w:t>
      </w:r>
    </w:p>
    <w:p>
      <w:pPr>
        <w:spacing w:line="283" w:lineRule="auto" w:after="80"/>
        <w:ind w:firstLine="397"/>
        <w:jc w:val="both"/>
        <w:bidi/>
      </w:pPr>
      <w:r>
        <w:t>ينتج عن ذلك أنواع علاقات ونقاط تحول، مع خريطة تظهر المركز والفروع والجسور والحدود والمواضع المقاومة.</w:t>
      </w:r>
    </w:p>
    <w:p>
      <w:pPr>
        <w:pStyle w:val="Heading2"/>
        <w:spacing w:line="283" w:lineRule="auto" w:after="120"/>
        <w:jc w:val="right"/>
        <w:keepNext/>
        <w:bidi/>
      </w:pPr>
      <w:r>
        <w:t>التطبيق والاختبار</w:t>
      </w:r>
    </w:p>
    <w:p>
      <w:pPr>
        <w:spacing w:line="283" w:lineRule="auto" w:after="80"/>
        <w:ind w:firstLine="397"/>
        <w:jc w:val="both"/>
        <w:bidi/>
      </w:pPr>
      <w:r>
        <w:t>يُختبر الباب على مثال يتعلق بـالشرط، ثم على حالة قريبة وأخرى مخالفة. ولا يُعد نجاح المثال الأول دليلاً على النظرية ما لم تعمل الأدوات نفسها في مجالات مختلفة.</w:t>
      </w:r>
    </w:p>
    <w:p>
      <w:pPr>
        <w:spacing w:line="283" w:lineRule="auto" w:after="80"/>
        <w:ind w:firstLine="397"/>
        <w:jc w:val="both"/>
        <w:bidi/>
      </w:pPr>
      <w:r>
        <w:t>في التطبيق يُسأل: هل وقع السببية الزائفة أو إلغاء الشرط؟ وهل تغيّر الموضوع إذا أُضيفت آية مقابلة أو حُفظ سياق سورة كان البحث قد دمجه؟</w:t>
      </w:r>
    </w:p>
    <w:p>
      <w:pPr>
        <w:spacing w:line="283" w:lineRule="auto" w:after="80"/>
        <w:ind w:firstLine="397"/>
        <w:jc w:val="both"/>
        <w:bidi/>
      </w:pPr>
      <w:r>
        <w:t>يجب أن تُظهر الدراسة كيف انتقلت من النص إلى المدونة ثم إلى العلاقات ثم إلى الخلاصة، وأن تميز الملاحظة النصية من الفرضية التفسيرية ومن الاستنباط. ويُسجل موضع الخلاف في كل انتقال.</w:t>
      </w:r>
    </w:p>
    <w:p>
      <w:pPr>
        <w:spacing w:line="283" w:lineRule="auto" w:after="80"/>
        <w:ind w:firstLine="397"/>
        <w:jc w:val="both"/>
        <w:bidi/>
      </w:pPr>
      <w:r>
        <w:t>تُختبر القراءة بفرضية بديلة: موضوع أضيق، أو مركز مختلف، أو تقسيم الموضوع إلى موضوعين. وإذا فسرت الفرضية البديلة المادة بأقل تكلف وجب تعديل البناء.</w:t>
      </w:r>
    </w:p>
    <w:p>
      <w:pPr>
        <w:spacing w:line="283" w:lineRule="auto" w:after="80"/>
        <w:ind w:firstLine="397"/>
        <w:jc w:val="both"/>
        <w:bidi/>
      </w:pPr>
      <w:r>
        <w:t>تُقبل النتيجة بقدر ما تنتج مآل ولا تخفي الحدود، وبقدر ما تسمح لباحث آخر بإعادة تشغيل المدونة والوصول إلى نتيجة قابلة للمقارنة.</w:t>
      </w:r>
    </w:p>
    <w:p>
      <w:pPr>
        <w:pStyle w:val="Heading2"/>
        <w:spacing w:line="283" w:lineRule="auto" w:after="120"/>
        <w:jc w:val="right"/>
        <w:keepNext/>
        <w:bidi/>
      </w:pPr>
      <w:r>
        <w:t>الثغرات ومخاطر الانحراف</w:t>
      </w:r>
    </w:p>
    <w:p>
      <w:pPr>
        <w:spacing w:line="283" w:lineRule="auto" w:after="80"/>
        <w:ind w:firstLine="397"/>
        <w:jc w:val="both"/>
        <w:bidi/>
      </w:pPr>
      <w:r>
        <w:t>أول المخاطر هو السببية الزائفة، ويحدث حين يسبق العنوانُ المدونةَ أو حين يُختار من القرآن ما يثبت الفكرة ويُهمل ما يقيدها. ويعالج ذلك بإلزام الباحث بالآيات النافية والحالات الحدية.</w:t>
      </w:r>
    </w:p>
    <w:p>
      <w:pPr>
        <w:spacing w:line="283" w:lineRule="auto" w:after="80"/>
        <w:ind w:firstLine="397"/>
        <w:jc w:val="both"/>
        <w:bidi/>
      </w:pPr>
      <w:r>
        <w:t>الخطر الثاني هو إلغاء الشرط، وهو يوسع الموضوع حتى يصبح القرآن كله دليلاً على كل شيء. عندئذ تفقد الوحدة معناها ويصبح الاستيعاب حشواً لا علماً.</w:t>
      </w:r>
    </w:p>
    <w:p>
      <w:pPr>
        <w:spacing w:line="283" w:lineRule="auto" w:after="80"/>
        <w:ind w:firstLine="397"/>
        <w:jc w:val="both"/>
        <w:bidi/>
      </w:pPr>
      <w:r>
        <w:t>أما خلط النتيجة بالمقصد فينشأ عند إسقاط مصطلح أو مشكلة معاصرة على القرآن ثم البحث عن شواهد. ويجب تحويل المشكلة إلى سؤال مفتوح يسمح للقرآن بإعادة بناء المجال.</w:t>
      </w:r>
    </w:p>
    <w:p>
      <w:pPr>
        <w:spacing w:line="283" w:lineRule="auto" w:after="80"/>
        <w:ind w:firstLine="397"/>
        <w:jc w:val="both"/>
        <w:bidi/>
      </w:pPr>
      <w:r>
        <w:t>ويظهر إهمال المقابل حين تُصاغ النتيجة بلسان القطع مع أن بعض العلاقات راجحة أو محتملة. ويجب أن يحمل كل مستوى درجة ثقة وإصداراً.</w:t>
      </w:r>
    </w:p>
    <w:p>
      <w:pPr>
        <w:spacing w:line="283" w:lineRule="auto" w:after="80"/>
        <w:ind w:firstLine="397"/>
        <w:jc w:val="both"/>
        <w:bidi/>
      </w:pPr>
      <w:r>
        <w:t>لا تُذكر هذه المخاطر في الخاتمة فقط؛ بل تُحول إلى اختبارات إلزامية في الخوارزمية، وتُسجل نتيجة كل اختبار في بطاقة الموضوع.</w:t>
      </w:r>
    </w:p>
    <w:p>
      <w:pPr>
        <w:pStyle w:val="Heading2"/>
        <w:spacing w:line="283" w:lineRule="auto" w:after="120"/>
        <w:jc w:val="right"/>
        <w:keepNext/>
        <w:bidi/>
      </w:pPr>
      <w:r>
        <w:t>القواعد والمخرجات</w:t>
      </w:r>
    </w:p>
    <w:p>
      <w:pPr>
        <w:spacing w:line="283" w:lineRule="auto" w:after="80"/>
        <w:ind w:firstLine="397"/>
        <w:jc w:val="both"/>
        <w:bidi/>
      </w:pPr>
      <w:r>
        <w:t>تستخرج القاعدة الأولى من الباب: الوحدة الموضوعية ليست قائمة عقد، بل مسار من الشروط والأسباب والأفعال والنتائج والمآلات والمقابلات. ويجب أن تعمل مع الشرط والسبب والفعل في شبكة واحدة من غير دمج وظائفها.</w:t>
      </w:r>
    </w:p>
    <w:p>
      <w:pPr>
        <w:spacing w:line="283" w:lineRule="auto" w:after="80"/>
        <w:ind w:firstLine="397"/>
        <w:jc w:val="both"/>
        <w:bidi/>
      </w:pPr>
      <w:r>
        <w:t>وتقرر القاعدة الثانية أن الفرق بين السبب والتلازم والشرط والقرينة فرق تشغيلي، فإذا لم يظهر في المدونة والمصفوفة كان الفصل نظرياً لا أثر له.</w:t>
      </w:r>
    </w:p>
    <w:p>
      <w:pPr>
        <w:spacing w:line="283" w:lineRule="auto" w:after="80"/>
        <w:ind w:firstLine="397"/>
        <w:jc w:val="both"/>
        <w:bidi/>
      </w:pPr>
      <w:r>
        <w:t>وتمنع القاعدة الثالثة السببية الزائفة عبر فرض الشاهد النافي والحالة الحدية والفرضية المنافسة، فلا يعتمد الموضوع لمجرد كثرة الشواهد المؤيدة.</w:t>
      </w:r>
    </w:p>
    <w:p>
      <w:pPr>
        <w:spacing w:line="283" w:lineRule="auto" w:after="80"/>
        <w:ind w:firstLine="397"/>
        <w:jc w:val="both"/>
        <w:bidi/>
      </w:pPr>
      <w:r>
        <w:t>ويكون المخرج النهائي مسار موضوعي وأنواع علاقات ونقاط تحول ومآل، مع سجل يبين مصادر الآيات وتصنيفها والاعتراضات والإصدار.</w:t>
      </w:r>
    </w:p>
    <w:p>
      <w:pPr>
        <w:spacing w:line="283" w:lineRule="auto" w:after="80"/>
        <w:ind w:firstLine="397"/>
        <w:jc w:val="both"/>
        <w:bidi/>
      </w:pPr>
      <w:r>
        <w:t>وتُحال كل نتيجة تطبيقية إلى علم الأصول والمناط إذا تجاوزت التفسير إلى الحكم، لأن الوحدة الموضوعية لا تمنح نفسها سلطة الفتوى أو القضاء.</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blHeader w:val="true"/>
          <w:tblHeader w:val="true"/>
        </w:trPr>
        <w:tc>
          <w:tcPr>
            <w:tcW w:type="dxa" w:w="2635"/>
            <w:vAlign w:val="center"/>
          </w:tcPr>
          <w:p>
            <w:pPr>
              <w:spacing w:line="283" w:lineRule="auto" w:after="0"/>
              <w:jc w:val="center"/>
              <w:bidi/>
            </w:pPr>
            <w:r>
              <w:rPr>
                <w:b/>
                <w:sz w:val="18"/>
              </w:rPr>
              <w:t>البعد</w:t>
            </w:r>
          </w:p>
        </w:tc>
        <w:tc>
          <w:tcPr>
            <w:tcW w:type="dxa" w:w="2635"/>
            <w:vAlign w:val="center"/>
          </w:tcPr>
          <w:p>
            <w:pPr>
              <w:spacing w:line="283" w:lineRule="auto" w:after="0"/>
              <w:jc w:val="center"/>
              <w:bidi/>
            </w:pPr>
            <w:r>
              <w:rPr>
                <w:b/>
                <w:sz w:val="18"/>
              </w:rPr>
              <w:t>سؤال الفحص</w:t>
            </w:r>
          </w:p>
        </w:tc>
        <w:tc>
          <w:tcPr>
            <w:tcW w:type="dxa" w:w="2635"/>
            <w:vAlign w:val="center"/>
          </w:tcPr>
          <w:p>
            <w:pPr>
              <w:spacing w:line="283" w:lineRule="auto" w:after="0"/>
              <w:jc w:val="center"/>
              <w:bidi/>
            </w:pPr>
            <w:r>
              <w:rPr>
                <w:b/>
                <w:sz w:val="18"/>
              </w:rPr>
              <w:t>المخرج</w:t>
            </w:r>
          </w:p>
        </w:tc>
      </w:tr>
      <w:tr>
        <w:tc>
          <w:tcPr>
            <w:tcW w:type="dxa" w:w="2635"/>
            <w:vAlign w:val="center"/>
          </w:tcPr>
          <w:p>
            <w:pPr>
              <w:spacing w:line="283" w:lineRule="auto" w:after="0"/>
              <w:jc w:val="right"/>
              <w:bidi/>
            </w:pPr>
            <w:r>
              <w:rPr>
                <w:sz w:val="18"/>
              </w:rPr>
              <w:t>الموضوع</w:t>
            </w:r>
          </w:p>
        </w:tc>
        <w:tc>
          <w:tcPr>
            <w:tcW w:type="dxa" w:w="2635"/>
            <w:vAlign w:val="center"/>
          </w:tcPr>
          <w:p>
            <w:pPr>
              <w:spacing w:line="283" w:lineRule="auto" w:after="0"/>
              <w:jc w:val="right"/>
              <w:bidi/>
            </w:pPr>
            <w:r>
              <w:rPr>
                <w:sz w:val="18"/>
              </w:rPr>
              <w:t>ما العلاقات التي تصنع مسار الموضوع من أسبابه إلى مآلاته؟</w:t>
            </w:r>
          </w:p>
        </w:tc>
        <w:tc>
          <w:tcPr>
            <w:tcW w:type="dxa" w:w="2635"/>
            <w:vAlign w:val="center"/>
          </w:tcPr>
          <w:p>
            <w:pPr>
              <w:spacing w:line="283" w:lineRule="auto" w:after="0"/>
              <w:jc w:val="right"/>
              <w:bidi/>
            </w:pPr>
            <w:r>
              <w:rPr>
                <w:sz w:val="18"/>
              </w:rPr>
              <w:t>مسار موضوعي</w:t>
            </w:r>
          </w:p>
        </w:tc>
      </w:tr>
      <w:tr>
        <w:tc>
          <w:tcPr>
            <w:tcW w:type="dxa" w:w="2635"/>
            <w:vAlign w:val="center"/>
          </w:tcPr>
          <w:p>
            <w:pPr>
              <w:spacing w:line="283" w:lineRule="auto" w:after="0"/>
              <w:jc w:val="right"/>
              <w:bidi/>
            </w:pPr>
            <w:r>
              <w:rPr>
                <w:sz w:val="18"/>
              </w:rPr>
              <w:t>المفاهيم</w:t>
            </w:r>
          </w:p>
        </w:tc>
        <w:tc>
          <w:tcPr>
            <w:tcW w:type="dxa" w:w="2635"/>
            <w:vAlign w:val="center"/>
          </w:tcPr>
          <w:p>
            <w:pPr>
              <w:spacing w:line="283" w:lineRule="auto" w:after="0"/>
              <w:jc w:val="right"/>
              <w:bidi/>
            </w:pPr>
            <w:r>
              <w:rPr>
                <w:sz w:val="18"/>
              </w:rPr>
              <w:t>ما المركز والفروع؟</w:t>
            </w:r>
          </w:p>
        </w:tc>
        <w:tc>
          <w:tcPr>
            <w:tcW w:type="dxa" w:w="2635"/>
            <w:vAlign w:val="center"/>
          </w:tcPr>
          <w:p>
            <w:pPr>
              <w:spacing w:line="283" w:lineRule="auto" w:after="0"/>
              <w:jc w:val="right"/>
              <w:bidi/>
            </w:pPr>
            <w:r>
              <w:rPr>
                <w:sz w:val="18"/>
              </w:rPr>
              <w:t>أنواع علاقات</w:t>
            </w:r>
          </w:p>
        </w:tc>
      </w:tr>
      <w:tr>
        <w:tc>
          <w:tcPr>
            <w:tcW w:type="dxa" w:w="2635"/>
            <w:vAlign w:val="center"/>
          </w:tcPr>
          <w:p>
            <w:pPr>
              <w:spacing w:line="283" w:lineRule="auto" w:after="0"/>
              <w:jc w:val="right"/>
              <w:bidi/>
            </w:pPr>
            <w:r>
              <w:rPr>
                <w:sz w:val="18"/>
              </w:rPr>
              <w:t>السياق</w:t>
            </w:r>
          </w:p>
        </w:tc>
        <w:tc>
          <w:tcPr>
            <w:tcW w:type="dxa" w:w="2635"/>
            <w:vAlign w:val="center"/>
          </w:tcPr>
          <w:p>
            <w:pPr>
              <w:spacing w:line="283" w:lineRule="auto" w:after="0"/>
              <w:jc w:val="right"/>
              <w:bidi/>
            </w:pPr>
            <w:r>
              <w:rPr>
                <w:sz w:val="18"/>
              </w:rPr>
              <w:t>ما حدود المواضع؟</w:t>
            </w:r>
          </w:p>
        </w:tc>
        <w:tc>
          <w:tcPr>
            <w:tcW w:type="dxa" w:w="2635"/>
            <w:vAlign w:val="center"/>
          </w:tcPr>
          <w:p>
            <w:pPr>
              <w:spacing w:line="283" w:lineRule="auto" w:after="0"/>
              <w:jc w:val="right"/>
              <w:bidi/>
            </w:pPr>
            <w:r>
              <w:rPr>
                <w:sz w:val="18"/>
              </w:rPr>
              <w:t>نقاط تحول</w:t>
            </w:r>
          </w:p>
        </w:tc>
      </w:tr>
      <w:tr>
        <w:tc>
          <w:tcPr>
            <w:tcW w:type="dxa" w:w="2635"/>
            <w:vAlign w:val="center"/>
          </w:tcPr>
          <w:p>
            <w:pPr>
              <w:spacing w:line="283" w:lineRule="auto" w:after="0"/>
              <w:jc w:val="right"/>
              <w:bidi/>
            </w:pPr>
            <w:r>
              <w:rPr>
                <w:sz w:val="18"/>
              </w:rPr>
              <w:t>الاختبار</w:t>
            </w:r>
          </w:p>
        </w:tc>
        <w:tc>
          <w:tcPr>
            <w:tcW w:type="dxa" w:w="2635"/>
            <w:vAlign w:val="center"/>
          </w:tcPr>
          <w:p>
            <w:pPr>
              <w:spacing w:line="283" w:lineRule="auto" w:after="0"/>
              <w:jc w:val="right"/>
              <w:bidi/>
            </w:pPr>
            <w:r>
              <w:rPr>
                <w:sz w:val="18"/>
              </w:rPr>
              <w:t>كيف يُمنع السببية الزائفة؟</w:t>
            </w:r>
          </w:p>
        </w:tc>
        <w:tc>
          <w:tcPr>
            <w:tcW w:type="dxa" w:w="2635"/>
            <w:vAlign w:val="center"/>
          </w:tcPr>
          <w:p>
            <w:pPr>
              <w:spacing w:line="283" w:lineRule="auto" w:after="0"/>
              <w:jc w:val="right"/>
              <w:bidi/>
            </w:pPr>
            <w:r>
              <w:rPr>
                <w:sz w:val="18"/>
              </w:rPr>
              <w:t>فرضية منافسة</w:t>
            </w:r>
          </w:p>
        </w:tc>
      </w:tr>
      <w:tr>
        <w:tc>
          <w:tcPr>
            <w:tcW w:type="dxa" w:w="2635"/>
            <w:vAlign w:val="center"/>
          </w:tcPr>
          <w:p>
            <w:pPr>
              <w:spacing w:line="283" w:lineRule="auto" w:after="0"/>
              <w:jc w:val="right"/>
              <w:bidi/>
            </w:pPr>
            <w:r>
              <w:rPr>
                <w:sz w:val="18"/>
              </w:rPr>
              <w:t>النتيجة</w:t>
            </w:r>
          </w:p>
        </w:tc>
        <w:tc>
          <w:tcPr>
            <w:tcW w:type="dxa" w:w="2635"/>
            <w:vAlign w:val="center"/>
          </w:tcPr>
          <w:p>
            <w:pPr>
              <w:spacing w:line="283" w:lineRule="auto" w:after="0"/>
              <w:jc w:val="right"/>
              <w:bidi/>
            </w:pPr>
            <w:r>
              <w:rPr>
                <w:sz w:val="18"/>
              </w:rPr>
              <w:t>ما الذي يثبت وما الذي لا يثبت؟</w:t>
            </w:r>
          </w:p>
        </w:tc>
        <w:tc>
          <w:tcPr>
            <w:tcW w:type="dxa" w:w="2635"/>
            <w:vAlign w:val="center"/>
          </w:tcPr>
          <w:p>
            <w:pPr>
              <w:spacing w:line="283" w:lineRule="auto" w:after="0"/>
              <w:jc w:val="right"/>
              <w:bidi/>
            </w:pPr>
            <w:r>
              <w:rPr>
                <w:sz w:val="18"/>
              </w:rPr>
              <w:t>مآل</w:t>
            </w:r>
          </w:p>
        </w:tc>
      </w:tr>
    </w:tbl>
    <w:p/>
    <w:p>
      <w:r>
        <w:br w:type="page"/>
      </w:r>
    </w:p>
    <w:p>
      <w:pPr>
        <w:pStyle w:val="Heading1"/>
        <w:spacing w:line="283" w:lineRule="auto" w:after="120"/>
        <w:jc w:val="right"/>
        <w:keepNext/>
        <w:bidi/>
      </w:pPr>
      <w:r>
        <w:t>الباب التاسع: المحكم والمتشابه في بناء الموضوع</w:t>
      </w:r>
    </w:p>
    <w:p>
      <w:pPr>
        <w:spacing w:line="283" w:lineRule="auto" w:after="80"/>
        <w:ind w:firstLine="397"/>
        <w:jc w:val="both"/>
        <w:bidi/>
      </w:pPr>
      <w:r>
        <w:t>يفتتح الباب بالسؤال: كيف يحكم المحكم المتشابه داخل موضوع واسع؟ وتختبر فصوله أطروحةً مفادها أن الموضوع لا يُبنى بجمع جميع المواضع على رتبة واحدة، بل تُرتب المحكمات والقيود والاستثناءات والمتشابهات.</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كيف يحكم المحكم المتشابه داخل موضوع واسع؟ وتقوم فرضيته على أن الموضوع لا يُبنى بجمع جميع المواضع على رتبة واحدة، بل تُرتب المحكمات والقيود والاستثناءات والمتشابهات. ولا تُقبل هذه الفرضية لمجرد اتساقها، بل تُختبر في المدونة وحالات التعارض والآيات التي تقاوم العنوان المختار.</w:t>
      </w:r>
    </w:p>
    <w:p>
      <w:pPr>
        <w:spacing w:line="283" w:lineRule="auto" w:after="80"/>
        <w:ind w:firstLine="397"/>
        <w:jc w:val="both"/>
        <w:bidi/>
      </w:pPr>
      <w:r>
        <w:t>تتركز المسألة في المحكم والمتشابه والقيد. ويجب تحديد مستوى كل واحد منها قبل البحث؛ لأن الخلط بين المستويات يجعل الوحدة الموضوعية تكراراً للنظام المفهومي أو الشبكات أو السياق.</w:t>
      </w:r>
    </w:p>
    <w:p>
      <w:pPr>
        <w:spacing w:line="283" w:lineRule="auto" w:after="80"/>
        <w:ind w:firstLine="397"/>
        <w:jc w:val="both"/>
        <w:bidi/>
      </w:pPr>
      <w:r>
        <w:t>يفصل الباب بين المحكم والأشهر وبين المتشابه والمجاز، ثم بين القيد والإلغاء وبين الاستثناء والقاعدة. ويُقصد بهذا الفصل حماية السؤال من التوسع، وتمكين الباحث من معرفة ما أضافه من خارج النص.</w:t>
      </w:r>
    </w:p>
    <w:p>
      <w:pPr>
        <w:spacing w:line="283" w:lineRule="auto" w:after="80"/>
        <w:ind w:firstLine="397"/>
        <w:jc w:val="both"/>
        <w:bidi/>
      </w:pPr>
      <w:r>
        <w:t>لا يُعد الموضوع مكتملاً حين يجد الباحث شواهد كثيرة، بل حين يستطيع بيان مركزه وحدوده ومقابلاته وشروطه ومساره ومآله، ويكشف الآيات التي تمنع القراءة السهلة أو الشائعة.</w:t>
      </w:r>
    </w:p>
    <w:p>
      <w:pPr>
        <w:spacing w:line="283" w:lineRule="auto" w:after="80"/>
        <w:ind w:firstLine="397"/>
        <w:jc w:val="both"/>
        <w:bidi/>
      </w:pPr>
      <w:r>
        <w:t>ينتهي السؤال إلى مخرجات عملية: تراتبية الأدلة وشبكة محكمات. فإذا لم يمكن تمثيل النتيجة في مدونة ومصفوفة وعلاقات قابلة للمراجعة بقيت الوحدة الموضوعية انطباعاً.</w:t>
      </w:r>
    </w:p>
    <w:p>
      <w:pPr>
        <w:pStyle w:val="Heading2"/>
        <w:spacing w:line="283" w:lineRule="auto" w:after="120"/>
        <w:jc w:val="right"/>
        <w:keepNext/>
        <w:bidi/>
      </w:pPr>
      <w:r>
        <w:t>التحرير المفهومي</w:t>
      </w:r>
    </w:p>
    <w:p>
      <w:pPr>
        <w:spacing w:line="283" w:lineRule="auto" w:after="80"/>
        <w:ind w:firstLine="397"/>
        <w:jc w:val="both"/>
        <w:bidi/>
      </w:pPr>
      <w:r>
        <w:t>يبدأ التحرير بتعريف المحكم من داخل استعمال القرآن لا من عنوان علمي حديث. ويُفرق بين الاسم الدال على الموضوع وبين البنية التي قد تُعبّر عنها ألفاظ كثيرة ولا تحمل اسماً واحداً في النص.</w:t>
      </w:r>
    </w:p>
    <w:p>
      <w:pPr>
        <w:spacing w:line="283" w:lineRule="auto" w:after="80"/>
        <w:ind w:firstLine="397"/>
        <w:jc w:val="both"/>
        <w:bidi/>
      </w:pPr>
      <w:r>
        <w:t>يتصل المتشابه بـالقيد بعلاقة يجب تسميتها: هل هي تأسيس أو تقييد أو جزء أو نتيجة أو شرط؟ فلا يكفي القول إنهما «مرتبطان»، لأن الغموض في نوع العلاقة يخلق شبكة غير قابلة للاختبار.</w:t>
      </w:r>
    </w:p>
    <w:p>
      <w:pPr>
        <w:spacing w:line="283" w:lineRule="auto" w:after="80"/>
        <w:ind w:firstLine="397"/>
        <w:jc w:val="both"/>
        <w:bidi/>
      </w:pPr>
      <w:r>
        <w:t>يظهر الفرق بين المحكم والأشهر والمتشابه والمجاز حين يكون أحدهما أداة والآخر مستوى تحليل. وقد تجتمع الأداة داخل الموضوع من غير أن تصبح هي الموضوع كله.</w:t>
      </w:r>
    </w:p>
    <w:p>
      <w:pPr>
        <w:spacing w:line="283" w:lineRule="auto" w:after="80"/>
        <w:ind w:firstLine="397"/>
        <w:jc w:val="both"/>
        <w:bidi/>
      </w:pPr>
      <w:r>
        <w:t>يُصاغ التعريف الأولي بعد جمع عينة واسعة، ثم يعود الباحث إلى المدونة ليرى ما إذا كان التعريف يستبعد آيات مركزية أو يضم مواضع لا تؤدي وظيفة حقيقية. ويُعدل التعريف قبل تثبيت الحدود.</w:t>
      </w:r>
    </w:p>
    <w:p>
      <w:pPr>
        <w:spacing w:line="283" w:lineRule="auto" w:after="80"/>
        <w:ind w:firstLine="397"/>
        <w:jc w:val="both"/>
        <w:bidi/>
      </w:pPr>
      <w:r>
        <w:t>التحرير المنضبط يفضي إلى قيود الموضوع وترجيح، ويمنع أن يصبح المصطلح الحديث قالباً يفسر القرآن بدلاً من أن يفسره القرآن.</w:t>
      </w:r>
    </w:p>
    <w:p>
      <w:pPr>
        <w:pStyle w:val="Heading2"/>
        <w:spacing w:line="283" w:lineRule="auto" w:after="120"/>
        <w:jc w:val="right"/>
        <w:keepNext/>
        <w:bidi/>
      </w:pPr>
      <w:r>
        <w:t>المدونة والقرائن</w:t>
      </w:r>
    </w:p>
    <w:p>
      <w:pPr>
        <w:spacing w:line="283" w:lineRule="auto" w:after="80"/>
        <w:ind w:firstLine="397"/>
        <w:jc w:val="both"/>
        <w:bidi/>
      </w:pPr>
      <w:r>
        <w:t>تُبنى المدونة حول المحكم بدرجات صلة: مباشرة، ومؤسسة، ووازرة، وخادمة، ومقابلة، وحدية، ونتائج، ومآلات. ويُذكر سبب إدخال كل آية لا مجرد وجود لفظ قريب.</w:t>
      </w:r>
    </w:p>
    <w:p>
      <w:pPr>
        <w:spacing w:line="283" w:lineRule="auto" w:after="80"/>
        <w:ind w:firstLine="397"/>
        <w:jc w:val="both"/>
        <w:bidi/>
      </w:pPr>
      <w:r>
        <w:t>تحتاج المدونة إلى شواهد تؤيد العلاقة وإلى شواهد قد تنفيها. ويكشف الفرق بين المحكم والأشهر والمتشابه والمجاز أن الدليل السلبي قد يكون أحياناً أهم من كثرة الشواهد المؤيدة.</w:t>
      </w:r>
    </w:p>
    <w:p>
      <w:pPr>
        <w:spacing w:line="283" w:lineRule="auto" w:after="80"/>
        <w:ind w:firstLine="397"/>
        <w:jc w:val="both"/>
        <w:bidi/>
      </w:pPr>
      <w:r>
        <w:t>يُفصل الموضع القرآني من عنوان الباحث؛ فالآية تدخل بلفظها وسورتها ومقطعها ووظيفتها، ثم تُصنف داخل الموضوع. ولا يُعاد كتابة الآية في صورة عبارة مجردة تفقد سياقها.</w:t>
      </w:r>
    </w:p>
    <w:p>
      <w:pPr>
        <w:spacing w:line="283" w:lineRule="auto" w:after="80"/>
        <w:ind w:firstLine="397"/>
        <w:jc w:val="both"/>
        <w:bidi/>
      </w:pPr>
      <w:r>
        <w:t>يُسجل ما لم يُجمع بعد: القراءات، وأسباب النزول، والنظائر، والقصص الموازية، والأحكام المتصلة، والمفاهيم المقابلة. ويُعد إعلان النقص جزءاً من جودة المدونة.</w:t>
      </w:r>
    </w:p>
    <w:p>
      <w:pPr>
        <w:spacing w:line="283" w:lineRule="auto" w:after="80"/>
        <w:ind w:firstLine="397"/>
        <w:jc w:val="both"/>
        <w:bidi/>
      </w:pPr>
      <w:r>
        <w:t>ويكون مخرج المرحلة تراتبية الأدلة مصحوباً بمعيار استبعاد، حتى لا يتحول السعي إلى الشمول إلى تسوية الرتب أو اختيار المتشابه.</w:t>
      </w:r>
    </w:p>
    <w:p>
      <w:pPr>
        <w:pStyle w:val="Heading2"/>
        <w:spacing w:line="283" w:lineRule="auto" w:after="120"/>
        <w:jc w:val="right"/>
        <w:keepNext/>
        <w:bidi/>
      </w:pPr>
      <w:r>
        <w:t>العلاقات والبنية الداخلية</w:t>
      </w:r>
    </w:p>
    <w:p>
      <w:pPr>
        <w:spacing w:line="283" w:lineRule="auto" w:after="80"/>
        <w:ind w:firstLine="397"/>
        <w:jc w:val="both"/>
        <w:bidi/>
      </w:pPr>
      <w:r>
        <w:t>تُبنى البنية الداخلية من علاقات بين المحكم والمتشابه والقيد. وقد تكون العلاقة شرطاً أو سبباً أو تقييداً أو مقابلةً أو نتيجةً أو مآلاً، ويجب أن تحمل اتجاهاً ودرجة ثقة.</w:t>
      </w:r>
    </w:p>
    <w:p>
      <w:pPr>
        <w:spacing w:line="283" w:lineRule="auto" w:after="80"/>
        <w:ind w:firstLine="397"/>
        <w:jc w:val="both"/>
        <w:bidi/>
      </w:pPr>
      <w:r>
        <w:t>يكشف الفرق بين القيد والإلغاء والاستثناء والقاعدة أن ترتيب الآيات في البحث ليس هو ترتيب السببية أو القيمة. فقد تأتي آية المآل قبل آية السبب في المصحف، ولا يغير ذلك منطق العلاقة إذا ثبتت من النص.</w:t>
      </w:r>
    </w:p>
    <w:p>
      <w:pPr>
        <w:spacing w:line="283" w:lineRule="auto" w:after="80"/>
        <w:ind w:firstLine="397"/>
        <w:jc w:val="both"/>
        <w:bidi/>
      </w:pPr>
      <w:r>
        <w:t>تُختبر البنية بإزالة عقدة مركزية: هل يبقى الموضوع مفهوماً؟ وإذا انهارت الشبكة كلها فربما كانت العقدة حاكمةً حقاً، أو ربما بالغ الباحث في ربط كل شيء بها. ويحتاج الفرق إلى فرضية منافسة.</w:t>
      </w:r>
    </w:p>
    <w:p>
      <w:pPr>
        <w:spacing w:line="283" w:lineRule="auto" w:after="80"/>
        <w:ind w:firstLine="397"/>
        <w:jc w:val="both"/>
        <w:bidi/>
      </w:pPr>
      <w:r>
        <w:t>تُحفظ الطبقات المحلية داخل السور، ثم تُربط عبر التصريف. ولا يجوز أن يذيب البناء الكلي الاختلاف بين الوظائف: فقد يكون اللفظ نفسه تحذيراً في سورة ونتيجةً في أخرى وشرطاً في ثالثة.</w:t>
      </w:r>
    </w:p>
    <w:p>
      <w:pPr>
        <w:spacing w:line="283" w:lineRule="auto" w:after="80"/>
        <w:ind w:firstLine="397"/>
        <w:jc w:val="both"/>
        <w:bidi/>
      </w:pPr>
      <w:r>
        <w:t>ينتج عن ذلك شبكة محكمات وقيود الموضوع، مع خريطة تظهر المركز والفروع والجسور والحدود والمواضع المقاومة.</w:t>
      </w:r>
    </w:p>
    <w:p>
      <w:pPr>
        <w:pStyle w:val="Heading2"/>
        <w:spacing w:line="283" w:lineRule="auto" w:after="120"/>
        <w:jc w:val="right"/>
        <w:keepNext/>
        <w:bidi/>
      </w:pPr>
      <w:r>
        <w:t>التطبيق والاختبار</w:t>
      </w:r>
    </w:p>
    <w:p>
      <w:pPr>
        <w:spacing w:line="283" w:lineRule="auto" w:after="80"/>
        <w:ind w:firstLine="397"/>
        <w:jc w:val="both"/>
        <w:bidi/>
      </w:pPr>
      <w:r>
        <w:t>يُختبر الباب على مثال يتعلق بـالمحكم، ثم على حالة قريبة وأخرى مخالفة. ولا يُعد نجاح المثال الأول دليلاً على النظرية ما لم تعمل الأدوات نفسها في مجالات مختلفة.</w:t>
      </w:r>
    </w:p>
    <w:p>
      <w:pPr>
        <w:spacing w:line="283" w:lineRule="auto" w:after="80"/>
        <w:ind w:firstLine="397"/>
        <w:jc w:val="both"/>
        <w:bidi/>
      </w:pPr>
      <w:r>
        <w:t>في التطبيق يُسأل: هل وقع تسوية الرتب أو اختيار المتشابه؟ وهل تغيّر الموضوع إذا أُضيفت آية مقابلة أو حُفظ سياق سورة كان البحث قد دمجه؟</w:t>
      </w:r>
    </w:p>
    <w:p>
      <w:pPr>
        <w:spacing w:line="283" w:lineRule="auto" w:after="80"/>
        <w:ind w:firstLine="397"/>
        <w:jc w:val="both"/>
        <w:bidi/>
      </w:pPr>
      <w:r>
        <w:t>يجب أن تُظهر الدراسة كيف انتقلت من النص إلى المدونة ثم إلى العلاقات ثم إلى الخلاصة، وأن تميز الملاحظة النصية من الفرضية التفسيرية ومن الاستنباط. ويُسجل موضع الخلاف في كل انتقال.</w:t>
      </w:r>
    </w:p>
    <w:p>
      <w:pPr>
        <w:spacing w:line="283" w:lineRule="auto" w:after="80"/>
        <w:ind w:firstLine="397"/>
        <w:jc w:val="both"/>
        <w:bidi/>
      </w:pPr>
      <w:r>
        <w:t>تُختبر القراءة بفرضية بديلة: موضوع أضيق، أو مركز مختلف، أو تقسيم الموضوع إلى موضوعين. وإذا فسرت الفرضية البديلة المادة بأقل تكلف وجب تعديل البناء.</w:t>
      </w:r>
    </w:p>
    <w:p>
      <w:pPr>
        <w:spacing w:line="283" w:lineRule="auto" w:after="80"/>
        <w:ind w:firstLine="397"/>
        <w:jc w:val="both"/>
        <w:bidi/>
      </w:pPr>
      <w:r>
        <w:t>تُقبل النتيجة بقدر ما تنتج ترجيح ولا تخفي الحدود، وبقدر ما تسمح لباحث آخر بإعادة تشغيل المدونة والوصول إلى نتيجة قابلة للمقارنة.</w:t>
      </w:r>
    </w:p>
    <w:p>
      <w:pPr>
        <w:pStyle w:val="Heading2"/>
        <w:spacing w:line="283" w:lineRule="auto" w:after="120"/>
        <w:jc w:val="right"/>
        <w:keepNext/>
        <w:bidi/>
      </w:pPr>
      <w:r>
        <w:t>الثغرات ومخاطر الانحراف</w:t>
      </w:r>
    </w:p>
    <w:p>
      <w:pPr>
        <w:spacing w:line="283" w:lineRule="auto" w:after="80"/>
        <w:ind w:firstLine="397"/>
        <w:jc w:val="both"/>
        <w:bidi/>
      </w:pPr>
      <w:r>
        <w:t>أول المخاطر هو تسوية الرتب، ويحدث حين يسبق العنوانُ المدونةَ أو حين يُختار من القرآن ما يثبت الفكرة ويُهمل ما يقيدها. ويعالج ذلك بإلزام الباحث بالآيات النافية والحالات الحدية.</w:t>
      </w:r>
    </w:p>
    <w:p>
      <w:pPr>
        <w:spacing w:line="283" w:lineRule="auto" w:after="80"/>
        <w:ind w:firstLine="397"/>
        <w:jc w:val="both"/>
        <w:bidi/>
      </w:pPr>
      <w:r>
        <w:t>الخطر الثاني هو اختيار المتشابه، وهو يوسع الموضوع حتى يصبح القرآن كله دليلاً على كل شيء. عندئذ تفقد الوحدة معناها ويصبح الاستيعاب حشواً لا علماً.</w:t>
      </w:r>
    </w:p>
    <w:p>
      <w:pPr>
        <w:spacing w:line="283" w:lineRule="auto" w:after="80"/>
        <w:ind w:firstLine="397"/>
        <w:jc w:val="both"/>
        <w:bidi/>
      </w:pPr>
      <w:r>
        <w:t>أما إهمال الاستثناء فينشأ عند إسقاط مصطلح أو مشكلة معاصرة على القرآن ثم البحث عن شواهد. ويجب تحويل المشكلة إلى سؤال مفتوح يسمح للقرآن بإعادة بناء المجال.</w:t>
      </w:r>
    </w:p>
    <w:p>
      <w:pPr>
        <w:spacing w:line="283" w:lineRule="auto" w:after="80"/>
        <w:ind w:firstLine="397"/>
        <w:jc w:val="both"/>
        <w:bidi/>
      </w:pPr>
      <w:r>
        <w:t>ويظهر رد المتشابه حين تُصاغ النتيجة بلسان القطع مع أن بعض العلاقات راجحة أو محتملة. ويجب أن يحمل كل مستوى درجة ثقة وإصداراً.</w:t>
      </w:r>
    </w:p>
    <w:p>
      <w:pPr>
        <w:spacing w:line="283" w:lineRule="auto" w:after="80"/>
        <w:ind w:firstLine="397"/>
        <w:jc w:val="both"/>
        <w:bidi/>
      </w:pPr>
      <w:r>
        <w:t>لا تُذكر هذه المخاطر في الخاتمة فقط؛ بل تُحول إلى اختبارات إلزامية في الخوارزمية، وتُسجل نتيجة كل اختبار في بطاقة الموضوع.</w:t>
      </w:r>
    </w:p>
    <w:p>
      <w:pPr>
        <w:pStyle w:val="Heading2"/>
        <w:spacing w:line="283" w:lineRule="auto" w:after="120"/>
        <w:jc w:val="right"/>
        <w:keepNext/>
        <w:bidi/>
      </w:pPr>
      <w:r>
        <w:t>القواعد والمخرجات</w:t>
      </w:r>
    </w:p>
    <w:p>
      <w:pPr>
        <w:spacing w:line="283" w:lineRule="auto" w:after="80"/>
        <w:ind w:firstLine="397"/>
        <w:jc w:val="both"/>
        <w:bidi/>
      </w:pPr>
      <w:r>
        <w:t>تستخرج القاعدة الأولى من الباب: الموضوع لا يُبنى بجمع جميع المواضع على رتبة واحدة، بل تُرتب المحكمات والقيود والاستثناءات والمتشابهات. ويجب أن تعمل مع المحكم والمتشابه والقيد في شبكة واحدة من غير دمج وظائفها.</w:t>
      </w:r>
    </w:p>
    <w:p>
      <w:pPr>
        <w:spacing w:line="283" w:lineRule="auto" w:after="80"/>
        <w:ind w:firstLine="397"/>
        <w:jc w:val="both"/>
        <w:bidi/>
      </w:pPr>
      <w:r>
        <w:t>وتقرر القاعدة الثانية أن الفرق بين المحكم والأشهر والمتشابه والمجاز فرق تشغيلي، فإذا لم يظهر في المدونة والمصفوفة كان الفصل نظرياً لا أثر له.</w:t>
      </w:r>
    </w:p>
    <w:p>
      <w:pPr>
        <w:spacing w:line="283" w:lineRule="auto" w:after="80"/>
        <w:ind w:firstLine="397"/>
        <w:jc w:val="both"/>
        <w:bidi/>
      </w:pPr>
      <w:r>
        <w:t>وتمنع القاعدة الثالثة تسوية الرتب عبر فرض الشاهد النافي والحالة الحدية والفرضية المنافسة، فلا يعتمد الموضوع لمجرد كثرة الشواهد المؤيدة.</w:t>
      </w:r>
    </w:p>
    <w:p>
      <w:pPr>
        <w:spacing w:line="283" w:lineRule="auto" w:after="80"/>
        <w:ind w:firstLine="397"/>
        <w:jc w:val="both"/>
        <w:bidi/>
      </w:pPr>
      <w:r>
        <w:t>ويكون المخرج النهائي تراتبية الأدلة وشبكة محكمات وقيود الموضوع وترجيح، مع سجل يبين مصادر الآيات وتصنيفها والاعتراضات والإصدار.</w:t>
      </w:r>
    </w:p>
    <w:p>
      <w:pPr>
        <w:spacing w:line="283" w:lineRule="auto" w:after="80"/>
        <w:ind w:firstLine="397"/>
        <w:jc w:val="both"/>
        <w:bidi/>
      </w:pPr>
      <w:r>
        <w:t>وتُحال كل نتيجة تطبيقية إلى علم الأصول والمناط إذا تجاوزت التفسير إلى الحكم، لأن الوحدة الموضوعية لا تمنح نفسها سلطة الفتوى أو القضاء.</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blHeader w:val="true"/>
          <w:tblHeader w:val="true"/>
        </w:trPr>
        <w:tc>
          <w:tcPr>
            <w:tcW w:type="dxa" w:w="2635"/>
            <w:vAlign w:val="center"/>
          </w:tcPr>
          <w:p>
            <w:pPr>
              <w:spacing w:line="283" w:lineRule="auto" w:after="0"/>
              <w:jc w:val="center"/>
              <w:bidi/>
            </w:pPr>
            <w:r>
              <w:rPr>
                <w:b/>
                <w:sz w:val="18"/>
              </w:rPr>
              <w:t>البعد</w:t>
            </w:r>
          </w:p>
        </w:tc>
        <w:tc>
          <w:tcPr>
            <w:tcW w:type="dxa" w:w="2635"/>
            <w:vAlign w:val="center"/>
          </w:tcPr>
          <w:p>
            <w:pPr>
              <w:spacing w:line="283" w:lineRule="auto" w:after="0"/>
              <w:jc w:val="center"/>
              <w:bidi/>
            </w:pPr>
            <w:r>
              <w:rPr>
                <w:b/>
                <w:sz w:val="18"/>
              </w:rPr>
              <w:t>سؤال الفحص</w:t>
            </w:r>
          </w:p>
        </w:tc>
        <w:tc>
          <w:tcPr>
            <w:tcW w:type="dxa" w:w="2635"/>
            <w:vAlign w:val="center"/>
          </w:tcPr>
          <w:p>
            <w:pPr>
              <w:spacing w:line="283" w:lineRule="auto" w:after="0"/>
              <w:jc w:val="center"/>
              <w:bidi/>
            </w:pPr>
            <w:r>
              <w:rPr>
                <w:b/>
                <w:sz w:val="18"/>
              </w:rPr>
              <w:t>المخرج</w:t>
            </w:r>
          </w:p>
        </w:tc>
      </w:tr>
      <w:tr>
        <w:tc>
          <w:tcPr>
            <w:tcW w:type="dxa" w:w="2635"/>
            <w:vAlign w:val="center"/>
          </w:tcPr>
          <w:p>
            <w:pPr>
              <w:spacing w:line="283" w:lineRule="auto" w:after="0"/>
              <w:jc w:val="right"/>
              <w:bidi/>
            </w:pPr>
            <w:r>
              <w:rPr>
                <w:sz w:val="18"/>
              </w:rPr>
              <w:t>الموضوع</w:t>
            </w:r>
          </w:p>
        </w:tc>
        <w:tc>
          <w:tcPr>
            <w:tcW w:type="dxa" w:w="2635"/>
            <w:vAlign w:val="center"/>
          </w:tcPr>
          <w:p>
            <w:pPr>
              <w:spacing w:line="283" w:lineRule="auto" w:after="0"/>
              <w:jc w:val="right"/>
              <w:bidi/>
            </w:pPr>
            <w:r>
              <w:rPr>
                <w:sz w:val="18"/>
              </w:rPr>
              <w:t>كيف يحكم المحكم المتشابه داخل موضوع واسع؟</w:t>
            </w:r>
          </w:p>
        </w:tc>
        <w:tc>
          <w:tcPr>
            <w:tcW w:type="dxa" w:w="2635"/>
            <w:vAlign w:val="center"/>
          </w:tcPr>
          <w:p>
            <w:pPr>
              <w:spacing w:line="283" w:lineRule="auto" w:after="0"/>
              <w:jc w:val="right"/>
              <w:bidi/>
            </w:pPr>
            <w:r>
              <w:rPr>
                <w:sz w:val="18"/>
              </w:rPr>
              <w:t>تراتبية الأدلة</w:t>
            </w:r>
          </w:p>
        </w:tc>
      </w:tr>
      <w:tr>
        <w:tc>
          <w:tcPr>
            <w:tcW w:type="dxa" w:w="2635"/>
            <w:vAlign w:val="center"/>
          </w:tcPr>
          <w:p>
            <w:pPr>
              <w:spacing w:line="283" w:lineRule="auto" w:after="0"/>
              <w:jc w:val="right"/>
              <w:bidi/>
            </w:pPr>
            <w:r>
              <w:rPr>
                <w:sz w:val="18"/>
              </w:rPr>
              <w:t>المفاهيم</w:t>
            </w:r>
          </w:p>
        </w:tc>
        <w:tc>
          <w:tcPr>
            <w:tcW w:type="dxa" w:w="2635"/>
            <w:vAlign w:val="center"/>
          </w:tcPr>
          <w:p>
            <w:pPr>
              <w:spacing w:line="283" w:lineRule="auto" w:after="0"/>
              <w:jc w:val="right"/>
              <w:bidi/>
            </w:pPr>
            <w:r>
              <w:rPr>
                <w:sz w:val="18"/>
              </w:rPr>
              <w:t>ما المركز والفروع؟</w:t>
            </w:r>
          </w:p>
        </w:tc>
        <w:tc>
          <w:tcPr>
            <w:tcW w:type="dxa" w:w="2635"/>
            <w:vAlign w:val="center"/>
          </w:tcPr>
          <w:p>
            <w:pPr>
              <w:spacing w:line="283" w:lineRule="auto" w:after="0"/>
              <w:jc w:val="right"/>
              <w:bidi/>
            </w:pPr>
            <w:r>
              <w:rPr>
                <w:sz w:val="18"/>
              </w:rPr>
              <w:t>شبكة محكمات</w:t>
            </w:r>
          </w:p>
        </w:tc>
      </w:tr>
      <w:tr>
        <w:tc>
          <w:tcPr>
            <w:tcW w:type="dxa" w:w="2635"/>
            <w:vAlign w:val="center"/>
          </w:tcPr>
          <w:p>
            <w:pPr>
              <w:spacing w:line="283" w:lineRule="auto" w:after="0"/>
              <w:jc w:val="right"/>
              <w:bidi/>
            </w:pPr>
            <w:r>
              <w:rPr>
                <w:sz w:val="18"/>
              </w:rPr>
              <w:t>السياق</w:t>
            </w:r>
          </w:p>
        </w:tc>
        <w:tc>
          <w:tcPr>
            <w:tcW w:type="dxa" w:w="2635"/>
            <w:vAlign w:val="center"/>
          </w:tcPr>
          <w:p>
            <w:pPr>
              <w:spacing w:line="283" w:lineRule="auto" w:after="0"/>
              <w:jc w:val="right"/>
              <w:bidi/>
            </w:pPr>
            <w:r>
              <w:rPr>
                <w:sz w:val="18"/>
              </w:rPr>
              <w:t>ما حدود المواضع؟</w:t>
            </w:r>
          </w:p>
        </w:tc>
        <w:tc>
          <w:tcPr>
            <w:tcW w:type="dxa" w:w="2635"/>
            <w:vAlign w:val="center"/>
          </w:tcPr>
          <w:p>
            <w:pPr>
              <w:spacing w:line="283" w:lineRule="auto" w:after="0"/>
              <w:jc w:val="right"/>
              <w:bidi/>
            </w:pPr>
            <w:r>
              <w:rPr>
                <w:sz w:val="18"/>
              </w:rPr>
              <w:t>قيود الموضوع</w:t>
            </w:r>
          </w:p>
        </w:tc>
      </w:tr>
      <w:tr>
        <w:tc>
          <w:tcPr>
            <w:tcW w:type="dxa" w:w="2635"/>
            <w:vAlign w:val="center"/>
          </w:tcPr>
          <w:p>
            <w:pPr>
              <w:spacing w:line="283" w:lineRule="auto" w:after="0"/>
              <w:jc w:val="right"/>
              <w:bidi/>
            </w:pPr>
            <w:r>
              <w:rPr>
                <w:sz w:val="18"/>
              </w:rPr>
              <w:t>الاختبار</w:t>
            </w:r>
          </w:p>
        </w:tc>
        <w:tc>
          <w:tcPr>
            <w:tcW w:type="dxa" w:w="2635"/>
            <w:vAlign w:val="center"/>
          </w:tcPr>
          <w:p>
            <w:pPr>
              <w:spacing w:line="283" w:lineRule="auto" w:after="0"/>
              <w:jc w:val="right"/>
              <w:bidi/>
            </w:pPr>
            <w:r>
              <w:rPr>
                <w:sz w:val="18"/>
              </w:rPr>
              <w:t>كيف يُمنع تسوية الرتب؟</w:t>
            </w:r>
          </w:p>
        </w:tc>
        <w:tc>
          <w:tcPr>
            <w:tcW w:type="dxa" w:w="2635"/>
            <w:vAlign w:val="center"/>
          </w:tcPr>
          <w:p>
            <w:pPr>
              <w:spacing w:line="283" w:lineRule="auto" w:after="0"/>
              <w:jc w:val="right"/>
              <w:bidi/>
            </w:pPr>
            <w:r>
              <w:rPr>
                <w:sz w:val="18"/>
              </w:rPr>
              <w:t>فرضية منافسة</w:t>
            </w:r>
          </w:p>
        </w:tc>
      </w:tr>
      <w:tr>
        <w:tc>
          <w:tcPr>
            <w:tcW w:type="dxa" w:w="2635"/>
            <w:vAlign w:val="center"/>
          </w:tcPr>
          <w:p>
            <w:pPr>
              <w:spacing w:line="283" w:lineRule="auto" w:after="0"/>
              <w:jc w:val="right"/>
              <w:bidi/>
            </w:pPr>
            <w:r>
              <w:rPr>
                <w:sz w:val="18"/>
              </w:rPr>
              <w:t>النتيجة</w:t>
            </w:r>
          </w:p>
        </w:tc>
        <w:tc>
          <w:tcPr>
            <w:tcW w:type="dxa" w:w="2635"/>
            <w:vAlign w:val="center"/>
          </w:tcPr>
          <w:p>
            <w:pPr>
              <w:spacing w:line="283" w:lineRule="auto" w:after="0"/>
              <w:jc w:val="right"/>
              <w:bidi/>
            </w:pPr>
            <w:r>
              <w:rPr>
                <w:sz w:val="18"/>
              </w:rPr>
              <w:t>ما الذي يثبت وما الذي لا يثبت؟</w:t>
            </w:r>
          </w:p>
        </w:tc>
        <w:tc>
          <w:tcPr>
            <w:tcW w:type="dxa" w:w="2635"/>
            <w:vAlign w:val="center"/>
          </w:tcPr>
          <w:p>
            <w:pPr>
              <w:spacing w:line="283" w:lineRule="auto" w:after="0"/>
              <w:jc w:val="right"/>
              <w:bidi/>
            </w:pPr>
            <w:r>
              <w:rPr>
                <w:sz w:val="18"/>
              </w:rPr>
              <w:t>ترجيح</w:t>
            </w:r>
          </w:p>
        </w:tc>
      </w:tr>
    </w:tbl>
    <w:p/>
    <w:p>
      <w:r>
        <w:br w:type="page"/>
      </w:r>
    </w:p>
    <w:p>
      <w:pPr>
        <w:pStyle w:val="Heading1"/>
        <w:spacing w:line="283" w:lineRule="auto" w:after="120"/>
        <w:jc w:val="right"/>
        <w:keepNext/>
        <w:bidi/>
      </w:pPr>
      <w:r>
        <w:t>الباب العاشر: القصص القرآني بوصفه حاملاً للموضوعات</w:t>
      </w:r>
    </w:p>
    <w:p>
      <w:pPr>
        <w:spacing w:line="283" w:lineRule="auto" w:after="80"/>
        <w:ind w:firstLine="397"/>
        <w:jc w:val="both"/>
        <w:bidi/>
      </w:pPr>
      <w:r>
        <w:t>يفتتح الباب بالسؤال: كيف يحمل القصص موضوعات تتجاوز سرد الحدث من غير تحويل القصة إلى رموز حرة؟ وتختبر فصوله أطروحةً مفادها أن القصص يقدم موضوعات عبر الفعل والحوار والابتلاء والنتيجة والمآل، ويجب حفظ تاريخ القصة ووظيفتها البيانية.</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كيف يحمل القصص موضوعات تتجاوز سرد الحدث من غير تحويل القصة إلى رموز حرة؟ وتقوم فرضيته على أن القصص يقدم موضوعات عبر الفعل والحوار والابتلاء والنتيجة والمآل، ويجب حفظ تاريخ القصة ووظيفتها البيانية. ولا تُقبل هذه الفرضية لمجرد اتساقها، بل تُختبر في المدونة وحالات التعارض والآيات التي تقاوم العنوان المختار.</w:t>
      </w:r>
    </w:p>
    <w:p>
      <w:pPr>
        <w:spacing w:line="283" w:lineRule="auto" w:after="80"/>
        <w:ind w:firstLine="397"/>
        <w:jc w:val="both"/>
        <w:bidi/>
      </w:pPr>
      <w:r>
        <w:t>تتركز المسألة في القصة والحوار والابتلاء. ويجب تحديد مستوى كل واحد منها قبل البحث؛ لأن الخلط بين المستويات يجعل الوحدة الموضوعية تكراراً للنظام المفهومي أو الشبكات أو السياق.</w:t>
      </w:r>
    </w:p>
    <w:p>
      <w:pPr>
        <w:spacing w:line="283" w:lineRule="auto" w:after="80"/>
        <w:ind w:firstLine="397"/>
        <w:jc w:val="both"/>
        <w:bidi/>
      </w:pPr>
      <w:r>
        <w:t>يفصل الباب بين الحدث والموضوع وبين الشخص والنموذج، ثم بين العبرة والتجريد وبين القصة والرمز. ويُقصد بهذا الفصل حماية السؤال من التوسع، وتمكين الباحث من معرفة ما أضافه من خارج النص.</w:t>
      </w:r>
    </w:p>
    <w:p>
      <w:pPr>
        <w:spacing w:line="283" w:lineRule="auto" w:after="80"/>
        <w:ind w:firstLine="397"/>
        <w:jc w:val="both"/>
        <w:bidi/>
      </w:pPr>
      <w:r>
        <w:t>لا يُعد الموضوع مكتملاً حين يجد الباحث شواهد كثيرة، بل حين يستطيع بيان مركزه وحدوده ومقابلاته وشروطه ومساره ومآله، ويكشف الآيات التي تمنع القراءة السهلة أو الشائعة.</w:t>
      </w:r>
    </w:p>
    <w:p>
      <w:pPr>
        <w:spacing w:line="283" w:lineRule="auto" w:after="80"/>
        <w:ind w:firstLine="397"/>
        <w:jc w:val="both"/>
        <w:bidi/>
      </w:pPr>
      <w:r>
        <w:t>ينتهي السؤال إلى مخرجات عملية: مسار قصصي وموضوعات القصة. فإذا لم يمكن تمثيل النتيجة في مدونة ومصفوفة وعلاقات قابلة للمراجعة بقيت الوحدة الموضوعية انطباعاً.</w:t>
      </w:r>
    </w:p>
    <w:p>
      <w:pPr>
        <w:pStyle w:val="Heading2"/>
        <w:spacing w:line="283" w:lineRule="auto" w:after="120"/>
        <w:jc w:val="right"/>
        <w:keepNext/>
        <w:bidi/>
      </w:pPr>
      <w:r>
        <w:t>التحرير المفهومي</w:t>
      </w:r>
    </w:p>
    <w:p>
      <w:pPr>
        <w:spacing w:line="283" w:lineRule="auto" w:after="80"/>
        <w:ind w:firstLine="397"/>
        <w:jc w:val="both"/>
        <w:bidi/>
      </w:pPr>
      <w:r>
        <w:t>يبدأ التحرير بتعريف القصة من داخل استعمال القرآن لا من عنوان علمي حديث. ويُفرق بين الاسم الدال على الموضوع وبين البنية التي قد تُعبّر عنها ألفاظ كثيرة ولا تحمل اسماً واحداً في النص.</w:t>
      </w:r>
    </w:p>
    <w:p>
      <w:pPr>
        <w:spacing w:line="283" w:lineRule="auto" w:after="80"/>
        <w:ind w:firstLine="397"/>
        <w:jc w:val="both"/>
        <w:bidi/>
      </w:pPr>
      <w:r>
        <w:t>يتصل الحوار بـالابتلاء بعلاقة يجب تسميتها: هل هي تأسيس أو تقييد أو جزء أو نتيجة أو شرط؟ فلا يكفي القول إنهما «مرتبطان»، لأن الغموض في نوع العلاقة يخلق شبكة غير قابلة للاختبار.</w:t>
      </w:r>
    </w:p>
    <w:p>
      <w:pPr>
        <w:spacing w:line="283" w:lineRule="auto" w:after="80"/>
        <w:ind w:firstLine="397"/>
        <w:jc w:val="both"/>
        <w:bidi/>
      </w:pPr>
      <w:r>
        <w:t>يظهر الفرق بين الحدث والموضوع والشخص والنموذج حين يكون أحدهما أداة والآخر مستوى تحليل. وقد تجتمع الأداة داخل الموضوع من غير أن تصبح هي الموضوع كله.</w:t>
      </w:r>
    </w:p>
    <w:p>
      <w:pPr>
        <w:spacing w:line="283" w:lineRule="auto" w:after="80"/>
        <w:ind w:firstLine="397"/>
        <w:jc w:val="both"/>
        <w:bidi/>
      </w:pPr>
      <w:r>
        <w:t>يُصاغ التعريف الأولي بعد جمع عينة واسعة، ثم يعود الباحث إلى المدونة ليرى ما إذا كان التعريف يستبعد آيات مركزية أو يضم مواضع لا تؤدي وظيفة حقيقية. ويُعدل التعريف قبل تثبيت الحدود.</w:t>
      </w:r>
    </w:p>
    <w:p>
      <w:pPr>
        <w:spacing w:line="283" w:lineRule="auto" w:after="80"/>
        <w:ind w:firstLine="397"/>
        <w:jc w:val="both"/>
        <w:bidi/>
      </w:pPr>
      <w:r>
        <w:t>التحرير المنضبط يفضي إلى عبرة معللة وحدود التعميم، ويمنع أن يصبح المصطلح الحديث قالباً يفسر القرآن بدلاً من أن يفسره القرآن.</w:t>
      </w:r>
    </w:p>
    <w:p>
      <w:pPr>
        <w:pStyle w:val="Heading2"/>
        <w:spacing w:line="283" w:lineRule="auto" w:after="120"/>
        <w:jc w:val="right"/>
        <w:keepNext/>
        <w:bidi/>
      </w:pPr>
      <w:r>
        <w:t>المدونة والقرائن</w:t>
      </w:r>
    </w:p>
    <w:p>
      <w:pPr>
        <w:spacing w:line="283" w:lineRule="auto" w:after="80"/>
        <w:ind w:firstLine="397"/>
        <w:jc w:val="both"/>
        <w:bidi/>
      </w:pPr>
      <w:r>
        <w:t>تُبنى المدونة حول القصة بدرجات صلة: مباشرة، ومؤسسة، ووازرة، وخادمة، ومقابلة، وحدية، ونتائج، ومآلات. ويُذكر سبب إدخال كل آية لا مجرد وجود لفظ قريب.</w:t>
      </w:r>
    </w:p>
    <w:p>
      <w:pPr>
        <w:spacing w:line="283" w:lineRule="auto" w:after="80"/>
        <w:ind w:firstLine="397"/>
        <w:jc w:val="both"/>
        <w:bidi/>
      </w:pPr>
      <w:r>
        <w:t>تحتاج المدونة إلى شواهد تؤيد العلاقة وإلى شواهد قد تنفيها. ويكشف الفرق بين الحدث والموضوع والشخص والنموذج أن الدليل السلبي قد يكون أحياناً أهم من كثرة الشواهد المؤيدة.</w:t>
      </w:r>
    </w:p>
    <w:p>
      <w:pPr>
        <w:spacing w:line="283" w:lineRule="auto" w:after="80"/>
        <w:ind w:firstLine="397"/>
        <w:jc w:val="both"/>
        <w:bidi/>
      </w:pPr>
      <w:r>
        <w:t>يُفصل الموضع القرآني من عنوان الباحث؛ فالآية تدخل بلفظها وسورتها ومقطعها ووظيفتها، ثم تُصنف داخل الموضوع. ولا يُعاد كتابة الآية في صورة عبارة مجردة تفقد سياقها.</w:t>
      </w:r>
    </w:p>
    <w:p>
      <w:pPr>
        <w:spacing w:line="283" w:lineRule="auto" w:after="80"/>
        <w:ind w:firstLine="397"/>
        <w:jc w:val="both"/>
        <w:bidi/>
      </w:pPr>
      <w:r>
        <w:t>يُسجل ما لم يُجمع بعد: القراءات، وأسباب النزول، والنظائر، والقصص الموازية، والأحكام المتصلة، والمفاهيم المقابلة. ويُعد إعلان النقص جزءاً من جودة المدونة.</w:t>
      </w:r>
    </w:p>
    <w:p>
      <w:pPr>
        <w:spacing w:line="283" w:lineRule="auto" w:after="80"/>
        <w:ind w:firstLine="397"/>
        <w:jc w:val="both"/>
        <w:bidi/>
      </w:pPr>
      <w:r>
        <w:t>ويكون مخرج المرحلة مسار قصصي مصحوباً بمعيار استبعاد، حتى لا يتحول السعي إلى الشمول إلى تفريغ التاريخ أو ترميز الأشخاص.</w:t>
      </w:r>
    </w:p>
    <w:p>
      <w:pPr>
        <w:pStyle w:val="Heading2"/>
        <w:spacing w:line="283" w:lineRule="auto" w:after="120"/>
        <w:jc w:val="right"/>
        <w:keepNext/>
        <w:bidi/>
      </w:pPr>
      <w:r>
        <w:t>العلاقات والبنية الداخلية</w:t>
      </w:r>
    </w:p>
    <w:p>
      <w:pPr>
        <w:spacing w:line="283" w:lineRule="auto" w:after="80"/>
        <w:ind w:firstLine="397"/>
        <w:jc w:val="both"/>
        <w:bidi/>
      </w:pPr>
      <w:r>
        <w:t>تُبنى البنية الداخلية من علاقات بين القصة والحوار والابتلاء. وقد تكون العلاقة شرطاً أو سبباً أو تقييداً أو مقابلةً أو نتيجةً أو مآلاً، ويجب أن تحمل اتجاهاً ودرجة ثقة.</w:t>
      </w:r>
    </w:p>
    <w:p>
      <w:pPr>
        <w:spacing w:line="283" w:lineRule="auto" w:after="80"/>
        <w:ind w:firstLine="397"/>
        <w:jc w:val="both"/>
        <w:bidi/>
      </w:pPr>
      <w:r>
        <w:t>يكشف الفرق بين العبرة والتجريد والقصة والرمز أن ترتيب الآيات في البحث ليس هو ترتيب السببية أو القيمة. فقد تأتي آية المآل قبل آية السبب في المصحف، ولا يغير ذلك منطق العلاقة إذا ثبتت من النص.</w:t>
      </w:r>
    </w:p>
    <w:p>
      <w:pPr>
        <w:spacing w:line="283" w:lineRule="auto" w:after="80"/>
        <w:ind w:firstLine="397"/>
        <w:jc w:val="both"/>
        <w:bidi/>
      </w:pPr>
      <w:r>
        <w:t>تُختبر البنية بإزالة عقدة مركزية: هل يبقى الموضوع مفهوماً؟ وإذا انهارت الشبكة كلها فربما كانت العقدة حاكمةً حقاً، أو ربما بالغ الباحث في ربط كل شيء بها. ويحتاج الفرق إلى فرضية منافسة.</w:t>
      </w:r>
    </w:p>
    <w:p>
      <w:pPr>
        <w:spacing w:line="283" w:lineRule="auto" w:after="80"/>
        <w:ind w:firstLine="397"/>
        <w:jc w:val="both"/>
        <w:bidi/>
      </w:pPr>
      <w:r>
        <w:t>تُحفظ الطبقات المحلية داخل السور، ثم تُربط عبر التصريف. ولا يجوز أن يذيب البناء الكلي الاختلاف بين الوظائف: فقد يكون اللفظ نفسه تحذيراً في سورة ونتيجةً في أخرى وشرطاً في ثالثة.</w:t>
      </w:r>
    </w:p>
    <w:p>
      <w:pPr>
        <w:spacing w:line="283" w:lineRule="auto" w:after="80"/>
        <w:ind w:firstLine="397"/>
        <w:jc w:val="both"/>
        <w:bidi/>
      </w:pPr>
      <w:r>
        <w:t>ينتج عن ذلك موضوعات القصة وعبرة معللة، مع خريطة تظهر المركز والفروع والجسور والحدود والمواضع المقاومة.</w:t>
      </w:r>
    </w:p>
    <w:p>
      <w:pPr>
        <w:pStyle w:val="Heading2"/>
        <w:spacing w:line="283" w:lineRule="auto" w:after="120"/>
        <w:jc w:val="right"/>
        <w:keepNext/>
        <w:bidi/>
      </w:pPr>
      <w:r>
        <w:t>التطبيق والاختبار</w:t>
      </w:r>
    </w:p>
    <w:p>
      <w:pPr>
        <w:spacing w:line="283" w:lineRule="auto" w:after="80"/>
        <w:ind w:firstLine="397"/>
        <w:jc w:val="both"/>
        <w:bidi/>
      </w:pPr>
      <w:r>
        <w:t>يُختبر الباب على مثال يتعلق بـالقصة، ثم على حالة قريبة وأخرى مخالفة. ولا يُعد نجاح المثال الأول دليلاً على النظرية ما لم تعمل الأدوات نفسها في مجالات مختلفة.</w:t>
      </w:r>
    </w:p>
    <w:p>
      <w:pPr>
        <w:spacing w:line="283" w:lineRule="auto" w:after="80"/>
        <w:ind w:firstLine="397"/>
        <w:jc w:val="both"/>
        <w:bidi/>
      </w:pPr>
      <w:r>
        <w:t>في التطبيق يُسأل: هل وقع تفريغ التاريخ أو ترميز الأشخاص؟ وهل تغيّر الموضوع إذا أُضيفت آية مقابلة أو حُفظ سياق سورة كان البحث قد دمجه؟</w:t>
      </w:r>
    </w:p>
    <w:p>
      <w:pPr>
        <w:spacing w:line="283" w:lineRule="auto" w:after="80"/>
        <w:ind w:firstLine="397"/>
        <w:jc w:val="both"/>
        <w:bidi/>
      </w:pPr>
      <w:r>
        <w:t>يجب أن تُظهر الدراسة كيف انتقلت من النص إلى المدونة ثم إلى العلاقات ثم إلى الخلاصة، وأن تميز الملاحظة النصية من الفرضية التفسيرية ومن الاستنباط. ويُسجل موضع الخلاف في كل انتقال.</w:t>
      </w:r>
    </w:p>
    <w:p>
      <w:pPr>
        <w:spacing w:line="283" w:lineRule="auto" w:after="80"/>
        <w:ind w:firstLine="397"/>
        <w:jc w:val="both"/>
        <w:bidi/>
      </w:pPr>
      <w:r>
        <w:t>تُختبر القراءة بفرضية بديلة: موضوع أضيق، أو مركز مختلف، أو تقسيم الموضوع إلى موضوعين. وإذا فسرت الفرضية البديلة المادة بأقل تكلف وجب تعديل البناء.</w:t>
      </w:r>
    </w:p>
    <w:p>
      <w:pPr>
        <w:spacing w:line="283" w:lineRule="auto" w:after="80"/>
        <w:ind w:firstLine="397"/>
        <w:jc w:val="both"/>
        <w:bidi/>
      </w:pPr>
      <w:r>
        <w:t>تُقبل النتيجة بقدر ما تنتج حدود التعميم ولا تخفي الحدود، وبقدر ما تسمح لباحث آخر بإعادة تشغيل المدونة والوصول إلى نتيجة قابلة للمقارنة.</w:t>
      </w:r>
    </w:p>
    <w:p>
      <w:pPr>
        <w:pStyle w:val="Heading2"/>
        <w:spacing w:line="283" w:lineRule="auto" w:after="120"/>
        <w:jc w:val="right"/>
        <w:keepNext/>
        <w:bidi/>
      </w:pPr>
      <w:r>
        <w:t>الثغرات ومخاطر الانحراف</w:t>
      </w:r>
    </w:p>
    <w:p>
      <w:pPr>
        <w:spacing w:line="283" w:lineRule="auto" w:after="80"/>
        <w:ind w:firstLine="397"/>
        <w:jc w:val="both"/>
        <w:bidi/>
      </w:pPr>
      <w:r>
        <w:t>أول المخاطر هو تفريغ التاريخ، ويحدث حين يسبق العنوانُ المدونةَ أو حين يُختار من القرآن ما يثبت الفكرة ويُهمل ما يقيدها. ويعالج ذلك بإلزام الباحث بالآيات النافية والحالات الحدية.</w:t>
      </w:r>
    </w:p>
    <w:p>
      <w:pPr>
        <w:spacing w:line="283" w:lineRule="auto" w:after="80"/>
        <w:ind w:firstLine="397"/>
        <w:jc w:val="both"/>
        <w:bidi/>
      </w:pPr>
      <w:r>
        <w:t>الخطر الثاني هو ترميز الأشخاص، وهو يوسع الموضوع حتى يصبح القرآن كله دليلاً على كل شيء. عندئذ تفقد الوحدة معناها ويصبح الاستيعاب حشواً لا علماً.</w:t>
      </w:r>
    </w:p>
    <w:p>
      <w:pPr>
        <w:spacing w:line="283" w:lineRule="auto" w:after="80"/>
        <w:ind w:firstLine="397"/>
        <w:jc w:val="both"/>
        <w:bidi/>
      </w:pPr>
      <w:r>
        <w:t>أما وعظ بلا نص فينشأ عند إسقاط مصطلح أو مشكلة معاصرة على القرآن ثم البحث عن شواهد. ويجب تحويل المشكلة إلى سؤال مفتوح يسمح للقرآن بإعادة بناء المجال.</w:t>
      </w:r>
    </w:p>
    <w:p>
      <w:pPr>
        <w:spacing w:line="283" w:lineRule="auto" w:after="80"/>
        <w:ind w:firstLine="397"/>
        <w:jc w:val="both"/>
        <w:bidi/>
      </w:pPr>
      <w:r>
        <w:t>ويظهر دمج القصص حين تُصاغ النتيجة بلسان القطع مع أن بعض العلاقات راجحة أو محتملة. ويجب أن يحمل كل مستوى درجة ثقة وإصداراً.</w:t>
      </w:r>
    </w:p>
    <w:p>
      <w:pPr>
        <w:spacing w:line="283" w:lineRule="auto" w:after="80"/>
        <w:ind w:firstLine="397"/>
        <w:jc w:val="both"/>
        <w:bidi/>
      </w:pPr>
      <w:r>
        <w:t>لا تُذكر هذه المخاطر في الخاتمة فقط؛ بل تُحول إلى اختبارات إلزامية في الخوارزمية، وتُسجل نتيجة كل اختبار في بطاقة الموضوع.</w:t>
      </w:r>
    </w:p>
    <w:p>
      <w:pPr>
        <w:pStyle w:val="Heading2"/>
        <w:spacing w:line="283" w:lineRule="auto" w:after="120"/>
        <w:jc w:val="right"/>
        <w:keepNext/>
        <w:bidi/>
      </w:pPr>
      <w:r>
        <w:t>القواعد والمخرجات</w:t>
      </w:r>
    </w:p>
    <w:p>
      <w:pPr>
        <w:spacing w:line="283" w:lineRule="auto" w:after="80"/>
        <w:ind w:firstLine="397"/>
        <w:jc w:val="both"/>
        <w:bidi/>
      </w:pPr>
      <w:r>
        <w:t>تستخرج القاعدة الأولى من الباب: القصص يقدم موضوعات عبر الفعل والحوار والابتلاء والنتيجة والمآل، ويجب حفظ تاريخ القصة ووظيفتها البيانية. ويجب أن تعمل مع القصة والحوار والابتلاء في شبكة واحدة من غير دمج وظائفها.</w:t>
      </w:r>
    </w:p>
    <w:p>
      <w:pPr>
        <w:spacing w:line="283" w:lineRule="auto" w:after="80"/>
        <w:ind w:firstLine="397"/>
        <w:jc w:val="both"/>
        <w:bidi/>
      </w:pPr>
      <w:r>
        <w:t>وتقرر القاعدة الثانية أن الفرق بين الحدث والموضوع والشخص والنموذج فرق تشغيلي، فإذا لم يظهر في المدونة والمصفوفة كان الفصل نظرياً لا أثر له.</w:t>
      </w:r>
    </w:p>
    <w:p>
      <w:pPr>
        <w:spacing w:line="283" w:lineRule="auto" w:after="80"/>
        <w:ind w:firstLine="397"/>
        <w:jc w:val="both"/>
        <w:bidi/>
      </w:pPr>
      <w:r>
        <w:t>وتمنع القاعدة الثالثة تفريغ التاريخ عبر فرض الشاهد النافي والحالة الحدية والفرضية المنافسة، فلا يعتمد الموضوع لمجرد كثرة الشواهد المؤيدة.</w:t>
      </w:r>
    </w:p>
    <w:p>
      <w:pPr>
        <w:spacing w:line="283" w:lineRule="auto" w:after="80"/>
        <w:ind w:firstLine="397"/>
        <w:jc w:val="both"/>
        <w:bidi/>
      </w:pPr>
      <w:r>
        <w:t>ويكون المخرج النهائي مسار قصصي وموضوعات القصة وعبرة معللة وحدود التعميم، مع سجل يبين مصادر الآيات وتصنيفها والاعتراضات والإصدار.</w:t>
      </w:r>
    </w:p>
    <w:p>
      <w:pPr>
        <w:spacing w:line="283" w:lineRule="auto" w:after="80"/>
        <w:ind w:firstLine="397"/>
        <w:jc w:val="both"/>
        <w:bidi/>
      </w:pPr>
      <w:r>
        <w:t>وتُحال كل نتيجة تطبيقية إلى علم الأصول والمناط إذا تجاوزت التفسير إلى الحكم، لأن الوحدة الموضوعية لا تمنح نفسها سلطة الفتوى أو القضاء.</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blHeader w:val="true"/>
          <w:tblHeader w:val="true"/>
        </w:trPr>
        <w:tc>
          <w:tcPr>
            <w:tcW w:type="dxa" w:w="2635"/>
            <w:vAlign w:val="center"/>
          </w:tcPr>
          <w:p>
            <w:pPr>
              <w:spacing w:line="283" w:lineRule="auto" w:after="0"/>
              <w:jc w:val="center"/>
              <w:bidi/>
            </w:pPr>
            <w:r>
              <w:rPr>
                <w:b/>
                <w:sz w:val="18"/>
              </w:rPr>
              <w:t>البعد</w:t>
            </w:r>
          </w:p>
        </w:tc>
        <w:tc>
          <w:tcPr>
            <w:tcW w:type="dxa" w:w="2635"/>
            <w:vAlign w:val="center"/>
          </w:tcPr>
          <w:p>
            <w:pPr>
              <w:spacing w:line="283" w:lineRule="auto" w:after="0"/>
              <w:jc w:val="center"/>
              <w:bidi/>
            </w:pPr>
            <w:r>
              <w:rPr>
                <w:b/>
                <w:sz w:val="18"/>
              </w:rPr>
              <w:t>سؤال الفحص</w:t>
            </w:r>
          </w:p>
        </w:tc>
        <w:tc>
          <w:tcPr>
            <w:tcW w:type="dxa" w:w="2635"/>
            <w:vAlign w:val="center"/>
          </w:tcPr>
          <w:p>
            <w:pPr>
              <w:spacing w:line="283" w:lineRule="auto" w:after="0"/>
              <w:jc w:val="center"/>
              <w:bidi/>
            </w:pPr>
            <w:r>
              <w:rPr>
                <w:b/>
                <w:sz w:val="18"/>
              </w:rPr>
              <w:t>المخرج</w:t>
            </w:r>
          </w:p>
        </w:tc>
      </w:tr>
      <w:tr>
        <w:tc>
          <w:tcPr>
            <w:tcW w:type="dxa" w:w="2635"/>
            <w:vAlign w:val="center"/>
          </w:tcPr>
          <w:p>
            <w:pPr>
              <w:spacing w:line="283" w:lineRule="auto" w:after="0"/>
              <w:jc w:val="right"/>
              <w:bidi/>
            </w:pPr>
            <w:r>
              <w:rPr>
                <w:sz w:val="18"/>
              </w:rPr>
              <w:t>الموضوع</w:t>
            </w:r>
          </w:p>
        </w:tc>
        <w:tc>
          <w:tcPr>
            <w:tcW w:type="dxa" w:w="2635"/>
            <w:vAlign w:val="center"/>
          </w:tcPr>
          <w:p>
            <w:pPr>
              <w:spacing w:line="283" w:lineRule="auto" w:after="0"/>
              <w:jc w:val="right"/>
              <w:bidi/>
            </w:pPr>
            <w:r>
              <w:rPr>
                <w:sz w:val="18"/>
              </w:rPr>
              <w:t>كيف يحمل القصص موضوعات تتجاوز سرد الحدث من غير تحويل القصة إلى رموز حرة؟</w:t>
            </w:r>
          </w:p>
        </w:tc>
        <w:tc>
          <w:tcPr>
            <w:tcW w:type="dxa" w:w="2635"/>
            <w:vAlign w:val="center"/>
          </w:tcPr>
          <w:p>
            <w:pPr>
              <w:spacing w:line="283" w:lineRule="auto" w:after="0"/>
              <w:jc w:val="right"/>
              <w:bidi/>
            </w:pPr>
            <w:r>
              <w:rPr>
                <w:sz w:val="18"/>
              </w:rPr>
              <w:t>مسار قصصي</w:t>
            </w:r>
          </w:p>
        </w:tc>
      </w:tr>
      <w:tr>
        <w:tc>
          <w:tcPr>
            <w:tcW w:type="dxa" w:w="2635"/>
            <w:vAlign w:val="center"/>
          </w:tcPr>
          <w:p>
            <w:pPr>
              <w:spacing w:line="283" w:lineRule="auto" w:after="0"/>
              <w:jc w:val="right"/>
              <w:bidi/>
            </w:pPr>
            <w:r>
              <w:rPr>
                <w:sz w:val="18"/>
              </w:rPr>
              <w:t>المفاهيم</w:t>
            </w:r>
          </w:p>
        </w:tc>
        <w:tc>
          <w:tcPr>
            <w:tcW w:type="dxa" w:w="2635"/>
            <w:vAlign w:val="center"/>
          </w:tcPr>
          <w:p>
            <w:pPr>
              <w:spacing w:line="283" w:lineRule="auto" w:after="0"/>
              <w:jc w:val="right"/>
              <w:bidi/>
            </w:pPr>
            <w:r>
              <w:rPr>
                <w:sz w:val="18"/>
              </w:rPr>
              <w:t>ما المركز والفروع؟</w:t>
            </w:r>
          </w:p>
        </w:tc>
        <w:tc>
          <w:tcPr>
            <w:tcW w:type="dxa" w:w="2635"/>
            <w:vAlign w:val="center"/>
          </w:tcPr>
          <w:p>
            <w:pPr>
              <w:spacing w:line="283" w:lineRule="auto" w:after="0"/>
              <w:jc w:val="right"/>
              <w:bidi/>
            </w:pPr>
            <w:r>
              <w:rPr>
                <w:sz w:val="18"/>
              </w:rPr>
              <w:t>موضوعات القصة</w:t>
            </w:r>
          </w:p>
        </w:tc>
      </w:tr>
      <w:tr>
        <w:tc>
          <w:tcPr>
            <w:tcW w:type="dxa" w:w="2635"/>
            <w:vAlign w:val="center"/>
          </w:tcPr>
          <w:p>
            <w:pPr>
              <w:spacing w:line="283" w:lineRule="auto" w:after="0"/>
              <w:jc w:val="right"/>
              <w:bidi/>
            </w:pPr>
            <w:r>
              <w:rPr>
                <w:sz w:val="18"/>
              </w:rPr>
              <w:t>السياق</w:t>
            </w:r>
          </w:p>
        </w:tc>
        <w:tc>
          <w:tcPr>
            <w:tcW w:type="dxa" w:w="2635"/>
            <w:vAlign w:val="center"/>
          </w:tcPr>
          <w:p>
            <w:pPr>
              <w:spacing w:line="283" w:lineRule="auto" w:after="0"/>
              <w:jc w:val="right"/>
              <w:bidi/>
            </w:pPr>
            <w:r>
              <w:rPr>
                <w:sz w:val="18"/>
              </w:rPr>
              <w:t>ما حدود المواضع؟</w:t>
            </w:r>
          </w:p>
        </w:tc>
        <w:tc>
          <w:tcPr>
            <w:tcW w:type="dxa" w:w="2635"/>
            <w:vAlign w:val="center"/>
          </w:tcPr>
          <w:p>
            <w:pPr>
              <w:spacing w:line="283" w:lineRule="auto" w:after="0"/>
              <w:jc w:val="right"/>
              <w:bidi/>
            </w:pPr>
            <w:r>
              <w:rPr>
                <w:sz w:val="18"/>
              </w:rPr>
              <w:t>عبرة معللة</w:t>
            </w:r>
          </w:p>
        </w:tc>
      </w:tr>
      <w:tr>
        <w:tc>
          <w:tcPr>
            <w:tcW w:type="dxa" w:w="2635"/>
            <w:vAlign w:val="center"/>
          </w:tcPr>
          <w:p>
            <w:pPr>
              <w:spacing w:line="283" w:lineRule="auto" w:after="0"/>
              <w:jc w:val="right"/>
              <w:bidi/>
            </w:pPr>
            <w:r>
              <w:rPr>
                <w:sz w:val="18"/>
              </w:rPr>
              <w:t>الاختبار</w:t>
            </w:r>
          </w:p>
        </w:tc>
        <w:tc>
          <w:tcPr>
            <w:tcW w:type="dxa" w:w="2635"/>
            <w:vAlign w:val="center"/>
          </w:tcPr>
          <w:p>
            <w:pPr>
              <w:spacing w:line="283" w:lineRule="auto" w:after="0"/>
              <w:jc w:val="right"/>
              <w:bidi/>
            </w:pPr>
            <w:r>
              <w:rPr>
                <w:sz w:val="18"/>
              </w:rPr>
              <w:t>كيف يُمنع تفريغ التاريخ؟</w:t>
            </w:r>
          </w:p>
        </w:tc>
        <w:tc>
          <w:tcPr>
            <w:tcW w:type="dxa" w:w="2635"/>
            <w:vAlign w:val="center"/>
          </w:tcPr>
          <w:p>
            <w:pPr>
              <w:spacing w:line="283" w:lineRule="auto" w:after="0"/>
              <w:jc w:val="right"/>
              <w:bidi/>
            </w:pPr>
            <w:r>
              <w:rPr>
                <w:sz w:val="18"/>
              </w:rPr>
              <w:t>فرضية منافسة</w:t>
            </w:r>
          </w:p>
        </w:tc>
      </w:tr>
      <w:tr>
        <w:tc>
          <w:tcPr>
            <w:tcW w:type="dxa" w:w="2635"/>
            <w:vAlign w:val="center"/>
          </w:tcPr>
          <w:p>
            <w:pPr>
              <w:spacing w:line="283" w:lineRule="auto" w:after="0"/>
              <w:jc w:val="right"/>
              <w:bidi/>
            </w:pPr>
            <w:r>
              <w:rPr>
                <w:sz w:val="18"/>
              </w:rPr>
              <w:t>النتيجة</w:t>
            </w:r>
          </w:p>
        </w:tc>
        <w:tc>
          <w:tcPr>
            <w:tcW w:type="dxa" w:w="2635"/>
            <w:vAlign w:val="center"/>
          </w:tcPr>
          <w:p>
            <w:pPr>
              <w:spacing w:line="283" w:lineRule="auto" w:after="0"/>
              <w:jc w:val="right"/>
              <w:bidi/>
            </w:pPr>
            <w:r>
              <w:rPr>
                <w:sz w:val="18"/>
              </w:rPr>
              <w:t>ما الذي يثبت وما الذي لا يثبت؟</w:t>
            </w:r>
          </w:p>
        </w:tc>
        <w:tc>
          <w:tcPr>
            <w:tcW w:type="dxa" w:w="2635"/>
            <w:vAlign w:val="center"/>
          </w:tcPr>
          <w:p>
            <w:pPr>
              <w:spacing w:line="283" w:lineRule="auto" w:after="0"/>
              <w:jc w:val="right"/>
              <w:bidi/>
            </w:pPr>
            <w:r>
              <w:rPr>
                <w:sz w:val="18"/>
              </w:rPr>
              <w:t>حدود التعميم</w:t>
            </w:r>
          </w:p>
        </w:tc>
      </w:tr>
    </w:tbl>
    <w:p/>
    <w:p>
      <w:r>
        <w:br w:type="page"/>
      </w:r>
    </w:p>
    <w:p>
      <w:pPr>
        <w:pStyle w:val="Heading1"/>
        <w:spacing w:line="283" w:lineRule="auto" w:after="120"/>
        <w:jc w:val="right"/>
        <w:keepNext/>
        <w:bidi/>
      </w:pPr>
      <w:r>
        <w:t>الباب الحادي عشر: الأحكام والتشريع داخل الوحدة الموضوعية</w:t>
      </w:r>
    </w:p>
    <w:p>
      <w:pPr>
        <w:spacing w:line="283" w:lineRule="auto" w:after="80"/>
        <w:ind w:firstLine="397"/>
        <w:jc w:val="both"/>
        <w:bidi/>
      </w:pPr>
      <w:r>
        <w:t>يفتتح الباب بالسؤال: كيف تدخل الأحكام في الوحدة الموضوعية من غير اختزال الموضوع في الفقه؟ وتختبر فصوله أطروحةً مفادها أن الحكم التشريعي طبقة داخل موضوع أوسع من الأسباب والقيم والحقوق والمقاصد والمآلات.</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كيف تدخل الأحكام في الوحدة الموضوعية من غير اختزال الموضوع في الفقه؟ وتقوم فرضيته على أن الحكم التشريعي طبقة داخل موضوع أوسع من الأسباب والقيم والحقوق والمقاصد والمآلات. ولا تُقبل هذه الفرضية لمجرد اتساقها، بل تُختبر في المدونة وحالات التعارض والآيات التي تقاوم العنوان المختار.</w:t>
      </w:r>
    </w:p>
    <w:p>
      <w:pPr>
        <w:spacing w:line="283" w:lineRule="auto" w:after="80"/>
        <w:ind w:firstLine="397"/>
        <w:jc w:val="both"/>
        <w:bidi/>
      </w:pPr>
      <w:r>
        <w:t>تتركز المسألة في الحكم والحق والقيمة. ويجب تحديد مستوى كل واحد منها قبل البحث؛ لأن الخلط بين المستويات يجعل الوحدة الموضوعية تكراراً للنظام المفهومي أو الشبكات أو السياق.</w:t>
      </w:r>
    </w:p>
    <w:p>
      <w:pPr>
        <w:spacing w:line="283" w:lineRule="auto" w:after="80"/>
        <w:ind w:firstLine="397"/>
        <w:jc w:val="both"/>
        <w:bidi/>
      </w:pPr>
      <w:r>
        <w:t>يفصل الباب بين التفسير والفقه وبين الحكم والموضوع، ثم بين العلة والمقصد وبين الآية والفتوى. ويُقصد بهذا الفصل حماية السؤال من التوسع، وتمكين الباحث من معرفة ما أضافه من خارج النص.</w:t>
      </w:r>
    </w:p>
    <w:p>
      <w:pPr>
        <w:spacing w:line="283" w:lineRule="auto" w:after="80"/>
        <w:ind w:firstLine="397"/>
        <w:jc w:val="both"/>
        <w:bidi/>
      </w:pPr>
      <w:r>
        <w:t>لا يُعد الموضوع مكتملاً حين يجد الباحث شواهد كثيرة، بل حين يستطيع بيان مركزه وحدوده ومقابلاته وشروطه ومساره ومآله، ويكشف الآيات التي تمنع القراءة السهلة أو الشائعة.</w:t>
      </w:r>
    </w:p>
    <w:p>
      <w:pPr>
        <w:spacing w:line="283" w:lineRule="auto" w:after="80"/>
        <w:ind w:firstLine="397"/>
        <w:jc w:val="both"/>
        <w:bidi/>
      </w:pPr>
      <w:r>
        <w:t>ينتهي السؤال إلى مخرجات عملية: موضع الحكم وشبكة حقوق. فإذا لم يمكن تمثيل النتيجة في مدونة ومصفوفة وعلاقات قابلة للمراجعة بقيت الوحدة الموضوعية انطباعاً.</w:t>
      </w:r>
    </w:p>
    <w:p>
      <w:pPr>
        <w:pStyle w:val="Heading2"/>
        <w:spacing w:line="283" w:lineRule="auto" w:after="120"/>
        <w:jc w:val="right"/>
        <w:keepNext/>
        <w:bidi/>
      </w:pPr>
      <w:r>
        <w:t>التحرير المفهومي</w:t>
      </w:r>
    </w:p>
    <w:p>
      <w:pPr>
        <w:spacing w:line="283" w:lineRule="auto" w:after="80"/>
        <w:ind w:firstLine="397"/>
        <w:jc w:val="both"/>
        <w:bidi/>
      </w:pPr>
      <w:r>
        <w:t>يبدأ التحرير بتعريف الحكم من داخل استعمال القرآن لا من عنوان علمي حديث. ويُفرق بين الاسم الدال على الموضوع وبين البنية التي قد تُعبّر عنها ألفاظ كثيرة ولا تحمل اسماً واحداً في النص.</w:t>
      </w:r>
    </w:p>
    <w:p>
      <w:pPr>
        <w:spacing w:line="283" w:lineRule="auto" w:after="80"/>
        <w:ind w:firstLine="397"/>
        <w:jc w:val="both"/>
        <w:bidi/>
      </w:pPr>
      <w:r>
        <w:t>يتصل الحق بـالقيمة بعلاقة يجب تسميتها: هل هي تأسيس أو تقييد أو جزء أو نتيجة أو شرط؟ فلا يكفي القول إنهما «مرتبطان»، لأن الغموض في نوع العلاقة يخلق شبكة غير قابلة للاختبار.</w:t>
      </w:r>
    </w:p>
    <w:p>
      <w:pPr>
        <w:spacing w:line="283" w:lineRule="auto" w:after="80"/>
        <w:ind w:firstLine="397"/>
        <w:jc w:val="both"/>
        <w:bidi/>
      </w:pPr>
      <w:r>
        <w:t>يظهر الفرق بين التفسير والفقه والحكم والموضوع حين يكون أحدهما أداة والآخر مستوى تحليل. وقد تجتمع الأداة داخل الموضوع من غير أن تصبح هي الموضوع كله.</w:t>
      </w:r>
    </w:p>
    <w:p>
      <w:pPr>
        <w:spacing w:line="283" w:lineRule="auto" w:after="80"/>
        <w:ind w:firstLine="397"/>
        <w:jc w:val="both"/>
        <w:bidi/>
      </w:pPr>
      <w:r>
        <w:t>يُصاغ التعريف الأولي بعد جمع عينة واسعة، ثم يعود الباحث إلى المدونة ليرى ما إذا كان التعريف يستبعد آيات مركزية أو يضم مواضع لا تؤدي وظيفة حقيقية. ويُعدل التعريف قبل تثبيت الحدود.</w:t>
      </w:r>
    </w:p>
    <w:p>
      <w:pPr>
        <w:spacing w:line="283" w:lineRule="auto" w:after="80"/>
        <w:ind w:firstLine="397"/>
        <w:jc w:val="both"/>
        <w:bidi/>
      </w:pPr>
      <w:r>
        <w:t>التحرير المنضبط يفضي إلى حدود الاستنباط وإحالة للأصول، ويمنع أن يصبح المصطلح الحديث قالباً يفسر القرآن بدلاً من أن يفسره القرآن.</w:t>
      </w:r>
    </w:p>
    <w:p>
      <w:pPr>
        <w:pStyle w:val="Heading2"/>
        <w:spacing w:line="283" w:lineRule="auto" w:after="120"/>
        <w:jc w:val="right"/>
        <w:keepNext/>
        <w:bidi/>
      </w:pPr>
      <w:r>
        <w:t>المدونة والقرائن</w:t>
      </w:r>
    </w:p>
    <w:p>
      <w:pPr>
        <w:spacing w:line="283" w:lineRule="auto" w:after="80"/>
        <w:ind w:firstLine="397"/>
        <w:jc w:val="both"/>
        <w:bidi/>
      </w:pPr>
      <w:r>
        <w:t>تُبنى المدونة حول الحكم بدرجات صلة: مباشرة، ومؤسسة، ووازرة، وخادمة، ومقابلة، وحدية، ونتائج، ومآلات. ويُذكر سبب إدخال كل آية لا مجرد وجود لفظ قريب.</w:t>
      </w:r>
    </w:p>
    <w:p>
      <w:pPr>
        <w:spacing w:line="283" w:lineRule="auto" w:after="80"/>
        <w:ind w:firstLine="397"/>
        <w:jc w:val="both"/>
        <w:bidi/>
      </w:pPr>
      <w:r>
        <w:t>تحتاج المدونة إلى شواهد تؤيد العلاقة وإلى شواهد قد تنفيها. ويكشف الفرق بين التفسير والفقه والحكم والموضوع أن الدليل السلبي قد يكون أحياناً أهم من كثرة الشواهد المؤيدة.</w:t>
      </w:r>
    </w:p>
    <w:p>
      <w:pPr>
        <w:spacing w:line="283" w:lineRule="auto" w:after="80"/>
        <w:ind w:firstLine="397"/>
        <w:jc w:val="both"/>
        <w:bidi/>
      </w:pPr>
      <w:r>
        <w:t>يُفصل الموضع القرآني من عنوان الباحث؛ فالآية تدخل بلفظها وسورتها ومقطعها ووظيفتها، ثم تُصنف داخل الموضوع. ولا يُعاد كتابة الآية في صورة عبارة مجردة تفقد سياقها.</w:t>
      </w:r>
    </w:p>
    <w:p>
      <w:pPr>
        <w:spacing w:line="283" w:lineRule="auto" w:after="80"/>
        <w:ind w:firstLine="397"/>
        <w:jc w:val="both"/>
        <w:bidi/>
      </w:pPr>
      <w:r>
        <w:t>يُسجل ما لم يُجمع بعد: القراءات، وأسباب النزول، والنظائر، والقصص الموازية، والأحكام المتصلة، والمفاهيم المقابلة. ويُعد إعلان النقص جزءاً من جودة المدونة.</w:t>
      </w:r>
    </w:p>
    <w:p>
      <w:pPr>
        <w:spacing w:line="283" w:lineRule="auto" w:after="80"/>
        <w:ind w:firstLine="397"/>
        <w:jc w:val="both"/>
        <w:bidi/>
      </w:pPr>
      <w:r>
        <w:t>ويكون مخرج المرحلة موضع الحكم مصحوباً بمعيار استبعاد، حتى لا يتحول السعي إلى الشمول إلى فقهنة الموضوع أو التطبيق المباشر.</w:t>
      </w:r>
    </w:p>
    <w:p>
      <w:pPr>
        <w:pStyle w:val="Heading2"/>
        <w:spacing w:line="283" w:lineRule="auto" w:after="120"/>
        <w:jc w:val="right"/>
        <w:keepNext/>
        <w:bidi/>
      </w:pPr>
      <w:r>
        <w:t>العلاقات والبنية الداخلية</w:t>
      </w:r>
    </w:p>
    <w:p>
      <w:pPr>
        <w:spacing w:line="283" w:lineRule="auto" w:after="80"/>
        <w:ind w:firstLine="397"/>
        <w:jc w:val="both"/>
        <w:bidi/>
      </w:pPr>
      <w:r>
        <w:t>تُبنى البنية الداخلية من علاقات بين الحكم والحق والقيمة. وقد تكون العلاقة شرطاً أو سبباً أو تقييداً أو مقابلةً أو نتيجةً أو مآلاً، ويجب أن تحمل اتجاهاً ودرجة ثقة.</w:t>
      </w:r>
    </w:p>
    <w:p>
      <w:pPr>
        <w:spacing w:line="283" w:lineRule="auto" w:after="80"/>
        <w:ind w:firstLine="397"/>
        <w:jc w:val="both"/>
        <w:bidi/>
      </w:pPr>
      <w:r>
        <w:t>يكشف الفرق بين العلة والمقصد والآية والفتوى أن ترتيب الآيات في البحث ليس هو ترتيب السببية أو القيمة. فقد تأتي آية المآل قبل آية السبب في المصحف، ولا يغير ذلك منطق العلاقة إذا ثبتت من النص.</w:t>
      </w:r>
    </w:p>
    <w:p>
      <w:pPr>
        <w:spacing w:line="283" w:lineRule="auto" w:after="80"/>
        <w:ind w:firstLine="397"/>
        <w:jc w:val="both"/>
        <w:bidi/>
      </w:pPr>
      <w:r>
        <w:t>تُختبر البنية بإزالة عقدة مركزية: هل يبقى الموضوع مفهوماً؟ وإذا انهارت الشبكة كلها فربما كانت العقدة حاكمةً حقاً، أو ربما بالغ الباحث في ربط كل شيء بها. ويحتاج الفرق إلى فرضية منافسة.</w:t>
      </w:r>
    </w:p>
    <w:p>
      <w:pPr>
        <w:spacing w:line="283" w:lineRule="auto" w:after="80"/>
        <w:ind w:firstLine="397"/>
        <w:jc w:val="both"/>
        <w:bidi/>
      </w:pPr>
      <w:r>
        <w:t>تُحفظ الطبقات المحلية داخل السور، ثم تُربط عبر التصريف. ولا يجوز أن يذيب البناء الكلي الاختلاف بين الوظائف: فقد يكون اللفظ نفسه تحذيراً في سورة ونتيجةً في أخرى وشرطاً في ثالثة.</w:t>
      </w:r>
    </w:p>
    <w:p>
      <w:pPr>
        <w:spacing w:line="283" w:lineRule="auto" w:after="80"/>
        <w:ind w:firstLine="397"/>
        <w:jc w:val="both"/>
        <w:bidi/>
      </w:pPr>
      <w:r>
        <w:t>ينتج عن ذلك شبكة حقوق وحدود الاستنباط، مع خريطة تظهر المركز والفروع والجسور والحدود والمواضع المقاومة.</w:t>
      </w:r>
    </w:p>
    <w:p>
      <w:pPr>
        <w:pStyle w:val="Heading2"/>
        <w:spacing w:line="283" w:lineRule="auto" w:after="120"/>
        <w:jc w:val="right"/>
        <w:keepNext/>
        <w:bidi/>
      </w:pPr>
      <w:r>
        <w:t>التطبيق والاختبار</w:t>
      </w:r>
    </w:p>
    <w:p>
      <w:pPr>
        <w:spacing w:line="283" w:lineRule="auto" w:after="80"/>
        <w:ind w:firstLine="397"/>
        <w:jc w:val="both"/>
        <w:bidi/>
      </w:pPr>
      <w:r>
        <w:t>يُختبر الباب على مثال يتعلق بـالحكم، ثم على حالة قريبة وأخرى مخالفة. ولا يُعد نجاح المثال الأول دليلاً على النظرية ما لم تعمل الأدوات نفسها في مجالات مختلفة.</w:t>
      </w:r>
    </w:p>
    <w:p>
      <w:pPr>
        <w:spacing w:line="283" w:lineRule="auto" w:after="80"/>
        <w:ind w:firstLine="397"/>
        <w:jc w:val="both"/>
        <w:bidi/>
      </w:pPr>
      <w:r>
        <w:t>في التطبيق يُسأل: هل وقع فقهنة الموضوع أو التطبيق المباشر؟ وهل تغيّر الموضوع إذا أُضيفت آية مقابلة أو حُفظ سياق سورة كان البحث قد دمجه؟</w:t>
      </w:r>
    </w:p>
    <w:p>
      <w:pPr>
        <w:spacing w:line="283" w:lineRule="auto" w:after="80"/>
        <w:ind w:firstLine="397"/>
        <w:jc w:val="both"/>
        <w:bidi/>
      </w:pPr>
      <w:r>
        <w:t>يجب أن تُظهر الدراسة كيف انتقلت من النص إلى المدونة ثم إلى العلاقات ثم إلى الخلاصة، وأن تميز الملاحظة النصية من الفرضية التفسيرية ومن الاستنباط. ويُسجل موضع الخلاف في كل انتقال.</w:t>
      </w:r>
    </w:p>
    <w:p>
      <w:pPr>
        <w:spacing w:line="283" w:lineRule="auto" w:after="80"/>
        <w:ind w:firstLine="397"/>
        <w:jc w:val="both"/>
        <w:bidi/>
      </w:pPr>
      <w:r>
        <w:t>تُختبر القراءة بفرضية بديلة: موضوع أضيق، أو مركز مختلف، أو تقسيم الموضوع إلى موضوعين. وإذا فسرت الفرضية البديلة المادة بأقل تكلف وجب تعديل البناء.</w:t>
      </w:r>
    </w:p>
    <w:p>
      <w:pPr>
        <w:spacing w:line="283" w:lineRule="auto" w:after="80"/>
        <w:ind w:firstLine="397"/>
        <w:jc w:val="both"/>
        <w:bidi/>
      </w:pPr>
      <w:r>
        <w:t>تُقبل النتيجة بقدر ما تنتج إحالة للأصول ولا تخفي الحدود، وبقدر ما تسمح لباحث آخر بإعادة تشغيل المدونة والوصول إلى نتيجة قابلة للمقارنة.</w:t>
      </w:r>
    </w:p>
    <w:p>
      <w:pPr>
        <w:pStyle w:val="Heading2"/>
        <w:spacing w:line="283" w:lineRule="auto" w:after="120"/>
        <w:jc w:val="right"/>
        <w:keepNext/>
        <w:bidi/>
      </w:pPr>
      <w:r>
        <w:t>الثغرات ومخاطر الانحراف</w:t>
      </w:r>
    </w:p>
    <w:p>
      <w:pPr>
        <w:spacing w:line="283" w:lineRule="auto" w:after="80"/>
        <w:ind w:firstLine="397"/>
        <w:jc w:val="both"/>
        <w:bidi/>
      </w:pPr>
      <w:r>
        <w:t>أول المخاطر هو فقهنة الموضوع، ويحدث حين يسبق العنوانُ المدونةَ أو حين يُختار من القرآن ما يثبت الفكرة ويُهمل ما يقيدها. ويعالج ذلك بإلزام الباحث بالآيات النافية والحالات الحدية.</w:t>
      </w:r>
    </w:p>
    <w:p>
      <w:pPr>
        <w:spacing w:line="283" w:lineRule="auto" w:after="80"/>
        <w:ind w:firstLine="397"/>
        <w:jc w:val="both"/>
        <w:bidi/>
      </w:pPr>
      <w:r>
        <w:t>الخطر الثاني هو التطبيق المباشر، وهو يوسع الموضوع حتى يصبح القرآن كله دليلاً على كل شيء. عندئذ تفقد الوحدة معناها ويصبح الاستيعاب حشواً لا علماً.</w:t>
      </w:r>
    </w:p>
    <w:p>
      <w:pPr>
        <w:spacing w:line="283" w:lineRule="auto" w:after="80"/>
        <w:ind w:firstLine="397"/>
        <w:jc w:val="both"/>
        <w:bidi/>
      </w:pPr>
      <w:r>
        <w:t>أما تجاهل الحقوق فينشأ عند إسقاط مصطلح أو مشكلة معاصرة على القرآن ثم البحث عن شواهد. ويجب تحويل المشكلة إلى سؤال مفتوح يسمح للقرآن بإعادة بناء المجال.</w:t>
      </w:r>
    </w:p>
    <w:p>
      <w:pPr>
        <w:spacing w:line="283" w:lineRule="auto" w:after="80"/>
        <w:ind w:firstLine="397"/>
        <w:jc w:val="both"/>
        <w:bidi/>
      </w:pPr>
      <w:r>
        <w:t>ويظهر اختزال الموضوع في حكم حين تُصاغ النتيجة بلسان القطع مع أن بعض العلاقات راجحة أو محتملة. ويجب أن يحمل كل مستوى درجة ثقة وإصداراً.</w:t>
      </w:r>
    </w:p>
    <w:p>
      <w:pPr>
        <w:spacing w:line="283" w:lineRule="auto" w:after="80"/>
        <w:ind w:firstLine="397"/>
        <w:jc w:val="both"/>
        <w:bidi/>
      </w:pPr>
      <w:r>
        <w:t>لا تُذكر هذه المخاطر في الخاتمة فقط؛ بل تُحول إلى اختبارات إلزامية في الخوارزمية، وتُسجل نتيجة كل اختبار في بطاقة الموضوع.</w:t>
      </w:r>
    </w:p>
    <w:p>
      <w:pPr>
        <w:pStyle w:val="Heading2"/>
        <w:spacing w:line="283" w:lineRule="auto" w:after="120"/>
        <w:jc w:val="right"/>
        <w:keepNext/>
        <w:bidi/>
      </w:pPr>
      <w:r>
        <w:t>القواعد والمخرجات</w:t>
      </w:r>
    </w:p>
    <w:p>
      <w:pPr>
        <w:spacing w:line="283" w:lineRule="auto" w:after="80"/>
        <w:ind w:firstLine="397"/>
        <w:jc w:val="both"/>
        <w:bidi/>
      </w:pPr>
      <w:r>
        <w:t>تستخرج القاعدة الأولى من الباب: الحكم التشريعي طبقة داخل موضوع أوسع من الأسباب والقيم والحقوق والمقاصد والمآلات. ويجب أن تعمل مع الحكم والحق والقيمة في شبكة واحدة من غير دمج وظائفها.</w:t>
      </w:r>
    </w:p>
    <w:p>
      <w:pPr>
        <w:spacing w:line="283" w:lineRule="auto" w:after="80"/>
        <w:ind w:firstLine="397"/>
        <w:jc w:val="both"/>
        <w:bidi/>
      </w:pPr>
      <w:r>
        <w:t>وتقرر القاعدة الثانية أن الفرق بين التفسير والفقه والحكم والموضوع فرق تشغيلي، فإذا لم يظهر في المدونة والمصفوفة كان الفصل نظرياً لا أثر له.</w:t>
      </w:r>
    </w:p>
    <w:p>
      <w:pPr>
        <w:spacing w:line="283" w:lineRule="auto" w:after="80"/>
        <w:ind w:firstLine="397"/>
        <w:jc w:val="both"/>
        <w:bidi/>
      </w:pPr>
      <w:r>
        <w:t>وتمنع القاعدة الثالثة فقهنة الموضوع عبر فرض الشاهد النافي والحالة الحدية والفرضية المنافسة، فلا يعتمد الموضوع لمجرد كثرة الشواهد المؤيدة.</w:t>
      </w:r>
    </w:p>
    <w:p>
      <w:pPr>
        <w:spacing w:line="283" w:lineRule="auto" w:after="80"/>
        <w:ind w:firstLine="397"/>
        <w:jc w:val="both"/>
        <w:bidi/>
      </w:pPr>
      <w:r>
        <w:t>ويكون المخرج النهائي موضع الحكم وشبكة حقوق وحدود الاستنباط وإحالة للأصول، مع سجل يبين مصادر الآيات وتصنيفها والاعتراضات والإصدار.</w:t>
      </w:r>
    </w:p>
    <w:p>
      <w:pPr>
        <w:spacing w:line="283" w:lineRule="auto" w:after="80"/>
        <w:ind w:firstLine="397"/>
        <w:jc w:val="both"/>
        <w:bidi/>
      </w:pPr>
      <w:r>
        <w:t>وتُحال كل نتيجة تطبيقية إلى علم الأصول والمناط إذا تجاوزت التفسير إلى الحكم، لأن الوحدة الموضوعية لا تمنح نفسها سلطة الفتوى أو القضاء.</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blHeader w:val="true"/>
          <w:tblHeader w:val="true"/>
        </w:trPr>
        <w:tc>
          <w:tcPr>
            <w:tcW w:type="dxa" w:w="2635"/>
            <w:vAlign w:val="center"/>
          </w:tcPr>
          <w:p>
            <w:pPr>
              <w:spacing w:line="283" w:lineRule="auto" w:after="0"/>
              <w:jc w:val="center"/>
              <w:bidi/>
            </w:pPr>
            <w:r>
              <w:rPr>
                <w:b/>
                <w:sz w:val="18"/>
              </w:rPr>
              <w:t>البعد</w:t>
            </w:r>
          </w:p>
        </w:tc>
        <w:tc>
          <w:tcPr>
            <w:tcW w:type="dxa" w:w="2635"/>
            <w:vAlign w:val="center"/>
          </w:tcPr>
          <w:p>
            <w:pPr>
              <w:spacing w:line="283" w:lineRule="auto" w:after="0"/>
              <w:jc w:val="center"/>
              <w:bidi/>
            </w:pPr>
            <w:r>
              <w:rPr>
                <w:b/>
                <w:sz w:val="18"/>
              </w:rPr>
              <w:t>سؤال الفحص</w:t>
            </w:r>
          </w:p>
        </w:tc>
        <w:tc>
          <w:tcPr>
            <w:tcW w:type="dxa" w:w="2635"/>
            <w:vAlign w:val="center"/>
          </w:tcPr>
          <w:p>
            <w:pPr>
              <w:spacing w:line="283" w:lineRule="auto" w:after="0"/>
              <w:jc w:val="center"/>
              <w:bidi/>
            </w:pPr>
            <w:r>
              <w:rPr>
                <w:b/>
                <w:sz w:val="18"/>
              </w:rPr>
              <w:t>المخرج</w:t>
            </w:r>
          </w:p>
        </w:tc>
      </w:tr>
      <w:tr>
        <w:tc>
          <w:tcPr>
            <w:tcW w:type="dxa" w:w="2635"/>
            <w:vAlign w:val="center"/>
          </w:tcPr>
          <w:p>
            <w:pPr>
              <w:spacing w:line="283" w:lineRule="auto" w:after="0"/>
              <w:jc w:val="right"/>
              <w:bidi/>
            </w:pPr>
            <w:r>
              <w:rPr>
                <w:sz w:val="18"/>
              </w:rPr>
              <w:t>الموضوع</w:t>
            </w:r>
          </w:p>
        </w:tc>
        <w:tc>
          <w:tcPr>
            <w:tcW w:type="dxa" w:w="2635"/>
            <w:vAlign w:val="center"/>
          </w:tcPr>
          <w:p>
            <w:pPr>
              <w:spacing w:line="283" w:lineRule="auto" w:after="0"/>
              <w:jc w:val="right"/>
              <w:bidi/>
            </w:pPr>
            <w:r>
              <w:rPr>
                <w:sz w:val="18"/>
              </w:rPr>
              <w:t>كيف تدخل الأحكام في الوحدة الموضوعية من غير اختزال الموضوع في الفقه؟</w:t>
            </w:r>
          </w:p>
        </w:tc>
        <w:tc>
          <w:tcPr>
            <w:tcW w:type="dxa" w:w="2635"/>
            <w:vAlign w:val="center"/>
          </w:tcPr>
          <w:p>
            <w:pPr>
              <w:spacing w:line="283" w:lineRule="auto" w:after="0"/>
              <w:jc w:val="right"/>
              <w:bidi/>
            </w:pPr>
            <w:r>
              <w:rPr>
                <w:sz w:val="18"/>
              </w:rPr>
              <w:t>موضع الحكم</w:t>
            </w:r>
          </w:p>
        </w:tc>
      </w:tr>
      <w:tr>
        <w:tc>
          <w:tcPr>
            <w:tcW w:type="dxa" w:w="2635"/>
            <w:vAlign w:val="center"/>
          </w:tcPr>
          <w:p>
            <w:pPr>
              <w:spacing w:line="283" w:lineRule="auto" w:after="0"/>
              <w:jc w:val="right"/>
              <w:bidi/>
            </w:pPr>
            <w:r>
              <w:rPr>
                <w:sz w:val="18"/>
              </w:rPr>
              <w:t>المفاهيم</w:t>
            </w:r>
          </w:p>
        </w:tc>
        <w:tc>
          <w:tcPr>
            <w:tcW w:type="dxa" w:w="2635"/>
            <w:vAlign w:val="center"/>
          </w:tcPr>
          <w:p>
            <w:pPr>
              <w:spacing w:line="283" w:lineRule="auto" w:after="0"/>
              <w:jc w:val="right"/>
              <w:bidi/>
            </w:pPr>
            <w:r>
              <w:rPr>
                <w:sz w:val="18"/>
              </w:rPr>
              <w:t>ما المركز والفروع؟</w:t>
            </w:r>
          </w:p>
        </w:tc>
        <w:tc>
          <w:tcPr>
            <w:tcW w:type="dxa" w:w="2635"/>
            <w:vAlign w:val="center"/>
          </w:tcPr>
          <w:p>
            <w:pPr>
              <w:spacing w:line="283" w:lineRule="auto" w:after="0"/>
              <w:jc w:val="right"/>
              <w:bidi/>
            </w:pPr>
            <w:r>
              <w:rPr>
                <w:sz w:val="18"/>
              </w:rPr>
              <w:t>شبكة حقوق</w:t>
            </w:r>
          </w:p>
        </w:tc>
      </w:tr>
      <w:tr>
        <w:tc>
          <w:tcPr>
            <w:tcW w:type="dxa" w:w="2635"/>
            <w:vAlign w:val="center"/>
          </w:tcPr>
          <w:p>
            <w:pPr>
              <w:spacing w:line="283" w:lineRule="auto" w:after="0"/>
              <w:jc w:val="right"/>
              <w:bidi/>
            </w:pPr>
            <w:r>
              <w:rPr>
                <w:sz w:val="18"/>
              </w:rPr>
              <w:t>السياق</w:t>
            </w:r>
          </w:p>
        </w:tc>
        <w:tc>
          <w:tcPr>
            <w:tcW w:type="dxa" w:w="2635"/>
            <w:vAlign w:val="center"/>
          </w:tcPr>
          <w:p>
            <w:pPr>
              <w:spacing w:line="283" w:lineRule="auto" w:after="0"/>
              <w:jc w:val="right"/>
              <w:bidi/>
            </w:pPr>
            <w:r>
              <w:rPr>
                <w:sz w:val="18"/>
              </w:rPr>
              <w:t>ما حدود المواضع؟</w:t>
            </w:r>
          </w:p>
        </w:tc>
        <w:tc>
          <w:tcPr>
            <w:tcW w:type="dxa" w:w="2635"/>
            <w:vAlign w:val="center"/>
          </w:tcPr>
          <w:p>
            <w:pPr>
              <w:spacing w:line="283" w:lineRule="auto" w:after="0"/>
              <w:jc w:val="right"/>
              <w:bidi/>
            </w:pPr>
            <w:r>
              <w:rPr>
                <w:sz w:val="18"/>
              </w:rPr>
              <w:t>حدود الاستنباط</w:t>
            </w:r>
          </w:p>
        </w:tc>
      </w:tr>
      <w:tr>
        <w:tc>
          <w:tcPr>
            <w:tcW w:type="dxa" w:w="2635"/>
            <w:vAlign w:val="center"/>
          </w:tcPr>
          <w:p>
            <w:pPr>
              <w:spacing w:line="283" w:lineRule="auto" w:after="0"/>
              <w:jc w:val="right"/>
              <w:bidi/>
            </w:pPr>
            <w:r>
              <w:rPr>
                <w:sz w:val="18"/>
              </w:rPr>
              <w:t>الاختبار</w:t>
            </w:r>
          </w:p>
        </w:tc>
        <w:tc>
          <w:tcPr>
            <w:tcW w:type="dxa" w:w="2635"/>
            <w:vAlign w:val="center"/>
          </w:tcPr>
          <w:p>
            <w:pPr>
              <w:spacing w:line="283" w:lineRule="auto" w:after="0"/>
              <w:jc w:val="right"/>
              <w:bidi/>
            </w:pPr>
            <w:r>
              <w:rPr>
                <w:sz w:val="18"/>
              </w:rPr>
              <w:t>كيف يُمنع فقهنة الموضوع؟</w:t>
            </w:r>
          </w:p>
        </w:tc>
        <w:tc>
          <w:tcPr>
            <w:tcW w:type="dxa" w:w="2635"/>
            <w:vAlign w:val="center"/>
          </w:tcPr>
          <w:p>
            <w:pPr>
              <w:spacing w:line="283" w:lineRule="auto" w:after="0"/>
              <w:jc w:val="right"/>
              <w:bidi/>
            </w:pPr>
            <w:r>
              <w:rPr>
                <w:sz w:val="18"/>
              </w:rPr>
              <w:t>فرضية منافسة</w:t>
            </w:r>
          </w:p>
        </w:tc>
      </w:tr>
      <w:tr>
        <w:tc>
          <w:tcPr>
            <w:tcW w:type="dxa" w:w="2635"/>
            <w:vAlign w:val="center"/>
          </w:tcPr>
          <w:p>
            <w:pPr>
              <w:spacing w:line="283" w:lineRule="auto" w:after="0"/>
              <w:jc w:val="right"/>
              <w:bidi/>
            </w:pPr>
            <w:r>
              <w:rPr>
                <w:sz w:val="18"/>
              </w:rPr>
              <w:t>النتيجة</w:t>
            </w:r>
          </w:p>
        </w:tc>
        <w:tc>
          <w:tcPr>
            <w:tcW w:type="dxa" w:w="2635"/>
            <w:vAlign w:val="center"/>
          </w:tcPr>
          <w:p>
            <w:pPr>
              <w:spacing w:line="283" w:lineRule="auto" w:after="0"/>
              <w:jc w:val="right"/>
              <w:bidi/>
            </w:pPr>
            <w:r>
              <w:rPr>
                <w:sz w:val="18"/>
              </w:rPr>
              <w:t>ما الذي يثبت وما الذي لا يثبت؟</w:t>
            </w:r>
          </w:p>
        </w:tc>
        <w:tc>
          <w:tcPr>
            <w:tcW w:type="dxa" w:w="2635"/>
            <w:vAlign w:val="center"/>
          </w:tcPr>
          <w:p>
            <w:pPr>
              <w:spacing w:line="283" w:lineRule="auto" w:after="0"/>
              <w:jc w:val="right"/>
              <w:bidi/>
            </w:pPr>
            <w:r>
              <w:rPr>
                <w:sz w:val="18"/>
              </w:rPr>
              <w:t>إحالة للأصول</w:t>
            </w:r>
          </w:p>
        </w:tc>
      </w:tr>
    </w:tbl>
    <w:p/>
    <w:p>
      <w:r>
        <w:br w:type="page"/>
      </w:r>
    </w:p>
    <w:p>
      <w:pPr>
        <w:pStyle w:val="Heading1"/>
        <w:spacing w:line="283" w:lineRule="auto" w:after="120"/>
        <w:jc w:val="right"/>
        <w:keepNext/>
        <w:bidi/>
      </w:pPr>
      <w:r>
        <w:t>الباب الثاني عشر: السنن والمقاصد والمآلات في الموضوع</w:t>
      </w:r>
    </w:p>
    <w:p>
      <w:pPr>
        <w:spacing w:line="283" w:lineRule="auto" w:after="80"/>
        <w:ind w:firstLine="397"/>
        <w:jc w:val="both"/>
        <w:bidi/>
      </w:pPr>
      <w:r>
        <w:t>يفتتح الباب بالسؤال: كيف تتحول السنن والمقاصد والمآلات إلى طبقات موضوعية منضبطة؟ وتختبر فصوله أطروحةً مفادها أن لا تُستخرج السنن والمقاصد من عناوين مسبقة، بل من انتظام العلاقات والنتائج عبر المدونة الكاملة.</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كيف تتحول السنن والمقاصد والمآلات إلى طبقات موضوعية منضبطة؟ وتقوم فرضيته على أن لا تُستخرج السنن والمقاصد من عناوين مسبقة، بل من انتظام العلاقات والنتائج عبر المدونة الكاملة. ولا تُقبل هذه الفرضية لمجرد اتساقها، بل تُختبر في المدونة وحالات التعارض والآيات التي تقاوم العنوان المختار.</w:t>
      </w:r>
    </w:p>
    <w:p>
      <w:pPr>
        <w:spacing w:line="283" w:lineRule="auto" w:after="80"/>
        <w:ind w:firstLine="397"/>
        <w:jc w:val="both"/>
        <w:bidi/>
      </w:pPr>
      <w:r>
        <w:t>تتركز المسألة في السنة والمقصد والمآل. ويجب تحديد مستوى كل واحد منها قبل البحث؛ لأن الخلط بين المستويات يجعل الوحدة الموضوعية تكراراً للنظام المفهومي أو الشبكات أو السياق.</w:t>
      </w:r>
    </w:p>
    <w:p>
      <w:pPr>
        <w:spacing w:line="283" w:lineRule="auto" w:after="80"/>
        <w:ind w:firstLine="397"/>
        <w:jc w:val="both"/>
        <w:bidi/>
      </w:pPr>
      <w:r>
        <w:t>يفصل الباب بين السنة والتكرار وبين المقصد والقيمة، ثم بين المآل والنتيجة وبين الانتظام والحتمية. ويُقصد بهذا الفصل حماية السؤال من التوسع، وتمكين الباحث من معرفة ما أضافه من خارج النص.</w:t>
      </w:r>
    </w:p>
    <w:p>
      <w:pPr>
        <w:spacing w:line="283" w:lineRule="auto" w:after="80"/>
        <w:ind w:firstLine="397"/>
        <w:jc w:val="both"/>
        <w:bidi/>
      </w:pPr>
      <w:r>
        <w:t>لا يُعد الموضوع مكتملاً حين يجد الباحث شواهد كثيرة، بل حين يستطيع بيان مركزه وحدوده ومقابلاته وشروطه ومساره ومآله، ويكشف الآيات التي تمنع القراءة السهلة أو الشائعة.</w:t>
      </w:r>
    </w:p>
    <w:p>
      <w:pPr>
        <w:spacing w:line="283" w:lineRule="auto" w:after="80"/>
        <w:ind w:firstLine="397"/>
        <w:jc w:val="both"/>
        <w:bidi/>
      </w:pPr>
      <w:r>
        <w:t>ينتهي السؤال إلى مخرجات عملية: سنة مقيدة ومقصد معلل. فإذا لم يمكن تمثيل النتيجة في مدونة ومصفوفة وعلاقات قابلة للمراجعة بقيت الوحدة الموضوعية انطباعاً.</w:t>
      </w:r>
    </w:p>
    <w:p>
      <w:pPr>
        <w:pStyle w:val="Heading2"/>
        <w:spacing w:line="283" w:lineRule="auto" w:after="120"/>
        <w:jc w:val="right"/>
        <w:keepNext/>
        <w:bidi/>
      </w:pPr>
      <w:r>
        <w:t>التحرير المفهومي</w:t>
      </w:r>
    </w:p>
    <w:p>
      <w:pPr>
        <w:spacing w:line="283" w:lineRule="auto" w:after="80"/>
        <w:ind w:firstLine="397"/>
        <w:jc w:val="both"/>
        <w:bidi/>
      </w:pPr>
      <w:r>
        <w:t>يبدأ التحرير بتعريف السنة من داخل استعمال القرآن لا من عنوان علمي حديث. ويُفرق بين الاسم الدال على الموضوع وبين البنية التي قد تُعبّر عنها ألفاظ كثيرة ولا تحمل اسماً واحداً في النص.</w:t>
      </w:r>
    </w:p>
    <w:p>
      <w:pPr>
        <w:spacing w:line="283" w:lineRule="auto" w:after="80"/>
        <w:ind w:firstLine="397"/>
        <w:jc w:val="both"/>
        <w:bidi/>
      </w:pPr>
      <w:r>
        <w:t>يتصل المقصد بـالمآل بعلاقة يجب تسميتها: هل هي تأسيس أو تقييد أو جزء أو نتيجة أو شرط؟ فلا يكفي القول إنهما «مرتبطان»، لأن الغموض في نوع العلاقة يخلق شبكة غير قابلة للاختبار.</w:t>
      </w:r>
    </w:p>
    <w:p>
      <w:pPr>
        <w:spacing w:line="283" w:lineRule="auto" w:after="80"/>
        <w:ind w:firstLine="397"/>
        <w:jc w:val="both"/>
        <w:bidi/>
      </w:pPr>
      <w:r>
        <w:t>يظهر الفرق بين السنة والتكرار والمقصد والقيمة حين يكون أحدهما أداة والآخر مستوى تحليل. وقد تجتمع الأداة داخل الموضوع من غير أن تصبح هي الموضوع كله.</w:t>
      </w:r>
    </w:p>
    <w:p>
      <w:pPr>
        <w:spacing w:line="283" w:lineRule="auto" w:after="80"/>
        <w:ind w:firstLine="397"/>
        <w:jc w:val="both"/>
        <w:bidi/>
      </w:pPr>
      <w:r>
        <w:t>يُصاغ التعريف الأولي بعد جمع عينة واسعة، ثم يعود الباحث إلى المدونة ليرى ما إذا كان التعريف يستبعد آيات مركزية أو يضم مواضع لا تؤدي وظيفة حقيقية. ويُعدل التعريف قبل تثبيت الحدود.</w:t>
      </w:r>
    </w:p>
    <w:p>
      <w:pPr>
        <w:spacing w:line="283" w:lineRule="auto" w:after="80"/>
        <w:ind w:firstLine="397"/>
        <w:jc w:val="both"/>
        <w:bidi/>
      </w:pPr>
      <w:r>
        <w:t>التحرير المنضبط يفضي إلى مآل موضوعي واختبار مضاد، ويمنع أن يصبح المصطلح الحديث قالباً يفسر القرآن بدلاً من أن يفسره القرآن.</w:t>
      </w:r>
    </w:p>
    <w:p>
      <w:pPr>
        <w:pStyle w:val="Heading2"/>
        <w:spacing w:line="283" w:lineRule="auto" w:after="120"/>
        <w:jc w:val="right"/>
        <w:keepNext/>
        <w:bidi/>
      </w:pPr>
      <w:r>
        <w:t>المدونة والقرائن</w:t>
      </w:r>
    </w:p>
    <w:p>
      <w:pPr>
        <w:spacing w:line="283" w:lineRule="auto" w:after="80"/>
        <w:ind w:firstLine="397"/>
        <w:jc w:val="both"/>
        <w:bidi/>
      </w:pPr>
      <w:r>
        <w:t>تُبنى المدونة حول السنة بدرجات صلة: مباشرة، ومؤسسة، ووازرة، وخادمة، ومقابلة، وحدية، ونتائج، ومآلات. ويُذكر سبب إدخال كل آية لا مجرد وجود لفظ قريب.</w:t>
      </w:r>
    </w:p>
    <w:p>
      <w:pPr>
        <w:spacing w:line="283" w:lineRule="auto" w:after="80"/>
        <w:ind w:firstLine="397"/>
        <w:jc w:val="both"/>
        <w:bidi/>
      </w:pPr>
      <w:r>
        <w:t>تحتاج المدونة إلى شواهد تؤيد العلاقة وإلى شواهد قد تنفيها. ويكشف الفرق بين السنة والتكرار والمقصد والقيمة أن الدليل السلبي قد يكون أحياناً أهم من كثرة الشواهد المؤيدة.</w:t>
      </w:r>
    </w:p>
    <w:p>
      <w:pPr>
        <w:spacing w:line="283" w:lineRule="auto" w:after="80"/>
        <w:ind w:firstLine="397"/>
        <w:jc w:val="both"/>
        <w:bidi/>
      </w:pPr>
      <w:r>
        <w:t>يُفصل الموضع القرآني من عنوان الباحث؛ فالآية تدخل بلفظها وسورتها ومقطعها ووظيفتها، ثم تُصنف داخل الموضوع. ولا يُعاد كتابة الآية في صورة عبارة مجردة تفقد سياقها.</w:t>
      </w:r>
    </w:p>
    <w:p>
      <w:pPr>
        <w:spacing w:line="283" w:lineRule="auto" w:after="80"/>
        <w:ind w:firstLine="397"/>
        <w:jc w:val="both"/>
        <w:bidi/>
      </w:pPr>
      <w:r>
        <w:t>يُسجل ما لم يُجمع بعد: القراءات، وأسباب النزول، والنظائر، والقصص الموازية، والأحكام المتصلة، والمفاهيم المقابلة. ويُعد إعلان النقص جزءاً من جودة المدونة.</w:t>
      </w:r>
    </w:p>
    <w:p>
      <w:pPr>
        <w:spacing w:line="283" w:lineRule="auto" w:after="80"/>
        <w:ind w:firstLine="397"/>
        <w:jc w:val="both"/>
        <w:bidi/>
      </w:pPr>
      <w:r>
        <w:t>ويكون مخرج المرحلة سنة مقيدة مصحوباً بمعيار استبعاد، حتى لا يتحول السعي إلى الشمول إلى سنن حتمية أو مقاصد مسبقة.</w:t>
      </w:r>
    </w:p>
    <w:p>
      <w:pPr>
        <w:pStyle w:val="Heading2"/>
        <w:spacing w:line="283" w:lineRule="auto" w:after="120"/>
        <w:jc w:val="right"/>
        <w:keepNext/>
        <w:bidi/>
      </w:pPr>
      <w:r>
        <w:t>العلاقات والبنية الداخلية</w:t>
      </w:r>
    </w:p>
    <w:p>
      <w:pPr>
        <w:spacing w:line="283" w:lineRule="auto" w:after="80"/>
        <w:ind w:firstLine="397"/>
        <w:jc w:val="both"/>
        <w:bidi/>
      </w:pPr>
      <w:r>
        <w:t>تُبنى البنية الداخلية من علاقات بين السنة والمقصد والمآل. وقد تكون العلاقة شرطاً أو سبباً أو تقييداً أو مقابلةً أو نتيجةً أو مآلاً، ويجب أن تحمل اتجاهاً ودرجة ثقة.</w:t>
      </w:r>
    </w:p>
    <w:p>
      <w:pPr>
        <w:spacing w:line="283" w:lineRule="auto" w:after="80"/>
        <w:ind w:firstLine="397"/>
        <w:jc w:val="both"/>
        <w:bidi/>
      </w:pPr>
      <w:r>
        <w:t>يكشف الفرق بين المآل والنتيجة والانتظام والحتمية أن ترتيب الآيات في البحث ليس هو ترتيب السببية أو القيمة. فقد تأتي آية المآل قبل آية السبب في المصحف، ولا يغير ذلك منطق العلاقة إذا ثبتت من النص.</w:t>
      </w:r>
    </w:p>
    <w:p>
      <w:pPr>
        <w:spacing w:line="283" w:lineRule="auto" w:after="80"/>
        <w:ind w:firstLine="397"/>
        <w:jc w:val="both"/>
        <w:bidi/>
      </w:pPr>
      <w:r>
        <w:t>تُختبر البنية بإزالة عقدة مركزية: هل يبقى الموضوع مفهوماً؟ وإذا انهارت الشبكة كلها فربما كانت العقدة حاكمةً حقاً، أو ربما بالغ الباحث في ربط كل شيء بها. ويحتاج الفرق إلى فرضية منافسة.</w:t>
      </w:r>
    </w:p>
    <w:p>
      <w:pPr>
        <w:spacing w:line="283" w:lineRule="auto" w:after="80"/>
        <w:ind w:firstLine="397"/>
        <w:jc w:val="both"/>
        <w:bidi/>
      </w:pPr>
      <w:r>
        <w:t>تُحفظ الطبقات المحلية داخل السور، ثم تُربط عبر التصريف. ولا يجوز أن يذيب البناء الكلي الاختلاف بين الوظائف: فقد يكون اللفظ نفسه تحذيراً في سورة ونتيجةً في أخرى وشرطاً في ثالثة.</w:t>
      </w:r>
    </w:p>
    <w:p>
      <w:pPr>
        <w:spacing w:line="283" w:lineRule="auto" w:after="80"/>
        <w:ind w:firstLine="397"/>
        <w:jc w:val="both"/>
        <w:bidi/>
      </w:pPr>
      <w:r>
        <w:t>ينتج عن ذلك مقصد معلل ومآل موضوعي، مع خريطة تظهر المركز والفروع والجسور والحدود والمواضع المقاومة.</w:t>
      </w:r>
    </w:p>
    <w:p>
      <w:pPr>
        <w:pStyle w:val="Heading2"/>
        <w:spacing w:line="283" w:lineRule="auto" w:after="120"/>
        <w:jc w:val="right"/>
        <w:keepNext/>
        <w:bidi/>
      </w:pPr>
      <w:r>
        <w:t>التطبيق والاختبار</w:t>
      </w:r>
    </w:p>
    <w:p>
      <w:pPr>
        <w:spacing w:line="283" w:lineRule="auto" w:after="80"/>
        <w:ind w:firstLine="397"/>
        <w:jc w:val="both"/>
        <w:bidi/>
      </w:pPr>
      <w:r>
        <w:t>يُختبر الباب على مثال يتعلق بـالسنة، ثم على حالة قريبة وأخرى مخالفة. ولا يُعد نجاح المثال الأول دليلاً على النظرية ما لم تعمل الأدوات نفسها في مجالات مختلفة.</w:t>
      </w:r>
    </w:p>
    <w:p>
      <w:pPr>
        <w:spacing w:line="283" w:lineRule="auto" w:after="80"/>
        <w:ind w:firstLine="397"/>
        <w:jc w:val="both"/>
        <w:bidi/>
      </w:pPr>
      <w:r>
        <w:t>في التطبيق يُسأل: هل وقع سنن حتمية أو مقاصد مسبقة؟ وهل تغيّر الموضوع إذا أُضيفت آية مقابلة أو حُفظ سياق سورة كان البحث قد دمجه؟</w:t>
      </w:r>
    </w:p>
    <w:p>
      <w:pPr>
        <w:spacing w:line="283" w:lineRule="auto" w:after="80"/>
        <w:ind w:firstLine="397"/>
        <w:jc w:val="both"/>
        <w:bidi/>
      </w:pPr>
      <w:r>
        <w:t>يجب أن تُظهر الدراسة كيف انتقلت من النص إلى المدونة ثم إلى العلاقات ثم إلى الخلاصة، وأن تميز الملاحظة النصية من الفرضية التفسيرية ومن الاستنباط. ويُسجل موضع الخلاف في كل انتقال.</w:t>
      </w:r>
    </w:p>
    <w:p>
      <w:pPr>
        <w:spacing w:line="283" w:lineRule="auto" w:after="80"/>
        <w:ind w:firstLine="397"/>
        <w:jc w:val="both"/>
        <w:bidi/>
      </w:pPr>
      <w:r>
        <w:t>تُختبر القراءة بفرضية بديلة: موضوع أضيق، أو مركز مختلف، أو تقسيم الموضوع إلى موضوعين. وإذا فسرت الفرضية البديلة المادة بأقل تكلف وجب تعديل البناء.</w:t>
      </w:r>
    </w:p>
    <w:p>
      <w:pPr>
        <w:spacing w:line="283" w:lineRule="auto" w:after="80"/>
        <w:ind w:firstLine="397"/>
        <w:jc w:val="both"/>
        <w:bidi/>
      </w:pPr>
      <w:r>
        <w:t>تُقبل النتيجة بقدر ما تنتج اختبار مضاد ولا تخفي الحدود، وبقدر ما تسمح لباحث آخر بإعادة تشغيل المدونة والوصول إلى نتيجة قابلة للمقارنة.</w:t>
      </w:r>
    </w:p>
    <w:p>
      <w:pPr>
        <w:pStyle w:val="Heading2"/>
        <w:spacing w:line="283" w:lineRule="auto" w:after="120"/>
        <w:jc w:val="right"/>
        <w:keepNext/>
        <w:bidi/>
      </w:pPr>
      <w:r>
        <w:t>الثغرات ومخاطر الانحراف</w:t>
      </w:r>
    </w:p>
    <w:p>
      <w:pPr>
        <w:spacing w:line="283" w:lineRule="auto" w:after="80"/>
        <w:ind w:firstLine="397"/>
        <w:jc w:val="both"/>
        <w:bidi/>
      </w:pPr>
      <w:r>
        <w:t>أول المخاطر هو سنن حتمية، ويحدث حين يسبق العنوانُ المدونةَ أو حين يُختار من القرآن ما يثبت الفكرة ويُهمل ما يقيدها. ويعالج ذلك بإلزام الباحث بالآيات النافية والحالات الحدية.</w:t>
      </w:r>
    </w:p>
    <w:p>
      <w:pPr>
        <w:spacing w:line="283" w:lineRule="auto" w:after="80"/>
        <w:ind w:firstLine="397"/>
        <w:jc w:val="both"/>
        <w:bidi/>
      </w:pPr>
      <w:r>
        <w:t>الخطر الثاني هو مقاصد مسبقة، وهو يوسع الموضوع حتى يصبح القرآن كله دليلاً على كل شيء. عندئذ تفقد الوحدة معناها ويصبح الاستيعاب حشواً لا علماً.</w:t>
      </w:r>
    </w:p>
    <w:p>
      <w:pPr>
        <w:spacing w:line="283" w:lineRule="auto" w:after="80"/>
        <w:ind w:firstLine="397"/>
        <w:jc w:val="both"/>
        <w:bidi/>
      </w:pPr>
      <w:r>
        <w:t>أما مآل نفعي فينشأ عند إسقاط مصطلح أو مشكلة معاصرة على القرآن ثم البحث عن شواهد. ويجب تحويل المشكلة إلى سؤال مفتوح يسمح للقرآن بإعادة بناء المجال.</w:t>
      </w:r>
    </w:p>
    <w:p>
      <w:pPr>
        <w:spacing w:line="283" w:lineRule="auto" w:after="80"/>
        <w:ind w:firstLine="397"/>
        <w:jc w:val="both"/>
        <w:bidi/>
      </w:pPr>
      <w:r>
        <w:t>ويظهر تعميم العينة حين تُصاغ النتيجة بلسان القطع مع أن بعض العلاقات راجحة أو محتملة. ويجب أن يحمل كل مستوى درجة ثقة وإصداراً.</w:t>
      </w:r>
    </w:p>
    <w:p>
      <w:pPr>
        <w:spacing w:line="283" w:lineRule="auto" w:after="80"/>
        <w:ind w:firstLine="397"/>
        <w:jc w:val="both"/>
        <w:bidi/>
      </w:pPr>
      <w:r>
        <w:t>لا تُذكر هذه المخاطر في الخاتمة فقط؛ بل تُحول إلى اختبارات إلزامية في الخوارزمية، وتُسجل نتيجة كل اختبار في بطاقة الموضوع.</w:t>
      </w:r>
    </w:p>
    <w:p>
      <w:pPr>
        <w:pStyle w:val="Heading2"/>
        <w:spacing w:line="283" w:lineRule="auto" w:after="120"/>
        <w:jc w:val="right"/>
        <w:keepNext/>
        <w:bidi/>
      </w:pPr>
      <w:r>
        <w:t>القواعد والمخرجات</w:t>
      </w:r>
    </w:p>
    <w:p>
      <w:pPr>
        <w:spacing w:line="283" w:lineRule="auto" w:after="80"/>
        <w:ind w:firstLine="397"/>
        <w:jc w:val="both"/>
        <w:bidi/>
      </w:pPr>
      <w:r>
        <w:t>تستخرج القاعدة الأولى من الباب: لا تُستخرج السنن والمقاصد من عناوين مسبقة، بل من انتظام العلاقات والنتائج عبر المدونة الكاملة. ويجب أن تعمل مع السنة والمقصد والمآل في شبكة واحدة من غير دمج وظائفها.</w:t>
      </w:r>
    </w:p>
    <w:p>
      <w:pPr>
        <w:spacing w:line="283" w:lineRule="auto" w:after="80"/>
        <w:ind w:firstLine="397"/>
        <w:jc w:val="both"/>
        <w:bidi/>
      </w:pPr>
      <w:r>
        <w:t>وتقرر القاعدة الثانية أن الفرق بين السنة والتكرار والمقصد والقيمة فرق تشغيلي، فإذا لم يظهر في المدونة والمصفوفة كان الفصل نظرياً لا أثر له.</w:t>
      </w:r>
    </w:p>
    <w:p>
      <w:pPr>
        <w:spacing w:line="283" w:lineRule="auto" w:after="80"/>
        <w:ind w:firstLine="397"/>
        <w:jc w:val="both"/>
        <w:bidi/>
      </w:pPr>
      <w:r>
        <w:t>وتمنع القاعدة الثالثة سنن حتمية عبر فرض الشاهد النافي والحالة الحدية والفرضية المنافسة، فلا يعتمد الموضوع لمجرد كثرة الشواهد المؤيدة.</w:t>
      </w:r>
    </w:p>
    <w:p>
      <w:pPr>
        <w:spacing w:line="283" w:lineRule="auto" w:after="80"/>
        <w:ind w:firstLine="397"/>
        <w:jc w:val="both"/>
        <w:bidi/>
      </w:pPr>
      <w:r>
        <w:t>ويكون المخرج النهائي سنة مقيدة ومقصد معلل ومآل موضوعي واختبار مضاد، مع سجل يبين مصادر الآيات وتصنيفها والاعتراضات والإصدار.</w:t>
      </w:r>
    </w:p>
    <w:p>
      <w:pPr>
        <w:spacing w:line="283" w:lineRule="auto" w:after="80"/>
        <w:ind w:firstLine="397"/>
        <w:jc w:val="both"/>
        <w:bidi/>
      </w:pPr>
      <w:r>
        <w:t>وتُحال كل نتيجة تطبيقية إلى علم الأصول والمناط إذا تجاوزت التفسير إلى الحكم، لأن الوحدة الموضوعية لا تمنح نفسها سلطة الفتوى أو القضاء.</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blHeader w:val="true"/>
          <w:tblHeader w:val="true"/>
        </w:trPr>
        <w:tc>
          <w:tcPr>
            <w:tcW w:type="dxa" w:w="2635"/>
            <w:vAlign w:val="center"/>
          </w:tcPr>
          <w:p>
            <w:pPr>
              <w:spacing w:line="283" w:lineRule="auto" w:after="0"/>
              <w:jc w:val="center"/>
              <w:bidi/>
            </w:pPr>
            <w:r>
              <w:rPr>
                <w:b/>
                <w:sz w:val="18"/>
              </w:rPr>
              <w:t>البعد</w:t>
            </w:r>
          </w:p>
        </w:tc>
        <w:tc>
          <w:tcPr>
            <w:tcW w:type="dxa" w:w="2635"/>
            <w:vAlign w:val="center"/>
          </w:tcPr>
          <w:p>
            <w:pPr>
              <w:spacing w:line="283" w:lineRule="auto" w:after="0"/>
              <w:jc w:val="center"/>
              <w:bidi/>
            </w:pPr>
            <w:r>
              <w:rPr>
                <w:b/>
                <w:sz w:val="18"/>
              </w:rPr>
              <w:t>سؤال الفحص</w:t>
            </w:r>
          </w:p>
        </w:tc>
        <w:tc>
          <w:tcPr>
            <w:tcW w:type="dxa" w:w="2635"/>
            <w:vAlign w:val="center"/>
          </w:tcPr>
          <w:p>
            <w:pPr>
              <w:spacing w:line="283" w:lineRule="auto" w:after="0"/>
              <w:jc w:val="center"/>
              <w:bidi/>
            </w:pPr>
            <w:r>
              <w:rPr>
                <w:b/>
                <w:sz w:val="18"/>
              </w:rPr>
              <w:t>المخرج</w:t>
            </w:r>
          </w:p>
        </w:tc>
      </w:tr>
      <w:tr>
        <w:tc>
          <w:tcPr>
            <w:tcW w:type="dxa" w:w="2635"/>
            <w:vAlign w:val="center"/>
          </w:tcPr>
          <w:p>
            <w:pPr>
              <w:spacing w:line="283" w:lineRule="auto" w:after="0"/>
              <w:jc w:val="right"/>
              <w:bidi/>
            </w:pPr>
            <w:r>
              <w:rPr>
                <w:sz w:val="18"/>
              </w:rPr>
              <w:t>الموضوع</w:t>
            </w:r>
          </w:p>
        </w:tc>
        <w:tc>
          <w:tcPr>
            <w:tcW w:type="dxa" w:w="2635"/>
            <w:vAlign w:val="center"/>
          </w:tcPr>
          <w:p>
            <w:pPr>
              <w:spacing w:line="283" w:lineRule="auto" w:after="0"/>
              <w:jc w:val="right"/>
              <w:bidi/>
            </w:pPr>
            <w:r>
              <w:rPr>
                <w:sz w:val="18"/>
              </w:rPr>
              <w:t>كيف تتحول السنن والمقاصد والمآلات إلى طبقات موضوعية منضبطة؟</w:t>
            </w:r>
          </w:p>
        </w:tc>
        <w:tc>
          <w:tcPr>
            <w:tcW w:type="dxa" w:w="2635"/>
            <w:vAlign w:val="center"/>
          </w:tcPr>
          <w:p>
            <w:pPr>
              <w:spacing w:line="283" w:lineRule="auto" w:after="0"/>
              <w:jc w:val="right"/>
              <w:bidi/>
            </w:pPr>
            <w:r>
              <w:rPr>
                <w:sz w:val="18"/>
              </w:rPr>
              <w:t>سنة مقيدة</w:t>
            </w:r>
          </w:p>
        </w:tc>
      </w:tr>
      <w:tr>
        <w:tc>
          <w:tcPr>
            <w:tcW w:type="dxa" w:w="2635"/>
            <w:vAlign w:val="center"/>
          </w:tcPr>
          <w:p>
            <w:pPr>
              <w:spacing w:line="283" w:lineRule="auto" w:after="0"/>
              <w:jc w:val="right"/>
              <w:bidi/>
            </w:pPr>
            <w:r>
              <w:rPr>
                <w:sz w:val="18"/>
              </w:rPr>
              <w:t>المفاهيم</w:t>
            </w:r>
          </w:p>
        </w:tc>
        <w:tc>
          <w:tcPr>
            <w:tcW w:type="dxa" w:w="2635"/>
            <w:vAlign w:val="center"/>
          </w:tcPr>
          <w:p>
            <w:pPr>
              <w:spacing w:line="283" w:lineRule="auto" w:after="0"/>
              <w:jc w:val="right"/>
              <w:bidi/>
            </w:pPr>
            <w:r>
              <w:rPr>
                <w:sz w:val="18"/>
              </w:rPr>
              <w:t>ما المركز والفروع؟</w:t>
            </w:r>
          </w:p>
        </w:tc>
        <w:tc>
          <w:tcPr>
            <w:tcW w:type="dxa" w:w="2635"/>
            <w:vAlign w:val="center"/>
          </w:tcPr>
          <w:p>
            <w:pPr>
              <w:spacing w:line="283" w:lineRule="auto" w:after="0"/>
              <w:jc w:val="right"/>
              <w:bidi/>
            </w:pPr>
            <w:r>
              <w:rPr>
                <w:sz w:val="18"/>
              </w:rPr>
              <w:t>مقصد معلل</w:t>
            </w:r>
          </w:p>
        </w:tc>
      </w:tr>
      <w:tr>
        <w:tc>
          <w:tcPr>
            <w:tcW w:type="dxa" w:w="2635"/>
            <w:vAlign w:val="center"/>
          </w:tcPr>
          <w:p>
            <w:pPr>
              <w:spacing w:line="283" w:lineRule="auto" w:after="0"/>
              <w:jc w:val="right"/>
              <w:bidi/>
            </w:pPr>
            <w:r>
              <w:rPr>
                <w:sz w:val="18"/>
              </w:rPr>
              <w:t>السياق</w:t>
            </w:r>
          </w:p>
        </w:tc>
        <w:tc>
          <w:tcPr>
            <w:tcW w:type="dxa" w:w="2635"/>
            <w:vAlign w:val="center"/>
          </w:tcPr>
          <w:p>
            <w:pPr>
              <w:spacing w:line="283" w:lineRule="auto" w:after="0"/>
              <w:jc w:val="right"/>
              <w:bidi/>
            </w:pPr>
            <w:r>
              <w:rPr>
                <w:sz w:val="18"/>
              </w:rPr>
              <w:t>ما حدود المواضع؟</w:t>
            </w:r>
          </w:p>
        </w:tc>
        <w:tc>
          <w:tcPr>
            <w:tcW w:type="dxa" w:w="2635"/>
            <w:vAlign w:val="center"/>
          </w:tcPr>
          <w:p>
            <w:pPr>
              <w:spacing w:line="283" w:lineRule="auto" w:after="0"/>
              <w:jc w:val="right"/>
              <w:bidi/>
            </w:pPr>
            <w:r>
              <w:rPr>
                <w:sz w:val="18"/>
              </w:rPr>
              <w:t>مآل موضوعي</w:t>
            </w:r>
          </w:p>
        </w:tc>
      </w:tr>
      <w:tr>
        <w:tc>
          <w:tcPr>
            <w:tcW w:type="dxa" w:w="2635"/>
            <w:vAlign w:val="center"/>
          </w:tcPr>
          <w:p>
            <w:pPr>
              <w:spacing w:line="283" w:lineRule="auto" w:after="0"/>
              <w:jc w:val="right"/>
              <w:bidi/>
            </w:pPr>
            <w:r>
              <w:rPr>
                <w:sz w:val="18"/>
              </w:rPr>
              <w:t>الاختبار</w:t>
            </w:r>
          </w:p>
        </w:tc>
        <w:tc>
          <w:tcPr>
            <w:tcW w:type="dxa" w:w="2635"/>
            <w:vAlign w:val="center"/>
          </w:tcPr>
          <w:p>
            <w:pPr>
              <w:spacing w:line="283" w:lineRule="auto" w:after="0"/>
              <w:jc w:val="right"/>
              <w:bidi/>
            </w:pPr>
            <w:r>
              <w:rPr>
                <w:sz w:val="18"/>
              </w:rPr>
              <w:t>كيف يُمنع سنن حتمية؟</w:t>
            </w:r>
          </w:p>
        </w:tc>
        <w:tc>
          <w:tcPr>
            <w:tcW w:type="dxa" w:w="2635"/>
            <w:vAlign w:val="center"/>
          </w:tcPr>
          <w:p>
            <w:pPr>
              <w:spacing w:line="283" w:lineRule="auto" w:after="0"/>
              <w:jc w:val="right"/>
              <w:bidi/>
            </w:pPr>
            <w:r>
              <w:rPr>
                <w:sz w:val="18"/>
              </w:rPr>
              <w:t>فرضية منافسة</w:t>
            </w:r>
          </w:p>
        </w:tc>
      </w:tr>
      <w:tr>
        <w:tc>
          <w:tcPr>
            <w:tcW w:type="dxa" w:w="2635"/>
            <w:vAlign w:val="center"/>
          </w:tcPr>
          <w:p>
            <w:pPr>
              <w:spacing w:line="283" w:lineRule="auto" w:after="0"/>
              <w:jc w:val="right"/>
              <w:bidi/>
            </w:pPr>
            <w:r>
              <w:rPr>
                <w:sz w:val="18"/>
              </w:rPr>
              <w:t>النتيجة</w:t>
            </w:r>
          </w:p>
        </w:tc>
        <w:tc>
          <w:tcPr>
            <w:tcW w:type="dxa" w:w="2635"/>
            <w:vAlign w:val="center"/>
          </w:tcPr>
          <w:p>
            <w:pPr>
              <w:spacing w:line="283" w:lineRule="auto" w:after="0"/>
              <w:jc w:val="right"/>
              <w:bidi/>
            </w:pPr>
            <w:r>
              <w:rPr>
                <w:sz w:val="18"/>
              </w:rPr>
              <w:t>ما الذي يثبت وما الذي لا يثبت؟</w:t>
            </w:r>
          </w:p>
        </w:tc>
        <w:tc>
          <w:tcPr>
            <w:tcW w:type="dxa" w:w="2635"/>
            <w:vAlign w:val="center"/>
          </w:tcPr>
          <w:p>
            <w:pPr>
              <w:spacing w:line="283" w:lineRule="auto" w:after="0"/>
              <w:jc w:val="right"/>
              <w:bidi/>
            </w:pPr>
            <w:r>
              <w:rPr>
                <w:sz w:val="18"/>
              </w:rPr>
              <w:t>اختبار مضاد</w:t>
            </w:r>
          </w:p>
        </w:tc>
      </w:tr>
    </w:tbl>
    <w:p/>
    <w:p>
      <w:r>
        <w:br w:type="page"/>
      </w:r>
    </w:p>
    <w:p>
      <w:pPr>
        <w:pStyle w:val="Heading1"/>
        <w:spacing w:line="283" w:lineRule="auto" w:after="120"/>
        <w:jc w:val="right"/>
        <w:keepNext/>
        <w:bidi/>
      </w:pPr>
      <w:r>
        <w:t>الباب الثالث عشر: الموضوع القرآني والعلوم والمجالات الحديثة</w:t>
      </w:r>
    </w:p>
    <w:p>
      <w:pPr>
        <w:spacing w:line="283" w:lineRule="auto" w:after="80"/>
        <w:ind w:firstLine="397"/>
        <w:jc w:val="both"/>
        <w:bidi/>
      </w:pPr>
      <w:r>
        <w:t>يفتتح الباب بالسؤال: كيف يواجه القرآن موضوعات العلوم الحديثة من غير أسلمة شكلية أو إسقاط المصطلحات؟ وتختبر فصوله أطروحةً مفادها أن يُفكك المجال الحديث إلى أسئلته ثم يُعاد بناؤه بالمفاهيم القرآنية الحاكمة، وقد يغير القرآن اسم المجال وحدوده.</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كيف يواجه القرآن موضوعات العلوم الحديثة من غير أسلمة شكلية أو إسقاط المصطلحات؟ وتقوم فرضيته على أن يُفكك المجال الحديث إلى أسئلته ثم يُعاد بناؤه بالمفاهيم القرآنية الحاكمة، وقد يغير القرآن اسم المجال وحدوده. ولا تُقبل هذه الفرضية لمجرد اتساقها، بل تُختبر في المدونة وحالات التعارض والآيات التي تقاوم العنوان المختار.</w:t>
      </w:r>
    </w:p>
    <w:p>
      <w:pPr>
        <w:spacing w:line="283" w:lineRule="auto" w:after="80"/>
        <w:ind w:firstLine="397"/>
        <w:jc w:val="both"/>
        <w:bidi/>
      </w:pPr>
      <w:r>
        <w:t>تتركز المسألة في المجال والمصطلح والسؤال. ويجب تحديد مستوى كل واحد منها قبل البحث؛ لأن الخلط بين المستويات يجعل الوحدة الموضوعية تكراراً للنظام المفهومي أو الشبكات أو السياق.</w:t>
      </w:r>
    </w:p>
    <w:p>
      <w:pPr>
        <w:spacing w:line="283" w:lineRule="auto" w:after="80"/>
        <w:ind w:firstLine="397"/>
        <w:jc w:val="both"/>
        <w:bidi/>
      </w:pPr>
      <w:r>
        <w:t>يفصل الباب بين العلم الحديث والموضوع القرآني وبين الاسم والمجال، ثم بين الاستفادة والإسقاط وبين المقارنة والحاكمية. ويُقصد بهذا الفصل حماية السؤال من التوسع، وتمكين الباحث من معرفة ما أضافه من خارج النص.</w:t>
      </w:r>
    </w:p>
    <w:p>
      <w:pPr>
        <w:spacing w:line="283" w:lineRule="auto" w:after="80"/>
        <w:ind w:firstLine="397"/>
        <w:jc w:val="both"/>
        <w:bidi/>
      </w:pPr>
      <w:r>
        <w:t>لا يُعد الموضوع مكتملاً حين يجد الباحث شواهد كثيرة، بل حين يستطيع بيان مركزه وحدوده ومقابلاته وشروطه ومساره ومآله، ويكشف الآيات التي تمنع القراءة السهلة أو الشائعة.</w:t>
      </w:r>
    </w:p>
    <w:p>
      <w:pPr>
        <w:spacing w:line="283" w:lineRule="auto" w:after="80"/>
        <w:ind w:firstLine="397"/>
        <w:jc w:val="both"/>
        <w:bidi/>
      </w:pPr>
      <w:r>
        <w:t>ينتهي السؤال إلى مخرجات عملية: تفكيك المجال وتسمية قرآنية. فإذا لم يمكن تمثيل النتيجة في مدونة ومصفوفة وعلاقات قابلة للمراجعة بقيت الوحدة الموضوعية انطباعاً.</w:t>
      </w:r>
    </w:p>
    <w:p>
      <w:pPr>
        <w:pStyle w:val="Heading2"/>
        <w:spacing w:line="283" w:lineRule="auto" w:after="120"/>
        <w:jc w:val="right"/>
        <w:keepNext/>
        <w:bidi/>
      </w:pPr>
      <w:r>
        <w:t>التحرير المفهومي</w:t>
      </w:r>
    </w:p>
    <w:p>
      <w:pPr>
        <w:spacing w:line="283" w:lineRule="auto" w:after="80"/>
        <w:ind w:firstLine="397"/>
        <w:jc w:val="both"/>
        <w:bidi/>
      </w:pPr>
      <w:r>
        <w:t>يبدأ التحرير بتعريف المجال من داخل استعمال القرآن لا من عنوان علمي حديث. ويُفرق بين الاسم الدال على الموضوع وبين البنية التي قد تُعبّر عنها ألفاظ كثيرة ولا تحمل اسماً واحداً في النص.</w:t>
      </w:r>
    </w:p>
    <w:p>
      <w:pPr>
        <w:spacing w:line="283" w:lineRule="auto" w:after="80"/>
        <w:ind w:firstLine="397"/>
        <w:jc w:val="both"/>
        <w:bidi/>
      </w:pPr>
      <w:r>
        <w:t>يتصل المصطلح بـالسؤال بعلاقة يجب تسميتها: هل هي تأسيس أو تقييد أو جزء أو نتيجة أو شرط؟ فلا يكفي القول إنهما «مرتبطان»، لأن الغموض في نوع العلاقة يخلق شبكة غير قابلة للاختبار.</w:t>
      </w:r>
    </w:p>
    <w:p>
      <w:pPr>
        <w:spacing w:line="283" w:lineRule="auto" w:after="80"/>
        <w:ind w:firstLine="397"/>
        <w:jc w:val="both"/>
        <w:bidi/>
      </w:pPr>
      <w:r>
        <w:t>يظهر الفرق بين العلم الحديث والموضوع القرآني والاسم والمجال حين يكون أحدهما أداة والآخر مستوى تحليل. وقد تجتمع الأداة داخل الموضوع من غير أن تصبح هي الموضوع كله.</w:t>
      </w:r>
    </w:p>
    <w:p>
      <w:pPr>
        <w:spacing w:line="283" w:lineRule="auto" w:after="80"/>
        <w:ind w:firstLine="397"/>
        <w:jc w:val="both"/>
        <w:bidi/>
      </w:pPr>
      <w:r>
        <w:t>يُصاغ التعريف الأولي بعد جمع عينة واسعة، ثم يعود الباحث إلى المدونة ليرى ما إذا كان التعريف يستبعد آيات مركزية أو يضم مواضع لا تؤدي وظيفة حقيقية. ويُعدل التعريف قبل تثبيت الحدود.</w:t>
      </w:r>
    </w:p>
    <w:p>
      <w:pPr>
        <w:spacing w:line="283" w:lineRule="auto" w:after="80"/>
        <w:ind w:firstLine="397"/>
        <w:jc w:val="both"/>
        <w:bidi/>
      </w:pPr>
      <w:r>
        <w:t>التحرير المنضبط يفضي إلى مقارنة نقدية وحدود التخصص، ويمنع أن يصبح المصطلح الحديث قالباً يفسر القرآن بدلاً من أن يفسره القرآن.</w:t>
      </w:r>
    </w:p>
    <w:p>
      <w:pPr>
        <w:pStyle w:val="Heading2"/>
        <w:spacing w:line="283" w:lineRule="auto" w:after="120"/>
        <w:jc w:val="right"/>
        <w:keepNext/>
        <w:bidi/>
      </w:pPr>
      <w:r>
        <w:t>المدونة والقرائن</w:t>
      </w:r>
    </w:p>
    <w:p>
      <w:pPr>
        <w:spacing w:line="283" w:lineRule="auto" w:after="80"/>
        <w:ind w:firstLine="397"/>
        <w:jc w:val="both"/>
        <w:bidi/>
      </w:pPr>
      <w:r>
        <w:t>تُبنى المدونة حول المجال بدرجات صلة: مباشرة، ومؤسسة، ووازرة، وخادمة، ومقابلة، وحدية، ونتائج، ومآلات. ويُذكر سبب إدخال كل آية لا مجرد وجود لفظ قريب.</w:t>
      </w:r>
    </w:p>
    <w:p>
      <w:pPr>
        <w:spacing w:line="283" w:lineRule="auto" w:after="80"/>
        <w:ind w:firstLine="397"/>
        <w:jc w:val="both"/>
        <w:bidi/>
      </w:pPr>
      <w:r>
        <w:t>تحتاج المدونة إلى شواهد تؤيد العلاقة وإلى شواهد قد تنفيها. ويكشف الفرق بين العلم الحديث والموضوع القرآني والاسم والمجال أن الدليل السلبي قد يكون أحياناً أهم من كثرة الشواهد المؤيدة.</w:t>
      </w:r>
    </w:p>
    <w:p>
      <w:pPr>
        <w:spacing w:line="283" w:lineRule="auto" w:after="80"/>
        <w:ind w:firstLine="397"/>
        <w:jc w:val="both"/>
        <w:bidi/>
      </w:pPr>
      <w:r>
        <w:t>يُفصل الموضع القرآني من عنوان الباحث؛ فالآية تدخل بلفظها وسورتها ومقطعها ووظيفتها، ثم تُصنف داخل الموضوع. ولا يُعاد كتابة الآية في صورة عبارة مجردة تفقد سياقها.</w:t>
      </w:r>
    </w:p>
    <w:p>
      <w:pPr>
        <w:spacing w:line="283" w:lineRule="auto" w:after="80"/>
        <w:ind w:firstLine="397"/>
        <w:jc w:val="both"/>
        <w:bidi/>
      </w:pPr>
      <w:r>
        <w:t>يُسجل ما لم يُجمع بعد: القراءات، وأسباب النزول، والنظائر، والقصص الموازية، والأحكام المتصلة، والمفاهيم المقابلة. ويُعد إعلان النقص جزءاً من جودة المدونة.</w:t>
      </w:r>
    </w:p>
    <w:p>
      <w:pPr>
        <w:spacing w:line="283" w:lineRule="auto" w:after="80"/>
        <w:ind w:firstLine="397"/>
        <w:jc w:val="both"/>
        <w:bidi/>
      </w:pPr>
      <w:r>
        <w:t>ويكون مخرج المرحلة تفكيك المجال مصحوباً بمعيار استبعاد، حتى لا يتحول السعي إلى الشمول إلى البحث عن شواهد أو ترجمة المصطلح حرفياً.</w:t>
      </w:r>
    </w:p>
    <w:p>
      <w:pPr>
        <w:pStyle w:val="Heading2"/>
        <w:spacing w:line="283" w:lineRule="auto" w:after="120"/>
        <w:jc w:val="right"/>
        <w:keepNext/>
        <w:bidi/>
      </w:pPr>
      <w:r>
        <w:t>العلاقات والبنية الداخلية</w:t>
      </w:r>
    </w:p>
    <w:p>
      <w:pPr>
        <w:spacing w:line="283" w:lineRule="auto" w:after="80"/>
        <w:ind w:firstLine="397"/>
        <w:jc w:val="both"/>
        <w:bidi/>
      </w:pPr>
      <w:r>
        <w:t>تُبنى البنية الداخلية من علاقات بين المجال والمصطلح والسؤال. وقد تكون العلاقة شرطاً أو سبباً أو تقييداً أو مقابلةً أو نتيجةً أو مآلاً، ويجب أن تحمل اتجاهاً ودرجة ثقة.</w:t>
      </w:r>
    </w:p>
    <w:p>
      <w:pPr>
        <w:spacing w:line="283" w:lineRule="auto" w:after="80"/>
        <w:ind w:firstLine="397"/>
        <w:jc w:val="both"/>
        <w:bidi/>
      </w:pPr>
      <w:r>
        <w:t>يكشف الفرق بين الاستفادة والإسقاط والمقارنة والحاكمية أن ترتيب الآيات في البحث ليس هو ترتيب السببية أو القيمة. فقد تأتي آية المآل قبل آية السبب في المصحف، ولا يغير ذلك منطق العلاقة إذا ثبتت من النص.</w:t>
      </w:r>
    </w:p>
    <w:p>
      <w:pPr>
        <w:spacing w:line="283" w:lineRule="auto" w:after="80"/>
        <w:ind w:firstLine="397"/>
        <w:jc w:val="both"/>
        <w:bidi/>
      </w:pPr>
      <w:r>
        <w:t>تُختبر البنية بإزالة عقدة مركزية: هل يبقى الموضوع مفهوماً؟ وإذا انهارت الشبكة كلها فربما كانت العقدة حاكمةً حقاً، أو ربما بالغ الباحث في ربط كل شيء بها. ويحتاج الفرق إلى فرضية منافسة.</w:t>
      </w:r>
    </w:p>
    <w:p>
      <w:pPr>
        <w:spacing w:line="283" w:lineRule="auto" w:after="80"/>
        <w:ind w:firstLine="397"/>
        <w:jc w:val="both"/>
        <w:bidi/>
      </w:pPr>
      <w:r>
        <w:t>تُحفظ الطبقات المحلية داخل السور، ثم تُربط عبر التصريف. ولا يجوز أن يذيب البناء الكلي الاختلاف بين الوظائف: فقد يكون اللفظ نفسه تحذيراً في سورة ونتيجةً في أخرى وشرطاً في ثالثة.</w:t>
      </w:r>
    </w:p>
    <w:p>
      <w:pPr>
        <w:spacing w:line="283" w:lineRule="auto" w:after="80"/>
        <w:ind w:firstLine="397"/>
        <w:jc w:val="both"/>
        <w:bidi/>
      </w:pPr>
      <w:r>
        <w:t>ينتج عن ذلك تسمية قرآنية ومقارنة نقدية، مع خريطة تظهر المركز والفروع والجسور والحدود والمواضع المقاومة.</w:t>
      </w:r>
    </w:p>
    <w:p>
      <w:pPr>
        <w:pStyle w:val="Heading2"/>
        <w:spacing w:line="283" w:lineRule="auto" w:after="120"/>
        <w:jc w:val="right"/>
        <w:keepNext/>
        <w:bidi/>
      </w:pPr>
      <w:r>
        <w:t>التطبيق والاختبار</w:t>
      </w:r>
    </w:p>
    <w:p>
      <w:pPr>
        <w:spacing w:line="283" w:lineRule="auto" w:after="80"/>
        <w:ind w:firstLine="397"/>
        <w:jc w:val="both"/>
        <w:bidi/>
      </w:pPr>
      <w:r>
        <w:t>يُختبر الباب على مثال يتعلق بـالمجال، ثم على حالة قريبة وأخرى مخالفة. ولا يُعد نجاح المثال الأول دليلاً على النظرية ما لم تعمل الأدوات نفسها في مجالات مختلفة.</w:t>
      </w:r>
    </w:p>
    <w:p>
      <w:pPr>
        <w:spacing w:line="283" w:lineRule="auto" w:after="80"/>
        <w:ind w:firstLine="397"/>
        <w:jc w:val="both"/>
        <w:bidi/>
      </w:pPr>
      <w:r>
        <w:t>في التطبيق يُسأل: هل وقع البحث عن شواهد أو ترجمة المصطلح حرفياً؟ وهل تغيّر الموضوع إذا أُضيفت آية مقابلة أو حُفظ سياق سورة كان البحث قد دمجه؟</w:t>
      </w:r>
    </w:p>
    <w:p>
      <w:pPr>
        <w:spacing w:line="283" w:lineRule="auto" w:after="80"/>
        <w:ind w:firstLine="397"/>
        <w:jc w:val="both"/>
        <w:bidi/>
      </w:pPr>
      <w:r>
        <w:t>يجب أن تُظهر الدراسة كيف انتقلت من النص إلى المدونة ثم إلى العلاقات ثم إلى الخلاصة، وأن تميز الملاحظة النصية من الفرضية التفسيرية ومن الاستنباط. ويُسجل موضع الخلاف في كل انتقال.</w:t>
      </w:r>
    </w:p>
    <w:p>
      <w:pPr>
        <w:spacing w:line="283" w:lineRule="auto" w:after="80"/>
        <w:ind w:firstLine="397"/>
        <w:jc w:val="both"/>
        <w:bidi/>
      </w:pPr>
      <w:r>
        <w:t>تُختبر القراءة بفرضية بديلة: موضوع أضيق، أو مركز مختلف، أو تقسيم الموضوع إلى موضوعين. وإذا فسرت الفرضية البديلة المادة بأقل تكلف وجب تعديل البناء.</w:t>
      </w:r>
    </w:p>
    <w:p>
      <w:pPr>
        <w:spacing w:line="283" w:lineRule="auto" w:after="80"/>
        <w:ind w:firstLine="397"/>
        <w:jc w:val="both"/>
        <w:bidi/>
      </w:pPr>
      <w:r>
        <w:t>تُقبل النتيجة بقدر ما تنتج حدود التخصص ولا تخفي الحدود، وبقدر ما تسمح لباحث آخر بإعادة تشغيل المدونة والوصول إلى نتيجة قابلة للمقارنة.</w:t>
      </w:r>
    </w:p>
    <w:p>
      <w:pPr>
        <w:pStyle w:val="Heading2"/>
        <w:spacing w:line="283" w:lineRule="auto" w:after="120"/>
        <w:jc w:val="right"/>
        <w:keepNext/>
        <w:bidi/>
      </w:pPr>
      <w:r>
        <w:t>الثغرات ومخاطر الانحراف</w:t>
      </w:r>
    </w:p>
    <w:p>
      <w:pPr>
        <w:spacing w:line="283" w:lineRule="auto" w:after="80"/>
        <w:ind w:firstLine="397"/>
        <w:jc w:val="both"/>
        <w:bidi/>
      </w:pPr>
      <w:r>
        <w:t>أول المخاطر هو البحث عن شواهد، ويحدث حين يسبق العنوانُ المدونةَ أو حين يُختار من القرآن ما يثبت الفكرة ويُهمل ما يقيدها. ويعالج ذلك بإلزام الباحث بالآيات النافية والحالات الحدية.</w:t>
      </w:r>
    </w:p>
    <w:p>
      <w:pPr>
        <w:spacing w:line="283" w:lineRule="auto" w:after="80"/>
        <w:ind w:firstLine="397"/>
        <w:jc w:val="both"/>
        <w:bidi/>
      </w:pPr>
      <w:r>
        <w:t>الخطر الثاني هو ترجمة المصطلح حرفياً، وهو يوسع الموضوع حتى يصبح القرآن كله دليلاً على كل شيء. عندئذ تفقد الوحدة معناها ويصبح الاستيعاب حشواً لا علماً.</w:t>
      </w:r>
    </w:p>
    <w:p>
      <w:pPr>
        <w:spacing w:line="283" w:lineRule="auto" w:after="80"/>
        <w:ind w:firstLine="397"/>
        <w:jc w:val="both"/>
        <w:bidi/>
      </w:pPr>
      <w:r>
        <w:t>أما الادعاء العلمي فينشأ عند إسقاط مصطلح أو مشكلة معاصرة على القرآن ثم البحث عن شواهد. ويجب تحويل المشكلة إلى سؤال مفتوح يسمح للقرآن بإعادة بناء المجال.</w:t>
      </w:r>
    </w:p>
    <w:p>
      <w:pPr>
        <w:spacing w:line="283" w:lineRule="auto" w:after="80"/>
        <w:ind w:firstLine="397"/>
        <w:jc w:val="both"/>
        <w:bidi/>
      </w:pPr>
      <w:r>
        <w:t>ويظهر أسلمة الاسم حين تُصاغ النتيجة بلسان القطع مع أن بعض العلاقات راجحة أو محتملة. ويجب أن يحمل كل مستوى درجة ثقة وإصداراً.</w:t>
      </w:r>
    </w:p>
    <w:p>
      <w:pPr>
        <w:spacing w:line="283" w:lineRule="auto" w:after="80"/>
        <w:ind w:firstLine="397"/>
        <w:jc w:val="both"/>
        <w:bidi/>
      </w:pPr>
      <w:r>
        <w:t>لا تُذكر هذه المخاطر في الخاتمة فقط؛ بل تُحول إلى اختبارات إلزامية في الخوارزمية، وتُسجل نتيجة كل اختبار في بطاقة الموضوع.</w:t>
      </w:r>
    </w:p>
    <w:p>
      <w:pPr>
        <w:pStyle w:val="Heading2"/>
        <w:spacing w:line="283" w:lineRule="auto" w:after="120"/>
        <w:jc w:val="right"/>
        <w:keepNext/>
        <w:bidi/>
      </w:pPr>
      <w:r>
        <w:t>القواعد والمخرجات</w:t>
      </w:r>
    </w:p>
    <w:p>
      <w:pPr>
        <w:spacing w:line="283" w:lineRule="auto" w:after="80"/>
        <w:ind w:firstLine="397"/>
        <w:jc w:val="both"/>
        <w:bidi/>
      </w:pPr>
      <w:r>
        <w:t>تستخرج القاعدة الأولى من الباب: يُفكك المجال الحديث إلى أسئلته ثم يُعاد بناؤه بالمفاهيم القرآنية الحاكمة، وقد يغير القرآن اسم المجال وحدوده. ويجب أن تعمل مع المجال والمصطلح والسؤال في شبكة واحدة من غير دمج وظائفها.</w:t>
      </w:r>
    </w:p>
    <w:p>
      <w:pPr>
        <w:spacing w:line="283" w:lineRule="auto" w:after="80"/>
        <w:ind w:firstLine="397"/>
        <w:jc w:val="both"/>
        <w:bidi/>
      </w:pPr>
      <w:r>
        <w:t>وتقرر القاعدة الثانية أن الفرق بين العلم الحديث والموضوع القرآني والاسم والمجال فرق تشغيلي، فإذا لم يظهر في المدونة والمصفوفة كان الفصل نظرياً لا أثر له.</w:t>
      </w:r>
    </w:p>
    <w:p>
      <w:pPr>
        <w:spacing w:line="283" w:lineRule="auto" w:after="80"/>
        <w:ind w:firstLine="397"/>
        <w:jc w:val="both"/>
        <w:bidi/>
      </w:pPr>
      <w:r>
        <w:t>وتمنع القاعدة الثالثة البحث عن شواهد عبر فرض الشاهد النافي والحالة الحدية والفرضية المنافسة، فلا يعتمد الموضوع لمجرد كثرة الشواهد المؤيدة.</w:t>
      </w:r>
    </w:p>
    <w:p>
      <w:pPr>
        <w:spacing w:line="283" w:lineRule="auto" w:after="80"/>
        <w:ind w:firstLine="397"/>
        <w:jc w:val="both"/>
        <w:bidi/>
      </w:pPr>
      <w:r>
        <w:t>ويكون المخرج النهائي تفكيك المجال وتسمية قرآنية ومقارنة نقدية وحدود التخصص، مع سجل يبين مصادر الآيات وتصنيفها والاعتراضات والإصدار.</w:t>
      </w:r>
    </w:p>
    <w:p>
      <w:pPr>
        <w:spacing w:line="283" w:lineRule="auto" w:after="80"/>
        <w:ind w:firstLine="397"/>
        <w:jc w:val="both"/>
        <w:bidi/>
      </w:pPr>
      <w:r>
        <w:t>وتُحال كل نتيجة تطبيقية إلى علم الأصول والمناط إذا تجاوزت التفسير إلى الحكم، لأن الوحدة الموضوعية لا تمنح نفسها سلطة الفتوى أو القضاء.</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blHeader w:val="true"/>
          <w:tblHeader w:val="true"/>
        </w:trPr>
        <w:tc>
          <w:tcPr>
            <w:tcW w:type="dxa" w:w="2635"/>
            <w:vAlign w:val="center"/>
          </w:tcPr>
          <w:p>
            <w:pPr>
              <w:spacing w:line="283" w:lineRule="auto" w:after="0"/>
              <w:jc w:val="center"/>
              <w:bidi/>
            </w:pPr>
            <w:r>
              <w:rPr>
                <w:b/>
                <w:sz w:val="18"/>
              </w:rPr>
              <w:t>البعد</w:t>
            </w:r>
          </w:p>
        </w:tc>
        <w:tc>
          <w:tcPr>
            <w:tcW w:type="dxa" w:w="2635"/>
            <w:vAlign w:val="center"/>
          </w:tcPr>
          <w:p>
            <w:pPr>
              <w:spacing w:line="283" w:lineRule="auto" w:after="0"/>
              <w:jc w:val="center"/>
              <w:bidi/>
            </w:pPr>
            <w:r>
              <w:rPr>
                <w:b/>
                <w:sz w:val="18"/>
              </w:rPr>
              <w:t>سؤال الفحص</w:t>
            </w:r>
          </w:p>
        </w:tc>
        <w:tc>
          <w:tcPr>
            <w:tcW w:type="dxa" w:w="2635"/>
            <w:vAlign w:val="center"/>
          </w:tcPr>
          <w:p>
            <w:pPr>
              <w:spacing w:line="283" w:lineRule="auto" w:after="0"/>
              <w:jc w:val="center"/>
              <w:bidi/>
            </w:pPr>
            <w:r>
              <w:rPr>
                <w:b/>
                <w:sz w:val="18"/>
              </w:rPr>
              <w:t>المخرج</w:t>
            </w:r>
          </w:p>
        </w:tc>
      </w:tr>
      <w:tr>
        <w:tc>
          <w:tcPr>
            <w:tcW w:type="dxa" w:w="2635"/>
            <w:vAlign w:val="center"/>
          </w:tcPr>
          <w:p>
            <w:pPr>
              <w:spacing w:line="283" w:lineRule="auto" w:after="0"/>
              <w:jc w:val="right"/>
              <w:bidi/>
            </w:pPr>
            <w:r>
              <w:rPr>
                <w:sz w:val="18"/>
              </w:rPr>
              <w:t>الموضوع</w:t>
            </w:r>
          </w:p>
        </w:tc>
        <w:tc>
          <w:tcPr>
            <w:tcW w:type="dxa" w:w="2635"/>
            <w:vAlign w:val="center"/>
          </w:tcPr>
          <w:p>
            <w:pPr>
              <w:spacing w:line="283" w:lineRule="auto" w:after="0"/>
              <w:jc w:val="right"/>
              <w:bidi/>
            </w:pPr>
            <w:r>
              <w:rPr>
                <w:sz w:val="18"/>
              </w:rPr>
              <w:t>كيف يواجه القرآن موضوعات العلوم الحديثة من غير أسلمة شكلية أو إسقاط المصطلحات؟</w:t>
            </w:r>
          </w:p>
        </w:tc>
        <w:tc>
          <w:tcPr>
            <w:tcW w:type="dxa" w:w="2635"/>
            <w:vAlign w:val="center"/>
          </w:tcPr>
          <w:p>
            <w:pPr>
              <w:spacing w:line="283" w:lineRule="auto" w:after="0"/>
              <w:jc w:val="right"/>
              <w:bidi/>
            </w:pPr>
            <w:r>
              <w:rPr>
                <w:sz w:val="18"/>
              </w:rPr>
              <w:t>تفكيك المجال</w:t>
            </w:r>
          </w:p>
        </w:tc>
      </w:tr>
      <w:tr>
        <w:tc>
          <w:tcPr>
            <w:tcW w:type="dxa" w:w="2635"/>
            <w:vAlign w:val="center"/>
          </w:tcPr>
          <w:p>
            <w:pPr>
              <w:spacing w:line="283" w:lineRule="auto" w:after="0"/>
              <w:jc w:val="right"/>
              <w:bidi/>
            </w:pPr>
            <w:r>
              <w:rPr>
                <w:sz w:val="18"/>
              </w:rPr>
              <w:t>المفاهيم</w:t>
            </w:r>
          </w:p>
        </w:tc>
        <w:tc>
          <w:tcPr>
            <w:tcW w:type="dxa" w:w="2635"/>
            <w:vAlign w:val="center"/>
          </w:tcPr>
          <w:p>
            <w:pPr>
              <w:spacing w:line="283" w:lineRule="auto" w:after="0"/>
              <w:jc w:val="right"/>
              <w:bidi/>
            </w:pPr>
            <w:r>
              <w:rPr>
                <w:sz w:val="18"/>
              </w:rPr>
              <w:t>ما المركز والفروع؟</w:t>
            </w:r>
          </w:p>
        </w:tc>
        <w:tc>
          <w:tcPr>
            <w:tcW w:type="dxa" w:w="2635"/>
            <w:vAlign w:val="center"/>
          </w:tcPr>
          <w:p>
            <w:pPr>
              <w:spacing w:line="283" w:lineRule="auto" w:after="0"/>
              <w:jc w:val="right"/>
              <w:bidi/>
            </w:pPr>
            <w:r>
              <w:rPr>
                <w:sz w:val="18"/>
              </w:rPr>
              <w:t>تسمية قرآنية</w:t>
            </w:r>
          </w:p>
        </w:tc>
      </w:tr>
      <w:tr>
        <w:tc>
          <w:tcPr>
            <w:tcW w:type="dxa" w:w="2635"/>
            <w:vAlign w:val="center"/>
          </w:tcPr>
          <w:p>
            <w:pPr>
              <w:spacing w:line="283" w:lineRule="auto" w:after="0"/>
              <w:jc w:val="right"/>
              <w:bidi/>
            </w:pPr>
            <w:r>
              <w:rPr>
                <w:sz w:val="18"/>
              </w:rPr>
              <w:t>السياق</w:t>
            </w:r>
          </w:p>
        </w:tc>
        <w:tc>
          <w:tcPr>
            <w:tcW w:type="dxa" w:w="2635"/>
            <w:vAlign w:val="center"/>
          </w:tcPr>
          <w:p>
            <w:pPr>
              <w:spacing w:line="283" w:lineRule="auto" w:after="0"/>
              <w:jc w:val="right"/>
              <w:bidi/>
            </w:pPr>
            <w:r>
              <w:rPr>
                <w:sz w:val="18"/>
              </w:rPr>
              <w:t>ما حدود المواضع؟</w:t>
            </w:r>
          </w:p>
        </w:tc>
        <w:tc>
          <w:tcPr>
            <w:tcW w:type="dxa" w:w="2635"/>
            <w:vAlign w:val="center"/>
          </w:tcPr>
          <w:p>
            <w:pPr>
              <w:spacing w:line="283" w:lineRule="auto" w:after="0"/>
              <w:jc w:val="right"/>
              <w:bidi/>
            </w:pPr>
            <w:r>
              <w:rPr>
                <w:sz w:val="18"/>
              </w:rPr>
              <w:t>مقارنة نقدية</w:t>
            </w:r>
          </w:p>
        </w:tc>
      </w:tr>
      <w:tr>
        <w:tc>
          <w:tcPr>
            <w:tcW w:type="dxa" w:w="2635"/>
            <w:vAlign w:val="center"/>
          </w:tcPr>
          <w:p>
            <w:pPr>
              <w:spacing w:line="283" w:lineRule="auto" w:after="0"/>
              <w:jc w:val="right"/>
              <w:bidi/>
            </w:pPr>
            <w:r>
              <w:rPr>
                <w:sz w:val="18"/>
              </w:rPr>
              <w:t>الاختبار</w:t>
            </w:r>
          </w:p>
        </w:tc>
        <w:tc>
          <w:tcPr>
            <w:tcW w:type="dxa" w:w="2635"/>
            <w:vAlign w:val="center"/>
          </w:tcPr>
          <w:p>
            <w:pPr>
              <w:spacing w:line="283" w:lineRule="auto" w:after="0"/>
              <w:jc w:val="right"/>
              <w:bidi/>
            </w:pPr>
            <w:r>
              <w:rPr>
                <w:sz w:val="18"/>
              </w:rPr>
              <w:t>كيف يُمنع البحث عن شواهد؟</w:t>
            </w:r>
          </w:p>
        </w:tc>
        <w:tc>
          <w:tcPr>
            <w:tcW w:type="dxa" w:w="2635"/>
            <w:vAlign w:val="center"/>
          </w:tcPr>
          <w:p>
            <w:pPr>
              <w:spacing w:line="283" w:lineRule="auto" w:after="0"/>
              <w:jc w:val="right"/>
              <w:bidi/>
            </w:pPr>
            <w:r>
              <w:rPr>
                <w:sz w:val="18"/>
              </w:rPr>
              <w:t>فرضية منافسة</w:t>
            </w:r>
          </w:p>
        </w:tc>
      </w:tr>
      <w:tr>
        <w:tc>
          <w:tcPr>
            <w:tcW w:type="dxa" w:w="2635"/>
            <w:vAlign w:val="center"/>
          </w:tcPr>
          <w:p>
            <w:pPr>
              <w:spacing w:line="283" w:lineRule="auto" w:after="0"/>
              <w:jc w:val="right"/>
              <w:bidi/>
            </w:pPr>
            <w:r>
              <w:rPr>
                <w:sz w:val="18"/>
              </w:rPr>
              <w:t>النتيجة</w:t>
            </w:r>
          </w:p>
        </w:tc>
        <w:tc>
          <w:tcPr>
            <w:tcW w:type="dxa" w:w="2635"/>
            <w:vAlign w:val="center"/>
          </w:tcPr>
          <w:p>
            <w:pPr>
              <w:spacing w:line="283" w:lineRule="auto" w:after="0"/>
              <w:jc w:val="right"/>
              <w:bidi/>
            </w:pPr>
            <w:r>
              <w:rPr>
                <w:sz w:val="18"/>
              </w:rPr>
              <w:t>ما الذي يثبت وما الذي لا يثبت؟</w:t>
            </w:r>
          </w:p>
        </w:tc>
        <w:tc>
          <w:tcPr>
            <w:tcW w:type="dxa" w:w="2635"/>
            <w:vAlign w:val="center"/>
          </w:tcPr>
          <w:p>
            <w:pPr>
              <w:spacing w:line="283" w:lineRule="auto" w:after="0"/>
              <w:jc w:val="right"/>
              <w:bidi/>
            </w:pPr>
            <w:r>
              <w:rPr>
                <w:sz w:val="18"/>
              </w:rPr>
              <w:t>حدود التخصص</w:t>
            </w:r>
          </w:p>
        </w:tc>
      </w:tr>
    </w:tbl>
    <w:p/>
    <w:p>
      <w:r>
        <w:br w:type="page"/>
      </w:r>
    </w:p>
    <w:p>
      <w:pPr>
        <w:pStyle w:val="Heading1"/>
        <w:spacing w:line="283" w:lineRule="auto" w:after="120"/>
        <w:jc w:val="right"/>
        <w:keepNext/>
        <w:bidi/>
      </w:pPr>
      <w:r>
        <w:t>الباب الرابع عشر: مدارس التفسير الموضوعي في الميزان</w:t>
      </w:r>
    </w:p>
    <w:p>
      <w:pPr>
        <w:spacing w:line="283" w:lineRule="auto" w:after="80"/>
        <w:ind w:firstLine="397"/>
        <w:jc w:val="both"/>
        <w:bidi/>
      </w:pPr>
      <w:r>
        <w:t>يفتتح الباب بالسؤال: ما الذي قدمته مدارس التفسير الموضوعي وما مواطن طغيانها؟ وتختبر فصوله أطروحةً مفادها أن كل مدرسة تكشف أداة نافعة، لكن الوحدة البيانية تحتاج إلى جمع الأدوات تحت حاكمية النص والسياق والميزان.</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ما الذي قدمته مدارس التفسير الموضوعي وما مواطن طغيانها؟ وتقوم فرضيته على أن كل مدرسة تكشف أداة نافعة، لكن الوحدة البيانية تحتاج إلى جمع الأدوات تحت حاكمية النص والسياق والميزان. ولا تُقبل هذه الفرضية لمجرد اتساقها، بل تُختبر في المدونة وحالات التعارض والآيات التي تقاوم العنوان المختار.</w:t>
      </w:r>
    </w:p>
    <w:p>
      <w:pPr>
        <w:spacing w:line="283" w:lineRule="auto" w:after="80"/>
        <w:ind w:firstLine="397"/>
        <w:jc w:val="both"/>
        <w:bidi/>
      </w:pPr>
      <w:r>
        <w:t>تتركز المسألة في المدرسة والمنهج والاختيار. ويجب تحديد مستوى كل واحد منها قبل البحث؛ لأن الخلط بين المستويات يجعل الوحدة الموضوعية تكراراً للنظام المفهومي أو الشبكات أو السياق.</w:t>
      </w:r>
    </w:p>
    <w:p>
      <w:pPr>
        <w:spacing w:line="283" w:lineRule="auto" w:after="80"/>
        <w:ind w:firstLine="397"/>
        <w:jc w:val="both"/>
        <w:bidi/>
      </w:pPr>
      <w:r>
        <w:t>يفصل الباب بين التراث والحداثة وبين الجمع والبناء، ثم بين الموضوع والسورة وبين المقصد والنص. ويُقصد بهذا الفصل حماية السؤال من التوسع، وتمكين الباحث من معرفة ما أضافه من خارج النص.</w:t>
      </w:r>
    </w:p>
    <w:p>
      <w:pPr>
        <w:spacing w:line="283" w:lineRule="auto" w:after="80"/>
        <w:ind w:firstLine="397"/>
        <w:jc w:val="both"/>
        <w:bidi/>
      </w:pPr>
      <w:r>
        <w:t>لا يُعد الموضوع مكتملاً حين يجد الباحث شواهد كثيرة، بل حين يستطيع بيان مركزه وحدوده ومقابلاته وشروطه ومساره ومآله، ويكشف الآيات التي تمنع القراءة السهلة أو الشائعة.</w:t>
      </w:r>
    </w:p>
    <w:p>
      <w:pPr>
        <w:spacing w:line="283" w:lineRule="auto" w:after="80"/>
        <w:ind w:firstLine="397"/>
        <w:jc w:val="both"/>
        <w:bidi/>
      </w:pPr>
      <w:r>
        <w:t>ينتهي السؤال إلى مخرجات عملية: تقويم المدارس واستيعاب الأدوات. فإذا لم يمكن تمثيل النتيجة في مدونة ومصفوفة وعلاقات قابلة للمراجعة بقيت الوحدة الموضوعية انطباعاً.</w:t>
      </w:r>
    </w:p>
    <w:p>
      <w:pPr>
        <w:pStyle w:val="Heading2"/>
        <w:spacing w:line="283" w:lineRule="auto" w:after="120"/>
        <w:jc w:val="right"/>
        <w:keepNext/>
        <w:bidi/>
      </w:pPr>
      <w:r>
        <w:t>التحرير المفهومي</w:t>
      </w:r>
    </w:p>
    <w:p>
      <w:pPr>
        <w:spacing w:line="283" w:lineRule="auto" w:after="80"/>
        <w:ind w:firstLine="397"/>
        <w:jc w:val="both"/>
        <w:bidi/>
      </w:pPr>
      <w:r>
        <w:t>يبدأ التحرير بتعريف المدرسة من داخل استعمال القرآن لا من عنوان علمي حديث. ويُفرق بين الاسم الدال على الموضوع وبين البنية التي قد تُعبّر عنها ألفاظ كثيرة ولا تحمل اسماً واحداً في النص.</w:t>
      </w:r>
    </w:p>
    <w:p>
      <w:pPr>
        <w:spacing w:line="283" w:lineRule="auto" w:after="80"/>
        <w:ind w:firstLine="397"/>
        <w:jc w:val="both"/>
        <w:bidi/>
      </w:pPr>
      <w:r>
        <w:t>يتصل المنهج بـالاختيار بعلاقة يجب تسميتها: هل هي تأسيس أو تقييد أو جزء أو نتيجة أو شرط؟ فلا يكفي القول إنهما «مرتبطان»، لأن الغموض في نوع العلاقة يخلق شبكة غير قابلة للاختبار.</w:t>
      </w:r>
    </w:p>
    <w:p>
      <w:pPr>
        <w:spacing w:line="283" w:lineRule="auto" w:after="80"/>
        <w:ind w:firstLine="397"/>
        <w:jc w:val="both"/>
        <w:bidi/>
      </w:pPr>
      <w:r>
        <w:t>يظهر الفرق بين التراث والحداثة والجمع والبناء حين يكون أحدهما أداة والآخر مستوى تحليل. وقد تجتمع الأداة داخل الموضوع من غير أن تصبح هي الموضوع كله.</w:t>
      </w:r>
    </w:p>
    <w:p>
      <w:pPr>
        <w:spacing w:line="283" w:lineRule="auto" w:after="80"/>
        <w:ind w:firstLine="397"/>
        <w:jc w:val="both"/>
        <w:bidi/>
      </w:pPr>
      <w:r>
        <w:t>يُصاغ التعريف الأولي بعد جمع عينة واسعة، ثم يعود الباحث إلى المدونة ليرى ما إذا كان التعريف يستبعد آيات مركزية أو يضم مواضع لا تؤدي وظيفة حقيقية. ويُعدل التعريف قبل تثبيت الحدود.</w:t>
      </w:r>
    </w:p>
    <w:p>
      <w:pPr>
        <w:spacing w:line="283" w:lineRule="auto" w:after="80"/>
        <w:ind w:firstLine="397"/>
        <w:jc w:val="both"/>
        <w:bidi/>
      </w:pPr>
      <w:r>
        <w:t>التحرير المنضبط يفضي إلى كشف الطغيان وتركيب بياني، ويمنع أن يصبح المصطلح الحديث قالباً يفسر القرآن بدلاً من أن يفسره القرآن.</w:t>
      </w:r>
    </w:p>
    <w:p>
      <w:pPr>
        <w:pStyle w:val="Heading2"/>
        <w:spacing w:line="283" w:lineRule="auto" w:after="120"/>
        <w:jc w:val="right"/>
        <w:keepNext/>
        <w:bidi/>
      </w:pPr>
      <w:r>
        <w:t>المدونة والقرائن</w:t>
      </w:r>
    </w:p>
    <w:p>
      <w:pPr>
        <w:spacing w:line="283" w:lineRule="auto" w:after="80"/>
        <w:ind w:firstLine="397"/>
        <w:jc w:val="both"/>
        <w:bidi/>
      </w:pPr>
      <w:r>
        <w:t>تُبنى المدونة حول المدرسة بدرجات صلة: مباشرة، ومؤسسة، ووازرة، وخادمة، ومقابلة، وحدية، ونتائج، ومآلات. ويُذكر سبب إدخال كل آية لا مجرد وجود لفظ قريب.</w:t>
      </w:r>
    </w:p>
    <w:p>
      <w:pPr>
        <w:spacing w:line="283" w:lineRule="auto" w:after="80"/>
        <w:ind w:firstLine="397"/>
        <w:jc w:val="both"/>
        <w:bidi/>
      </w:pPr>
      <w:r>
        <w:t>تحتاج المدونة إلى شواهد تؤيد العلاقة وإلى شواهد قد تنفيها. ويكشف الفرق بين التراث والحداثة والجمع والبناء أن الدليل السلبي قد يكون أحياناً أهم من كثرة الشواهد المؤيدة.</w:t>
      </w:r>
    </w:p>
    <w:p>
      <w:pPr>
        <w:spacing w:line="283" w:lineRule="auto" w:after="80"/>
        <w:ind w:firstLine="397"/>
        <w:jc w:val="both"/>
        <w:bidi/>
      </w:pPr>
      <w:r>
        <w:t>يُفصل الموضع القرآني من عنوان الباحث؛ فالآية تدخل بلفظها وسورتها ومقطعها ووظيفتها، ثم تُصنف داخل الموضوع. ولا يُعاد كتابة الآية في صورة عبارة مجردة تفقد سياقها.</w:t>
      </w:r>
    </w:p>
    <w:p>
      <w:pPr>
        <w:spacing w:line="283" w:lineRule="auto" w:after="80"/>
        <w:ind w:firstLine="397"/>
        <w:jc w:val="both"/>
        <w:bidi/>
      </w:pPr>
      <w:r>
        <w:t>يُسجل ما لم يُجمع بعد: القراءات، وأسباب النزول، والنظائر، والقصص الموازية، والأحكام المتصلة، والمفاهيم المقابلة. ويُعد إعلان النقص جزءاً من جودة المدونة.</w:t>
      </w:r>
    </w:p>
    <w:p>
      <w:pPr>
        <w:spacing w:line="283" w:lineRule="auto" w:after="80"/>
        <w:ind w:firstLine="397"/>
        <w:jc w:val="both"/>
        <w:bidi/>
      </w:pPr>
      <w:r>
        <w:t>ويكون مخرج المرحلة تقويم المدارس مصحوباً بمعيار استبعاد، حتى لا يتحول السعي إلى الشمول إلى التعميم على المدارس أو رفض التراث.</w:t>
      </w:r>
    </w:p>
    <w:p>
      <w:pPr>
        <w:pStyle w:val="Heading2"/>
        <w:spacing w:line="283" w:lineRule="auto" w:after="120"/>
        <w:jc w:val="right"/>
        <w:keepNext/>
        <w:bidi/>
      </w:pPr>
      <w:r>
        <w:t>العلاقات والبنية الداخلية</w:t>
      </w:r>
    </w:p>
    <w:p>
      <w:pPr>
        <w:spacing w:line="283" w:lineRule="auto" w:after="80"/>
        <w:ind w:firstLine="397"/>
        <w:jc w:val="both"/>
        <w:bidi/>
      </w:pPr>
      <w:r>
        <w:t>تُبنى البنية الداخلية من علاقات بين المدرسة والمنهج والاختيار. وقد تكون العلاقة شرطاً أو سبباً أو تقييداً أو مقابلةً أو نتيجةً أو مآلاً، ويجب أن تحمل اتجاهاً ودرجة ثقة.</w:t>
      </w:r>
    </w:p>
    <w:p>
      <w:pPr>
        <w:spacing w:line="283" w:lineRule="auto" w:after="80"/>
        <w:ind w:firstLine="397"/>
        <w:jc w:val="both"/>
        <w:bidi/>
      </w:pPr>
      <w:r>
        <w:t>يكشف الفرق بين الموضوع والسورة والمقصد والنص أن ترتيب الآيات في البحث ليس هو ترتيب السببية أو القيمة. فقد تأتي آية المآل قبل آية السبب في المصحف، ولا يغير ذلك منطق العلاقة إذا ثبتت من النص.</w:t>
      </w:r>
    </w:p>
    <w:p>
      <w:pPr>
        <w:spacing w:line="283" w:lineRule="auto" w:after="80"/>
        <w:ind w:firstLine="397"/>
        <w:jc w:val="both"/>
        <w:bidi/>
      </w:pPr>
      <w:r>
        <w:t>تُختبر البنية بإزالة عقدة مركزية: هل يبقى الموضوع مفهوماً؟ وإذا انهارت الشبكة كلها فربما كانت العقدة حاكمةً حقاً، أو ربما بالغ الباحث في ربط كل شيء بها. ويحتاج الفرق إلى فرضية منافسة.</w:t>
      </w:r>
    </w:p>
    <w:p>
      <w:pPr>
        <w:spacing w:line="283" w:lineRule="auto" w:after="80"/>
        <w:ind w:firstLine="397"/>
        <w:jc w:val="both"/>
        <w:bidi/>
      </w:pPr>
      <w:r>
        <w:t>تُحفظ الطبقات المحلية داخل السور، ثم تُربط عبر التصريف. ولا يجوز أن يذيب البناء الكلي الاختلاف بين الوظائف: فقد يكون اللفظ نفسه تحذيراً في سورة ونتيجةً في أخرى وشرطاً في ثالثة.</w:t>
      </w:r>
    </w:p>
    <w:p>
      <w:pPr>
        <w:spacing w:line="283" w:lineRule="auto" w:after="80"/>
        <w:ind w:firstLine="397"/>
        <w:jc w:val="both"/>
        <w:bidi/>
      </w:pPr>
      <w:r>
        <w:t>ينتج عن ذلك استيعاب الأدوات وكشف الطغيان، مع خريطة تظهر المركز والفروع والجسور والحدود والمواضع المقاومة.</w:t>
      </w:r>
    </w:p>
    <w:p>
      <w:pPr>
        <w:pStyle w:val="Heading2"/>
        <w:spacing w:line="283" w:lineRule="auto" w:after="120"/>
        <w:jc w:val="right"/>
        <w:keepNext/>
        <w:bidi/>
      </w:pPr>
      <w:r>
        <w:t>التطبيق والاختبار</w:t>
      </w:r>
    </w:p>
    <w:p>
      <w:pPr>
        <w:spacing w:line="283" w:lineRule="auto" w:after="80"/>
        <w:ind w:firstLine="397"/>
        <w:jc w:val="both"/>
        <w:bidi/>
      </w:pPr>
      <w:r>
        <w:t>يُختبر الباب على مثال يتعلق بـالمدرسة، ثم على حالة قريبة وأخرى مخالفة. ولا يُعد نجاح المثال الأول دليلاً على النظرية ما لم تعمل الأدوات نفسها في مجالات مختلفة.</w:t>
      </w:r>
    </w:p>
    <w:p>
      <w:pPr>
        <w:spacing w:line="283" w:lineRule="auto" w:after="80"/>
        <w:ind w:firstLine="397"/>
        <w:jc w:val="both"/>
        <w:bidi/>
      </w:pPr>
      <w:r>
        <w:t>في التطبيق يُسأل: هل وقع التعميم على المدارس أو رفض التراث؟ وهل تغيّر الموضوع إذا أُضيفت آية مقابلة أو حُفظ سياق سورة كان البحث قد دمجه؟</w:t>
      </w:r>
    </w:p>
    <w:p>
      <w:pPr>
        <w:spacing w:line="283" w:lineRule="auto" w:after="80"/>
        <w:ind w:firstLine="397"/>
        <w:jc w:val="both"/>
        <w:bidi/>
      </w:pPr>
      <w:r>
        <w:t>يجب أن تُظهر الدراسة كيف انتقلت من النص إلى المدونة ثم إلى العلاقات ثم إلى الخلاصة، وأن تميز الملاحظة النصية من الفرضية التفسيرية ومن الاستنباط. ويُسجل موضع الخلاف في كل انتقال.</w:t>
      </w:r>
    </w:p>
    <w:p>
      <w:pPr>
        <w:spacing w:line="283" w:lineRule="auto" w:after="80"/>
        <w:ind w:firstLine="397"/>
        <w:jc w:val="both"/>
        <w:bidi/>
      </w:pPr>
      <w:r>
        <w:t>تُختبر القراءة بفرضية بديلة: موضوع أضيق، أو مركز مختلف، أو تقسيم الموضوع إلى موضوعين. وإذا فسرت الفرضية البديلة المادة بأقل تكلف وجب تعديل البناء.</w:t>
      </w:r>
    </w:p>
    <w:p>
      <w:pPr>
        <w:spacing w:line="283" w:lineRule="auto" w:after="80"/>
        <w:ind w:firstLine="397"/>
        <w:jc w:val="both"/>
        <w:bidi/>
      </w:pPr>
      <w:r>
        <w:t>تُقبل النتيجة بقدر ما تنتج تركيب بياني ولا تخفي الحدود، وبقدر ما تسمح لباحث آخر بإعادة تشغيل المدونة والوصول إلى نتيجة قابلة للمقارنة.</w:t>
      </w:r>
    </w:p>
    <w:p>
      <w:pPr>
        <w:pStyle w:val="Heading2"/>
        <w:spacing w:line="283" w:lineRule="auto" w:after="120"/>
        <w:jc w:val="right"/>
        <w:keepNext/>
        <w:bidi/>
      </w:pPr>
      <w:r>
        <w:t>الثغرات ومخاطر الانحراف</w:t>
      </w:r>
    </w:p>
    <w:p>
      <w:pPr>
        <w:spacing w:line="283" w:lineRule="auto" w:after="80"/>
        <w:ind w:firstLine="397"/>
        <w:jc w:val="both"/>
        <w:bidi/>
      </w:pPr>
      <w:r>
        <w:t>أول المخاطر هو التعميم على المدارس، ويحدث حين يسبق العنوانُ المدونةَ أو حين يُختار من القرآن ما يثبت الفكرة ويُهمل ما يقيدها. ويعالج ذلك بإلزام الباحث بالآيات النافية والحالات الحدية.</w:t>
      </w:r>
    </w:p>
    <w:p>
      <w:pPr>
        <w:spacing w:line="283" w:lineRule="auto" w:after="80"/>
        <w:ind w:firstLine="397"/>
        <w:jc w:val="both"/>
        <w:bidi/>
      </w:pPr>
      <w:r>
        <w:t>الخطر الثاني هو رفض التراث، وهو يوسع الموضوع حتى يصبح القرآن كله دليلاً على كل شيء. عندئذ تفقد الوحدة معناها ويصبح الاستيعاب حشواً لا علماً.</w:t>
      </w:r>
    </w:p>
    <w:p>
      <w:pPr>
        <w:spacing w:line="283" w:lineRule="auto" w:after="80"/>
        <w:ind w:firstLine="397"/>
        <w:jc w:val="both"/>
        <w:bidi/>
      </w:pPr>
      <w:r>
        <w:t>أما تقديس الجديد فينشأ عند إسقاط مصطلح أو مشكلة معاصرة على القرآن ثم البحث عن شواهد. ويجب تحويل المشكلة إلى سؤال مفتوح يسمح للقرآن بإعادة بناء المجال.</w:t>
      </w:r>
    </w:p>
    <w:p>
      <w:pPr>
        <w:spacing w:line="283" w:lineRule="auto" w:after="80"/>
        <w:ind w:firstLine="397"/>
        <w:jc w:val="both"/>
        <w:bidi/>
      </w:pPr>
      <w:r>
        <w:t>ويظهر الخلط المنهجي حين تُصاغ النتيجة بلسان القطع مع أن بعض العلاقات راجحة أو محتملة. ويجب أن يحمل كل مستوى درجة ثقة وإصداراً.</w:t>
      </w:r>
    </w:p>
    <w:p>
      <w:pPr>
        <w:spacing w:line="283" w:lineRule="auto" w:after="80"/>
        <w:ind w:firstLine="397"/>
        <w:jc w:val="both"/>
        <w:bidi/>
      </w:pPr>
      <w:r>
        <w:t>لا تُذكر هذه المخاطر في الخاتمة فقط؛ بل تُحول إلى اختبارات إلزامية في الخوارزمية، وتُسجل نتيجة كل اختبار في بطاقة الموضوع.</w:t>
      </w:r>
    </w:p>
    <w:p>
      <w:pPr>
        <w:pStyle w:val="Heading2"/>
        <w:spacing w:line="283" w:lineRule="auto" w:after="120"/>
        <w:jc w:val="right"/>
        <w:keepNext/>
        <w:bidi/>
      </w:pPr>
      <w:r>
        <w:t>القواعد والمخرجات</w:t>
      </w:r>
    </w:p>
    <w:p>
      <w:pPr>
        <w:spacing w:line="283" w:lineRule="auto" w:after="80"/>
        <w:ind w:firstLine="397"/>
        <w:jc w:val="both"/>
        <w:bidi/>
      </w:pPr>
      <w:r>
        <w:t>تستخرج القاعدة الأولى من الباب: كل مدرسة تكشف أداة نافعة، لكن الوحدة البيانية تحتاج إلى جمع الأدوات تحت حاكمية النص والسياق والميزان. ويجب أن تعمل مع المدرسة والمنهج والاختيار في شبكة واحدة من غير دمج وظائفها.</w:t>
      </w:r>
    </w:p>
    <w:p>
      <w:pPr>
        <w:spacing w:line="283" w:lineRule="auto" w:after="80"/>
        <w:ind w:firstLine="397"/>
        <w:jc w:val="both"/>
        <w:bidi/>
      </w:pPr>
      <w:r>
        <w:t>وتقرر القاعدة الثانية أن الفرق بين التراث والحداثة والجمع والبناء فرق تشغيلي، فإذا لم يظهر في المدونة والمصفوفة كان الفصل نظرياً لا أثر له.</w:t>
      </w:r>
    </w:p>
    <w:p>
      <w:pPr>
        <w:spacing w:line="283" w:lineRule="auto" w:after="80"/>
        <w:ind w:firstLine="397"/>
        <w:jc w:val="both"/>
        <w:bidi/>
      </w:pPr>
      <w:r>
        <w:t>وتمنع القاعدة الثالثة التعميم على المدارس عبر فرض الشاهد النافي والحالة الحدية والفرضية المنافسة، فلا يعتمد الموضوع لمجرد كثرة الشواهد المؤيدة.</w:t>
      </w:r>
    </w:p>
    <w:p>
      <w:pPr>
        <w:spacing w:line="283" w:lineRule="auto" w:after="80"/>
        <w:ind w:firstLine="397"/>
        <w:jc w:val="both"/>
        <w:bidi/>
      </w:pPr>
      <w:r>
        <w:t>ويكون المخرج النهائي تقويم المدارس واستيعاب الأدوات وكشف الطغيان وتركيب بياني، مع سجل يبين مصادر الآيات وتصنيفها والاعتراضات والإصدار.</w:t>
      </w:r>
    </w:p>
    <w:p>
      <w:pPr>
        <w:spacing w:line="283" w:lineRule="auto" w:after="80"/>
        <w:ind w:firstLine="397"/>
        <w:jc w:val="both"/>
        <w:bidi/>
      </w:pPr>
      <w:r>
        <w:t>وتُحال كل نتيجة تطبيقية إلى علم الأصول والمناط إذا تجاوزت التفسير إلى الحكم، لأن الوحدة الموضوعية لا تمنح نفسها سلطة الفتوى أو القضاء.</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blHeader w:val="true"/>
          <w:tblHeader w:val="true"/>
        </w:trPr>
        <w:tc>
          <w:tcPr>
            <w:tcW w:type="dxa" w:w="2635"/>
            <w:vAlign w:val="center"/>
          </w:tcPr>
          <w:p>
            <w:pPr>
              <w:spacing w:line="283" w:lineRule="auto" w:after="0"/>
              <w:jc w:val="center"/>
              <w:bidi/>
            </w:pPr>
            <w:r>
              <w:rPr>
                <w:b/>
                <w:sz w:val="18"/>
              </w:rPr>
              <w:t>البعد</w:t>
            </w:r>
          </w:p>
        </w:tc>
        <w:tc>
          <w:tcPr>
            <w:tcW w:type="dxa" w:w="2635"/>
            <w:vAlign w:val="center"/>
          </w:tcPr>
          <w:p>
            <w:pPr>
              <w:spacing w:line="283" w:lineRule="auto" w:after="0"/>
              <w:jc w:val="center"/>
              <w:bidi/>
            </w:pPr>
            <w:r>
              <w:rPr>
                <w:b/>
                <w:sz w:val="18"/>
              </w:rPr>
              <w:t>سؤال الفحص</w:t>
            </w:r>
          </w:p>
        </w:tc>
        <w:tc>
          <w:tcPr>
            <w:tcW w:type="dxa" w:w="2635"/>
            <w:vAlign w:val="center"/>
          </w:tcPr>
          <w:p>
            <w:pPr>
              <w:spacing w:line="283" w:lineRule="auto" w:after="0"/>
              <w:jc w:val="center"/>
              <w:bidi/>
            </w:pPr>
            <w:r>
              <w:rPr>
                <w:b/>
                <w:sz w:val="18"/>
              </w:rPr>
              <w:t>المخرج</w:t>
            </w:r>
          </w:p>
        </w:tc>
      </w:tr>
      <w:tr>
        <w:tc>
          <w:tcPr>
            <w:tcW w:type="dxa" w:w="2635"/>
            <w:vAlign w:val="center"/>
          </w:tcPr>
          <w:p>
            <w:pPr>
              <w:spacing w:line="283" w:lineRule="auto" w:after="0"/>
              <w:jc w:val="right"/>
              <w:bidi/>
            </w:pPr>
            <w:r>
              <w:rPr>
                <w:sz w:val="18"/>
              </w:rPr>
              <w:t>الموضوع</w:t>
            </w:r>
          </w:p>
        </w:tc>
        <w:tc>
          <w:tcPr>
            <w:tcW w:type="dxa" w:w="2635"/>
            <w:vAlign w:val="center"/>
          </w:tcPr>
          <w:p>
            <w:pPr>
              <w:spacing w:line="283" w:lineRule="auto" w:after="0"/>
              <w:jc w:val="right"/>
              <w:bidi/>
            </w:pPr>
            <w:r>
              <w:rPr>
                <w:sz w:val="18"/>
              </w:rPr>
              <w:t>ما الذي قدمته مدارس التفسير الموضوعي وما مواطن طغيانها؟</w:t>
            </w:r>
          </w:p>
        </w:tc>
        <w:tc>
          <w:tcPr>
            <w:tcW w:type="dxa" w:w="2635"/>
            <w:vAlign w:val="center"/>
          </w:tcPr>
          <w:p>
            <w:pPr>
              <w:spacing w:line="283" w:lineRule="auto" w:after="0"/>
              <w:jc w:val="right"/>
              <w:bidi/>
            </w:pPr>
            <w:r>
              <w:rPr>
                <w:sz w:val="18"/>
              </w:rPr>
              <w:t>تقويم المدارس</w:t>
            </w:r>
          </w:p>
        </w:tc>
      </w:tr>
      <w:tr>
        <w:tc>
          <w:tcPr>
            <w:tcW w:type="dxa" w:w="2635"/>
            <w:vAlign w:val="center"/>
          </w:tcPr>
          <w:p>
            <w:pPr>
              <w:spacing w:line="283" w:lineRule="auto" w:after="0"/>
              <w:jc w:val="right"/>
              <w:bidi/>
            </w:pPr>
            <w:r>
              <w:rPr>
                <w:sz w:val="18"/>
              </w:rPr>
              <w:t>المفاهيم</w:t>
            </w:r>
          </w:p>
        </w:tc>
        <w:tc>
          <w:tcPr>
            <w:tcW w:type="dxa" w:w="2635"/>
            <w:vAlign w:val="center"/>
          </w:tcPr>
          <w:p>
            <w:pPr>
              <w:spacing w:line="283" w:lineRule="auto" w:after="0"/>
              <w:jc w:val="right"/>
              <w:bidi/>
            </w:pPr>
            <w:r>
              <w:rPr>
                <w:sz w:val="18"/>
              </w:rPr>
              <w:t>ما المركز والفروع؟</w:t>
            </w:r>
          </w:p>
        </w:tc>
        <w:tc>
          <w:tcPr>
            <w:tcW w:type="dxa" w:w="2635"/>
            <w:vAlign w:val="center"/>
          </w:tcPr>
          <w:p>
            <w:pPr>
              <w:spacing w:line="283" w:lineRule="auto" w:after="0"/>
              <w:jc w:val="right"/>
              <w:bidi/>
            </w:pPr>
            <w:r>
              <w:rPr>
                <w:sz w:val="18"/>
              </w:rPr>
              <w:t>استيعاب الأدوات</w:t>
            </w:r>
          </w:p>
        </w:tc>
      </w:tr>
      <w:tr>
        <w:tc>
          <w:tcPr>
            <w:tcW w:type="dxa" w:w="2635"/>
            <w:vAlign w:val="center"/>
          </w:tcPr>
          <w:p>
            <w:pPr>
              <w:spacing w:line="283" w:lineRule="auto" w:after="0"/>
              <w:jc w:val="right"/>
              <w:bidi/>
            </w:pPr>
            <w:r>
              <w:rPr>
                <w:sz w:val="18"/>
              </w:rPr>
              <w:t>السياق</w:t>
            </w:r>
          </w:p>
        </w:tc>
        <w:tc>
          <w:tcPr>
            <w:tcW w:type="dxa" w:w="2635"/>
            <w:vAlign w:val="center"/>
          </w:tcPr>
          <w:p>
            <w:pPr>
              <w:spacing w:line="283" w:lineRule="auto" w:after="0"/>
              <w:jc w:val="right"/>
              <w:bidi/>
            </w:pPr>
            <w:r>
              <w:rPr>
                <w:sz w:val="18"/>
              </w:rPr>
              <w:t>ما حدود المواضع؟</w:t>
            </w:r>
          </w:p>
        </w:tc>
        <w:tc>
          <w:tcPr>
            <w:tcW w:type="dxa" w:w="2635"/>
            <w:vAlign w:val="center"/>
          </w:tcPr>
          <w:p>
            <w:pPr>
              <w:spacing w:line="283" w:lineRule="auto" w:after="0"/>
              <w:jc w:val="right"/>
              <w:bidi/>
            </w:pPr>
            <w:r>
              <w:rPr>
                <w:sz w:val="18"/>
              </w:rPr>
              <w:t>كشف الطغيان</w:t>
            </w:r>
          </w:p>
        </w:tc>
      </w:tr>
      <w:tr>
        <w:tc>
          <w:tcPr>
            <w:tcW w:type="dxa" w:w="2635"/>
            <w:vAlign w:val="center"/>
          </w:tcPr>
          <w:p>
            <w:pPr>
              <w:spacing w:line="283" w:lineRule="auto" w:after="0"/>
              <w:jc w:val="right"/>
              <w:bidi/>
            </w:pPr>
            <w:r>
              <w:rPr>
                <w:sz w:val="18"/>
              </w:rPr>
              <w:t>الاختبار</w:t>
            </w:r>
          </w:p>
        </w:tc>
        <w:tc>
          <w:tcPr>
            <w:tcW w:type="dxa" w:w="2635"/>
            <w:vAlign w:val="center"/>
          </w:tcPr>
          <w:p>
            <w:pPr>
              <w:spacing w:line="283" w:lineRule="auto" w:after="0"/>
              <w:jc w:val="right"/>
              <w:bidi/>
            </w:pPr>
            <w:r>
              <w:rPr>
                <w:sz w:val="18"/>
              </w:rPr>
              <w:t>كيف يُمنع التعميم على المدارس؟</w:t>
            </w:r>
          </w:p>
        </w:tc>
        <w:tc>
          <w:tcPr>
            <w:tcW w:type="dxa" w:w="2635"/>
            <w:vAlign w:val="center"/>
          </w:tcPr>
          <w:p>
            <w:pPr>
              <w:spacing w:line="283" w:lineRule="auto" w:after="0"/>
              <w:jc w:val="right"/>
              <w:bidi/>
            </w:pPr>
            <w:r>
              <w:rPr>
                <w:sz w:val="18"/>
              </w:rPr>
              <w:t>فرضية منافسة</w:t>
            </w:r>
          </w:p>
        </w:tc>
      </w:tr>
      <w:tr>
        <w:tc>
          <w:tcPr>
            <w:tcW w:type="dxa" w:w="2635"/>
            <w:vAlign w:val="center"/>
          </w:tcPr>
          <w:p>
            <w:pPr>
              <w:spacing w:line="283" w:lineRule="auto" w:after="0"/>
              <w:jc w:val="right"/>
              <w:bidi/>
            </w:pPr>
            <w:r>
              <w:rPr>
                <w:sz w:val="18"/>
              </w:rPr>
              <w:t>النتيجة</w:t>
            </w:r>
          </w:p>
        </w:tc>
        <w:tc>
          <w:tcPr>
            <w:tcW w:type="dxa" w:w="2635"/>
            <w:vAlign w:val="center"/>
          </w:tcPr>
          <w:p>
            <w:pPr>
              <w:spacing w:line="283" w:lineRule="auto" w:after="0"/>
              <w:jc w:val="right"/>
              <w:bidi/>
            </w:pPr>
            <w:r>
              <w:rPr>
                <w:sz w:val="18"/>
              </w:rPr>
              <w:t>ما الذي يثبت وما الذي لا يثبت؟</w:t>
            </w:r>
          </w:p>
        </w:tc>
        <w:tc>
          <w:tcPr>
            <w:tcW w:type="dxa" w:w="2635"/>
            <w:vAlign w:val="center"/>
          </w:tcPr>
          <w:p>
            <w:pPr>
              <w:spacing w:line="283" w:lineRule="auto" w:after="0"/>
              <w:jc w:val="right"/>
              <w:bidi/>
            </w:pPr>
            <w:r>
              <w:rPr>
                <w:sz w:val="18"/>
              </w:rPr>
              <w:t>تركيب بياني</w:t>
            </w:r>
          </w:p>
        </w:tc>
      </w:tr>
    </w:tbl>
    <w:p/>
    <w:p>
      <w:r>
        <w:br w:type="page"/>
      </w:r>
    </w:p>
    <w:p>
      <w:pPr>
        <w:pStyle w:val="Heading1"/>
        <w:spacing w:line="283" w:lineRule="auto" w:after="120"/>
        <w:jc w:val="right"/>
        <w:keepNext/>
        <w:bidi/>
      </w:pPr>
      <w:r>
        <w:t>الباب الخامس عشر: مغالطات الوحدة الموضوعية وحدود المنهج</w:t>
      </w:r>
    </w:p>
    <w:p>
      <w:pPr>
        <w:spacing w:line="283" w:lineRule="auto" w:after="80"/>
        <w:ind w:firstLine="397"/>
        <w:jc w:val="both"/>
        <w:bidi/>
      </w:pPr>
      <w:r>
        <w:t>يفتتح الباب بالسؤال: ما الأخطاء التي تجعل الوحدة الموضوعية بناءً من الباحث لا من القرآن؟ وتختبر فصوله أطروحةً مفادها أن تظهر المغالطات حين يسبق العنوان المدونة أو تُخفى الآيات النافية أو تُفرض العلاقات أو تُسقط قضايا العصر.</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ما الأخطاء التي تجعل الوحدة الموضوعية بناءً من الباحث لا من القرآن؟ وتقوم فرضيته على أن تظهر المغالطات حين يسبق العنوان المدونة أو تُخفى الآيات النافية أو تُفرض العلاقات أو تُسقط قضايا العصر. ولا تُقبل هذه الفرضية لمجرد اتساقها، بل تُختبر في المدونة وحالات التعارض والآيات التي تقاوم العنوان المختار.</w:t>
      </w:r>
    </w:p>
    <w:p>
      <w:pPr>
        <w:spacing w:line="283" w:lineRule="auto" w:after="80"/>
        <w:ind w:firstLine="397"/>
        <w:jc w:val="both"/>
        <w:bidi/>
      </w:pPr>
      <w:r>
        <w:t>تتركز المسألة في المغالطة والتحيز والانتقاء. ويجب تحديد مستوى كل واحد منها قبل البحث؛ لأن الخلط بين المستويات يجعل الوحدة الموضوعية تكراراً للنظام المفهومي أو الشبكات أو السياق.</w:t>
      </w:r>
    </w:p>
    <w:p>
      <w:pPr>
        <w:spacing w:line="283" w:lineRule="auto" w:after="80"/>
        <w:ind w:firstLine="397"/>
        <w:jc w:val="both"/>
        <w:bidi/>
      </w:pPr>
      <w:r>
        <w:t>يفصل الباب بين الفرضية والنتيجة وبين العنوان والمدونة، ثم بين الصلة والادعاء وبين التفسير والتطبيق. ويُقصد بهذا الفصل حماية السؤال من التوسع، وتمكين الباحث من معرفة ما أضافه من خارج النص.</w:t>
      </w:r>
    </w:p>
    <w:p>
      <w:pPr>
        <w:spacing w:line="283" w:lineRule="auto" w:after="80"/>
        <w:ind w:firstLine="397"/>
        <w:jc w:val="both"/>
        <w:bidi/>
      </w:pPr>
      <w:r>
        <w:t>لا يُعد الموضوع مكتملاً حين يجد الباحث شواهد كثيرة، بل حين يستطيع بيان مركزه وحدوده ومقابلاته وشروطه ومساره ومآله، ويكشف الآيات التي تمنع القراءة السهلة أو الشائعة.</w:t>
      </w:r>
    </w:p>
    <w:p>
      <w:pPr>
        <w:spacing w:line="283" w:lineRule="auto" w:after="80"/>
        <w:ind w:firstLine="397"/>
        <w:jc w:val="both"/>
        <w:bidi/>
      </w:pPr>
      <w:r>
        <w:t>ينتهي السؤال إلى مخرجات عملية: قائمة مغالطات واختبار تحيز. فإذا لم يمكن تمثيل النتيجة في مدونة ومصفوفة وعلاقات قابلة للمراجعة بقيت الوحدة الموضوعية انطباعاً.</w:t>
      </w:r>
    </w:p>
    <w:p>
      <w:pPr>
        <w:pStyle w:val="Heading2"/>
        <w:spacing w:line="283" w:lineRule="auto" w:after="120"/>
        <w:jc w:val="right"/>
        <w:keepNext/>
        <w:bidi/>
      </w:pPr>
      <w:r>
        <w:t>التحرير المفهومي</w:t>
      </w:r>
    </w:p>
    <w:p>
      <w:pPr>
        <w:spacing w:line="283" w:lineRule="auto" w:after="80"/>
        <w:ind w:firstLine="397"/>
        <w:jc w:val="both"/>
        <w:bidi/>
      </w:pPr>
      <w:r>
        <w:t>يبدأ التحرير بتعريف المغالطة من داخل استعمال القرآن لا من عنوان علمي حديث. ويُفرق بين الاسم الدال على الموضوع وبين البنية التي قد تُعبّر عنها ألفاظ كثيرة ولا تحمل اسماً واحداً في النص.</w:t>
      </w:r>
    </w:p>
    <w:p>
      <w:pPr>
        <w:spacing w:line="283" w:lineRule="auto" w:after="80"/>
        <w:ind w:firstLine="397"/>
        <w:jc w:val="both"/>
        <w:bidi/>
      </w:pPr>
      <w:r>
        <w:t>يتصل التحيز بـالانتقاء بعلاقة يجب تسميتها: هل هي تأسيس أو تقييد أو جزء أو نتيجة أو شرط؟ فلا يكفي القول إنهما «مرتبطان»، لأن الغموض في نوع العلاقة يخلق شبكة غير قابلة للاختبار.</w:t>
      </w:r>
    </w:p>
    <w:p>
      <w:pPr>
        <w:spacing w:line="283" w:lineRule="auto" w:after="80"/>
        <w:ind w:firstLine="397"/>
        <w:jc w:val="both"/>
        <w:bidi/>
      </w:pPr>
      <w:r>
        <w:t>يظهر الفرق بين الفرضية والنتيجة والعنوان والمدونة حين يكون أحدهما أداة والآخر مستوى تحليل. وقد تجتمع الأداة داخل الموضوع من غير أن تصبح هي الموضوع كله.</w:t>
      </w:r>
    </w:p>
    <w:p>
      <w:pPr>
        <w:spacing w:line="283" w:lineRule="auto" w:after="80"/>
        <w:ind w:firstLine="397"/>
        <w:jc w:val="both"/>
        <w:bidi/>
      </w:pPr>
      <w:r>
        <w:t>يُصاغ التعريف الأولي بعد جمع عينة واسعة، ثم يعود الباحث إلى المدونة ليرى ما إذا كان التعريف يستبعد آيات مركزية أو يضم مواضع لا تؤدي وظيفة حقيقية. ويُعدل التعريف قبل تثبيت الحدود.</w:t>
      </w:r>
    </w:p>
    <w:p>
      <w:pPr>
        <w:spacing w:line="283" w:lineRule="auto" w:after="80"/>
        <w:ind w:firstLine="397"/>
        <w:jc w:val="both"/>
        <w:bidi/>
      </w:pPr>
      <w:r>
        <w:t>التحرير المنضبط يفضي إلى فرضية منافسة وحدود، ويمنع أن يصبح المصطلح الحديث قالباً يفسر القرآن بدلاً من أن يفسره القرآن.</w:t>
      </w:r>
    </w:p>
    <w:p>
      <w:pPr>
        <w:pStyle w:val="Heading2"/>
        <w:spacing w:line="283" w:lineRule="auto" w:after="120"/>
        <w:jc w:val="right"/>
        <w:keepNext/>
        <w:bidi/>
      </w:pPr>
      <w:r>
        <w:t>المدونة والقرائن</w:t>
      </w:r>
    </w:p>
    <w:p>
      <w:pPr>
        <w:spacing w:line="283" w:lineRule="auto" w:after="80"/>
        <w:ind w:firstLine="397"/>
        <w:jc w:val="both"/>
        <w:bidi/>
      </w:pPr>
      <w:r>
        <w:t>تُبنى المدونة حول المغالطة بدرجات صلة: مباشرة، ومؤسسة، ووازرة، وخادمة، ومقابلة، وحدية، ونتائج، ومآلات. ويُذكر سبب إدخال كل آية لا مجرد وجود لفظ قريب.</w:t>
      </w:r>
    </w:p>
    <w:p>
      <w:pPr>
        <w:spacing w:line="283" w:lineRule="auto" w:after="80"/>
        <w:ind w:firstLine="397"/>
        <w:jc w:val="both"/>
        <w:bidi/>
      </w:pPr>
      <w:r>
        <w:t>تحتاج المدونة إلى شواهد تؤيد العلاقة وإلى شواهد قد تنفيها. ويكشف الفرق بين الفرضية والنتيجة والعنوان والمدونة أن الدليل السلبي قد يكون أحياناً أهم من كثرة الشواهد المؤيدة.</w:t>
      </w:r>
    </w:p>
    <w:p>
      <w:pPr>
        <w:spacing w:line="283" w:lineRule="auto" w:after="80"/>
        <w:ind w:firstLine="397"/>
        <w:jc w:val="both"/>
        <w:bidi/>
      </w:pPr>
      <w:r>
        <w:t>يُفصل الموضع القرآني من عنوان الباحث؛ فالآية تدخل بلفظها وسورتها ومقطعها ووظيفتها، ثم تُصنف داخل الموضوع. ولا يُعاد كتابة الآية في صورة عبارة مجردة تفقد سياقها.</w:t>
      </w:r>
    </w:p>
    <w:p>
      <w:pPr>
        <w:spacing w:line="283" w:lineRule="auto" w:after="80"/>
        <w:ind w:firstLine="397"/>
        <w:jc w:val="both"/>
        <w:bidi/>
      </w:pPr>
      <w:r>
        <w:t>يُسجل ما لم يُجمع بعد: القراءات، وأسباب النزول، والنظائر، والقصص الموازية، والأحكام المتصلة، والمفاهيم المقابلة. ويُعد إعلان النقص جزءاً من جودة المدونة.</w:t>
      </w:r>
    </w:p>
    <w:p>
      <w:pPr>
        <w:spacing w:line="283" w:lineRule="auto" w:after="80"/>
        <w:ind w:firstLine="397"/>
        <w:jc w:val="both"/>
        <w:bidi/>
      </w:pPr>
      <w:r>
        <w:t>ويكون مخرج المرحلة قائمة مغالطات مصحوباً بمعيار استبعاد، حتى لا يتحول السعي إلى الشمول إلى الانتقاء أو التضخم.</w:t>
      </w:r>
    </w:p>
    <w:p>
      <w:pPr>
        <w:pStyle w:val="Heading2"/>
        <w:spacing w:line="283" w:lineRule="auto" w:after="120"/>
        <w:jc w:val="right"/>
        <w:keepNext/>
        <w:bidi/>
      </w:pPr>
      <w:r>
        <w:t>العلاقات والبنية الداخلية</w:t>
      </w:r>
    </w:p>
    <w:p>
      <w:pPr>
        <w:spacing w:line="283" w:lineRule="auto" w:after="80"/>
        <w:ind w:firstLine="397"/>
        <w:jc w:val="both"/>
        <w:bidi/>
      </w:pPr>
      <w:r>
        <w:t>تُبنى البنية الداخلية من علاقات بين المغالطة والتحيز والانتقاء. وقد تكون العلاقة شرطاً أو سبباً أو تقييداً أو مقابلةً أو نتيجةً أو مآلاً، ويجب أن تحمل اتجاهاً ودرجة ثقة.</w:t>
      </w:r>
    </w:p>
    <w:p>
      <w:pPr>
        <w:spacing w:line="283" w:lineRule="auto" w:after="80"/>
        <w:ind w:firstLine="397"/>
        <w:jc w:val="both"/>
        <w:bidi/>
      </w:pPr>
      <w:r>
        <w:t>يكشف الفرق بين الصلة والادعاء والتفسير والتطبيق أن ترتيب الآيات في البحث ليس هو ترتيب السببية أو القيمة. فقد تأتي آية المآل قبل آية السبب في المصحف، ولا يغير ذلك منطق العلاقة إذا ثبتت من النص.</w:t>
      </w:r>
    </w:p>
    <w:p>
      <w:pPr>
        <w:spacing w:line="283" w:lineRule="auto" w:after="80"/>
        <w:ind w:firstLine="397"/>
        <w:jc w:val="both"/>
        <w:bidi/>
      </w:pPr>
      <w:r>
        <w:t>تُختبر البنية بإزالة عقدة مركزية: هل يبقى الموضوع مفهوماً؟ وإذا انهارت الشبكة كلها فربما كانت العقدة حاكمةً حقاً، أو ربما بالغ الباحث في ربط كل شيء بها. ويحتاج الفرق إلى فرضية منافسة.</w:t>
      </w:r>
    </w:p>
    <w:p>
      <w:pPr>
        <w:spacing w:line="283" w:lineRule="auto" w:after="80"/>
        <w:ind w:firstLine="397"/>
        <w:jc w:val="both"/>
        <w:bidi/>
      </w:pPr>
      <w:r>
        <w:t>تُحفظ الطبقات المحلية داخل السور، ثم تُربط عبر التصريف. ولا يجوز أن يذيب البناء الكلي الاختلاف بين الوظائف: فقد يكون اللفظ نفسه تحذيراً في سورة ونتيجةً في أخرى وشرطاً في ثالثة.</w:t>
      </w:r>
    </w:p>
    <w:p>
      <w:pPr>
        <w:spacing w:line="283" w:lineRule="auto" w:after="80"/>
        <w:ind w:firstLine="397"/>
        <w:jc w:val="both"/>
        <w:bidi/>
      </w:pPr>
      <w:r>
        <w:t>ينتج عن ذلك اختبار تحيز وفرضية منافسة، مع خريطة تظهر المركز والفروع والجسور والحدود والمواضع المقاومة.</w:t>
      </w:r>
    </w:p>
    <w:p>
      <w:pPr>
        <w:pStyle w:val="Heading2"/>
        <w:spacing w:line="283" w:lineRule="auto" w:after="120"/>
        <w:jc w:val="right"/>
        <w:keepNext/>
        <w:bidi/>
      </w:pPr>
      <w:r>
        <w:t>التطبيق والاختبار</w:t>
      </w:r>
    </w:p>
    <w:p>
      <w:pPr>
        <w:spacing w:line="283" w:lineRule="auto" w:after="80"/>
        <w:ind w:firstLine="397"/>
        <w:jc w:val="both"/>
        <w:bidi/>
      </w:pPr>
      <w:r>
        <w:t>يُختبر الباب على مثال يتعلق بـالمغالطة، ثم على حالة قريبة وأخرى مخالفة. ولا يُعد نجاح المثال الأول دليلاً على النظرية ما لم تعمل الأدوات نفسها في مجالات مختلفة.</w:t>
      </w:r>
    </w:p>
    <w:p>
      <w:pPr>
        <w:spacing w:line="283" w:lineRule="auto" w:after="80"/>
        <w:ind w:firstLine="397"/>
        <w:jc w:val="both"/>
        <w:bidi/>
      </w:pPr>
      <w:r>
        <w:t>في التطبيق يُسأل: هل وقع الانتقاء أو التضخم؟ وهل تغيّر الموضوع إذا أُضيفت آية مقابلة أو حُفظ سياق سورة كان البحث قد دمجه؟</w:t>
      </w:r>
    </w:p>
    <w:p>
      <w:pPr>
        <w:spacing w:line="283" w:lineRule="auto" w:after="80"/>
        <w:ind w:firstLine="397"/>
        <w:jc w:val="both"/>
        <w:bidi/>
      </w:pPr>
      <w:r>
        <w:t>يجب أن تُظهر الدراسة كيف انتقلت من النص إلى المدونة ثم إلى العلاقات ثم إلى الخلاصة، وأن تميز الملاحظة النصية من الفرضية التفسيرية ومن الاستنباط. ويُسجل موضع الخلاف في كل انتقال.</w:t>
      </w:r>
    </w:p>
    <w:p>
      <w:pPr>
        <w:spacing w:line="283" w:lineRule="auto" w:after="80"/>
        <w:ind w:firstLine="397"/>
        <w:jc w:val="both"/>
        <w:bidi/>
      </w:pPr>
      <w:r>
        <w:t>تُختبر القراءة بفرضية بديلة: موضوع أضيق، أو مركز مختلف، أو تقسيم الموضوع إلى موضوعين. وإذا فسرت الفرضية البديلة المادة بأقل تكلف وجب تعديل البناء.</w:t>
      </w:r>
    </w:p>
    <w:p>
      <w:pPr>
        <w:spacing w:line="283" w:lineRule="auto" w:after="80"/>
        <w:ind w:firstLine="397"/>
        <w:jc w:val="both"/>
        <w:bidi/>
      </w:pPr>
      <w:r>
        <w:t>تُقبل النتيجة بقدر ما تنتج حدود ولا تخفي الحدود، وبقدر ما تسمح لباحث آخر بإعادة تشغيل المدونة والوصول إلى نتيجة قابلة للمقارنة.</w:t>
      </w:r>
    </w:p>
    <w:p>
      <w:pPr>
        <w:pStyle w:val="Heading2"/>
        <w:spacing w:line="283" w:lineRule="auto" w:after="120"/>
        <w:jc w:val="right"/>
        <w:keepNext/>
        <w:bidi/>
      </w:pPr>
      <w:r>
        <w:t>الثغرات ومخاطر الانحراف</w:t>
      </w:r>
    </w:p>
    <w:p>
      <w:pPr>
        <w:spacing w:line="283" w:lineRule="auto" w:after="80"/>
        <w:ind w:firstLine="397"/>
        <w:jc w:val="both"/>
        <w:bidi/>
      </w:pPr>
      <w:r>
        <w:t>أول المخاطر هو الانتقاء، ويحدث حين يسبق العنوانُ المدونةَ أو حين يُختار من القرآن ما يثبت الفكرة ويُهمل ما يقيدها. ويعالج ذلك بإلزام الباحث بالآيات النافية والحالات الحدية.</w:t>
      </w:r>
    </w:p>
    <w:p>
      <w:pPr>
        <w:spacing w:line="283" w:lineRule="auto" w:after="80"/>
        <w:ind w:firstLine="397"/>
        <w:jc w:val="both"/>
        <w:bidi/>
      </w:pPr>
      <w:r>
        <w:t>الخطر الثاني هو التضخم، وهو يوسع الموضوع حتى يصبح القرآن كله دليلاً على كل شيء. عندئذ تفقد الوحدة معناها ويصبح الاستيعاب حشواً لا علماً.</w:t>
      </w:r>
    </w:p>
    <w:p>
      <w:pPr>
        <w:spacing w:line="283" w:lineRule="auto" w:after="80"/>
        <w:ind w:firstLine="397"/>
        <w:jc w:val="both"/>
        <w:bidi/>
      </w:pPr>
      <w:r>
        <w:t>أما الإسقاط فينشأ عند إسقاط مصطلح أو مشكلة معاصرة على القرآن ثم البحث عن شواهد. ويجب تحويل المشكلة إلى سؤال مفتوح يسمح للقرآن بإعادة بناء المجال.</w:t>
      </w:r>
    </w:p>
    <w:p>
      <w:pPr>
        <w:spacing w:line="283" w:lineRule="auto" w:after="80"/>
        <w:ind w:firstLine="397"/>
        <w:jc w:val="both"/>
        <w:bidi/>
      </w:pPr>
      <w:r>
        <w:t>ويظهر القطعية حين تُصاغ النتيجة بلسان القطع مع أن بعض العلاقات راجحة أو محتملة. ويجب أن يحمل كل مستوى درجة ثقة وإصداراً.</w:t>
      </w:r>
    </w:p>
    <w:p>
      <w:pPr>
        <w:spacing w:line="283" w:lineRule="auto" w:after="80"/>
        <w:ind w:firstLine="397"/>
        <w:jc w:val="both"/>
        <w:bidi/>
      </w:pPr>
      <w:r>
        <w:t>لا تُذكر هذه المخاطر في الخاتمة فقط؛ بل تُحول إلى اختبارات إلزامية في الخوارزمية، وتُسجل نتيجة كل اختبار في بطاقة الموضوع.</w:t>
      </w:r>
    </w:p>
    <w:p>
      <w:pPr>
        <w:pStyle w:val="Heading2"/>
        <w:spacing w:line="283" w:lineRule="auto" w:after="120"/>
        <w:jc w:val="right"/>
        <w:keepNext/>
        <w:bidi/>
      </w:pPr>
      <w:r>
        <w:t>القواعد والمخرجات</w:t>
      </w:r>
    </w:p>
    <w:p>
      <w:pPr>
        <w:spacing w:line="283" w:lineRule="auto" w:after="80"/>
        <w:ind w:firstLine="397"/>
        <w:jc w:val="both"/>
        <w:bidi/>
      </w:pPr>
      <w:r>
        <w:t>تستخرج القاعدة الأولى من الباب: تظهر المغالطات حين يسبق العنوان المدونة أو تُخفى الآيات النافية أو تُفرض العلاقات أو تُسقط قضايا العصر. ويجب أن تعمل مع المغالطة والتحيز والانتقاء في شبكة واحدة من غير دمج وظائفها.</w:t>
      </w:r>
    </w:p>
    <w:p>
      <w:pPr>
        <w:spacing w:line="283" w:lineRule="auto" w:after="80"/>
        <w:ind w:firstLine="397"/>
        <w:jc w:val="both"/>
        <w:bidi/>
      </w:pPr>
      <w:r>
        <w:t>وتقرر القاعدة الثانية أن الفرق بين الفرضية والنتيجة والعنوان والمدونة فرق تشغيلي، فإذا لم يظهر في المدونة والمصفوفة كان الفصل نظرياً لا أثر له.</w:t>
      </w:r>
    </w:p>
    <w:p>
      <w:pPr>
        <w:spacing w:line="283" w:lineRule="auto" w:after="80"/>
        <w:ind w:firstLine="397"/>
        <w:jc w:val="both"/>
        <w:bidi/>
      </w:pPr>
      <w:r>
        <w:t>وتمنع القاعدة الثالثة الانتقاء عبر فرض الشاهد النافي والحالة الحدية والفرضية المنافسة، فلا يعتمد الموضوع لمجرد كثرة الشواهد المؤيدة.</w:t>
      </w:r>
    </w:p>
    <w:p>
      <w:pPr>
        <w:spacing w:line="283" w:lineRule="auto" w:after="80"/>
        <w:ind w:firstLine="397"/>
        <w:jc w:val="both"/>
        <w:bidi/>
      </w:pPr>
      <w:r>
        <w:t>ويكون المخرج النهائي قائمة مغالطات واختبار تحيز وفرضية منافسة وحدود، مع سجل يبين مصادر الآيات وتصنيفها والاعتراضات والإصدار.</w:t>
      </w:r>
    </w:p>
    <w:p>
      <w:pPr>
        <w:spacing w:line="283" w:lineRule="auto" w:after="80"/>
        <w:ind w:firstLine="397"/>
        <w:jc w:val="both"/>
        <w:bidi/>
      </w:pPr>
      <w:r>
        <w:t>وتُحال كل نتيجة تطبيقية إلى علم الأصول والمناط إذا تجاوزت التفسير إلى الحكم، لأن الوحدة الموضوعية لا تمنح نفسها سلطة الفتوى أو القضاء.</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blHeader w:val="true"/>
          <w:tblHeader w:val="true"/>
        </w:trPr>
        <w:tc>
          <w:tcPr>
            <w:tcW w:type="dxa" w:w="2635"/>
            <w:vAlign w:val="center"/>
          </w:tcPr>
          <w:p>
            <w:pPr>
              <w:spacing w:line="283" w:lineRule="auto" w:after="0"/>
              <w:jc w:val="center"/>
              <w:bidi/>
            </w:pPr>
            <w:r>
              <w:rPr>
                <w:b/>
                <w:sz w:val="18"/>
              </w:rPr>
              <w:t>البعد</w:t>
            </w:r>
          </w:p>
        </w:tc>
        <w:tc>
          <w:tcPr>
            <w:tcW w:type="dxa" w:w="2635"/>
            <w:vAlign w:val="center"/>
          </w:tcPr>
          <w:p>
            <w:pPr>
              <w:spacing w:line="283" w:lineRule="auto" w:after="0"/>
              <w:jc w:val="center"/>
              <w:bidi/>
            </w:pPr>
            <w:r>
              <w:rPr>
                <w:b/>
                <w:sz w:val="18"/>
              </w:rPr>
              <w:t>سؤال الفحص</w:t>
            </w:r>
          </w:p>
        </w:tc>
        <w:tc>
          <w:tcPr>
            <w:tcW w:type="dxa" w:w="2635"/>
            <w:vAlign w:val="center"/>
          </w:tcPr>
          <w:p>
            <w:pPr>
              <w:spacing w:line="283" w:lineRule="auto" w:after="0"/>
              <w:jc w:val="center"/>
              <w:bidi/>
            </w:pPr>
            <w:r>
              <w:rPr>
                <w:b/>
                <w:sz w:val="18"/>
              </w:rPr>
              <w:t>المخرج</w:t>
            </w:r>
          </w:p>
        </w:tc>
      </w:tr>
      <w:tr>
        <w:tc>
          <w:tcPr>
            <w:tcW w:type="dxa" w:w="2635"/>
            <w:vAlign w:val="center"/>
          </w:tcPr>
          <w:p>
            <w:pPr>
              <w:spacing w:line="283" w:lineRule="auto" w:after="0"/>
              <w:jc w:val="right"/>
              <w:bidi/>
            </w:pPr>
            <w:r>
              <w:rPr>
                <w:sz w:val="18"/>
              </w:rPr>
              <w:t>الموضوع</w:t>
            </w:r>
          </w:p>
        </w:tc>
        <w:tc>
          <w:tcPr>
            <w:tcW w:type="dxa" w:w="2635"/>
            <w:vAlign w:val="center"/>
          </w:tcPr>
          <w:p>
            <w:pPr>
              <w:spacing w:line="283" w:lineRule="auto" w:after="0"/>
              <w:jc w:val="right"/>
              <w:bidi/>
            </w:pPr>
            <w:r>
              <w:rPr>
                <w:sz w:val="18"/>
              </w:rPr>
              <w:t>ما الأخطاء التي تجعل الوحدة الموضوعية بناءً من الباحث لا من القرآن؟</w:t>
            </w:r>
          </w:p>
        </w:tc>
        <w:tc>
          <w:tcPr>
            <w:tcW w:type="dxa" w:w="2635"/>
            <w:vAlign w:val="center"/>
          </w:tcPr>
          <w:p>
            <w:pPr>
              <w:spacing w:line="283" w:lineRule="auto" w:after="0"/>
              <w:jc w:val="right"/>
              <w:bidi/>
            </w:pPr>
            <w:r>
              <w:rPr>
                <w:sz w:val="18"/>
              </w:rPr>
              <w:t>قائمة مغالطات</w:t>
            </w:r>
          </w:p>
        </w:tc>
      </w:tr>
      <w:tr>
        <w:tc>
          <w:tcPr>
            <w:tcW w:type="dxa" w:w="2635"/>
            <w:vAlign w:val="center"/>
          </w:tcPr>
          <w:p>
            <w:pPr>
              <w:spacing w:line="283" w:lineRule="auto" w:after="0"/>
              <w:jc w:val="right"/>
              <w:bidi/>
            </w:pPr>
            <w:r>
              <w:rPr>
                <w:sz w:val="18"/>
              </w:rPr>
              <w:t>المفاهيم</w:t>
            </w:r>
          </w:p>
        </w:tc>
        <w:tc>
          <w:tcPr>
            <w:tcW w:type="dxa" w:w="2635"/>
            <w:vAlign w:val="center"/>
          </w:tcPr>
          <w:p>
            <w:pPr>
              <w:spacing w:line="283" w:lineRule="auto" w:after="0"/>
              <w:jc w:val="right"/>
              <w:bidi/>
            </w:pPr>
            <w:r>
              <w:rPr>
                <w:sz w:val="18"/>
              </w:rPr>
              <w:t>ما المركز والفروع؟</w:t>
            </w:r>
          </w:p>
        </w:tc>
        <w:tc>
          <w:tcPr>
            <w:tcW w:type="dxa" w:w="2635"/>
            <w:vAlign w:val="center"/>
          </w:tcPr>
          <w:p>
            <w:pPr>
              <w:spacing w:line="283" w:lineRule="auto" w:after="0"/>
              <w:jc w:val="right"/>
              <w:bidi/>
            </w:pPr>
            <w:r>
              <w:rPr>
                <w:sz w:val="18"/>
              </w:rPr>
              <w:t>اختبار تحيز</w:t>
            </w:r>
          </w:p>
        </w:tc>
      </w:tr>
      <w:tr>
        <w:tc>
          <w:tcPr>
            <w:tcW w:type="dxa" w:w="2635"/>
            <w:vAlign w:val="center"/>
          </w:tcPr>
          <w:p>
            <w:pPr>
              <w:spacing w:line="283" w:lineRule="auto" w:after="0"/>
              <w:jc w:val="right"/>
              <w:bidi/>
            </w:pPr>
            <w:r>
              <w:rPr>
                <w:sz w:val="18"/>
              </w:rPr>
              <w:t>السياق</w:t>
            </w:r>
          </w:p>
        </w:tc>
        <w:tc>
          <w:tcPr>
            <w:tcW w:type="dxa" w:w="2635"/>
            <w:vAlign w:val="center"/>
          </w:tcPr>
          <w:p>
            <w:pPr>
              <w:spacing w:line="283" w:lineRule="auto" w:after="0"/>
              <w:jc w:val="right"/>
              <w:bidi/>
            </w:pPr>
            <w:r>
              <w:rPr>
                <w:sz w:val="18"/>
              </w:rPr>
              <w:t>ما حدود المواضع؟</w:t>
            </w:r>
          </w:p>
        </w:tc>
        <w:tc>
          <w:tcPr>
            <w:tcW w:type="dxa" w:w="2635"/>
            <w:vAlign w:val="center"/>
          </w:tcPr>
          <w:p>
            <w:pPr>
              <w:spacing w:line="283" w:lineRule="auto" w:after="0"/>
              <w:jc w:val="right"/>
              <w:bidi/>
            </w:pPr>
            <w:r>
              <w:rPr>
                <w:sz w:val="18"/>
              </w:rPr>
              <w:t>فرضية منافسة</w:t>
            </w:r>
          </w:p>
        </w:tc>
      </w:tr>
      <w:tr>
        <w:tc>
          <w:tcPr>
            <w:tcW w:type="dxa" w:w="2635"/>
            <w:vAlign w:val="center"/>
          </w:tcPr>
          <w:p>
            <w:pPr>
              <w:spacing w:line="283" w:lineRule="auto" w:after="0"/>
              <w:jc w:val="right"/>
              <w:bidi/>
            </w:pPr>
            <w:r>
              <w:rPr>
                <w:sz w:val="18"/>
              </w:rPr>
              <w:t>الاختبار</w:t>
            </w:r>
          </w:p>
        </w:tc>
        <w:tc>
          <w:tcPr>
            <w:tcW w:type="dxa" w:w="2635"/>
            <w:vAlign w:val="center"/>
          </w:tcPr>
          <w:p>
            <w:pPr>
              <w:spacing w:line="283" w:lineRule="auto" w:after="0"/>
              <w:jc w:val="right"/>
              <w:bidi/>
            </w:pPr>
            <w:r>
              <w:rPr>
                <w:sz w:val="18"/>
              </w:rPr>
              <w:t>كيف يُمنع الانتقاء؟</w:t>
            </w:r>
          </w:p>
        </w:tc>
        <w:tc>
          <w:tcPr>
            <w:tcW w:type="dxa" w:w="2635"/>
            <w:vAlign w:val="center"/>
          </w:tcPr>
          <w:p>
            <w:pPr>
              <w:spacing w:line="283" w:lineRule="auto" w:after="0"/>
              <w:jc w:val="right"/>
              <w:bidi/>
            </w:pPr>
            <w:r>
              <w:rPr>
                <w:sz w:val="18"/>
              </w:rPr>
              <w:t>فرضية منافسة</w:t>
            </w:r>
          </w:p>
        </w:tc>
      </w:tr>
      <w:tr>
        <w:tc>
          <w:tcPr>
            <w:tcW w:type="dxa" w:w="2635"/>
            <w:vAlign w:val="center"/>
          </w:tcPr>
          <w:p>
            <w:pPr>
              <w:spacing w:line="283" w:lineRule="auto" w:after="0"/>
              <w:jc w:val="right"/>
              <w:bidi/>
            </w:pPr>
            <w:r>
              <w:rPr>
                <w:sz w:val="18"/>
              </w:rPr>
              <w:t>النتيجة</w:t>
            </w:r>
          </w:p>
        </w:tc>
        <w:tc>
          <w:tcPr>
            <w:tcW w:type="dxa" w:w="2635"/>
            <w:vAlign w:val="center"/>
          </w:tcPr>
          <w:p>
            <w:pPr>
              <w:spacing w:line="283" w:lineRule="auto" w:after="0"/>
              <w:jc w:val="right"/>
              <w:bidi/>
            </w:pPr>
            <w:r>
              <w:rPr>
                <w:sz w:val="18"/>
              </w:rPr>
              <w:t>ما الذي يثبت وما الذي لا يثبت؟</w:t>
            </w:r>
          </w:p>
        </w:tc>
        <w:tc>
          <w:tcPr>
            <w:tcW w:type="dxa" w:w="2635"/>
            <w:vAlign w:val="center"/>
          </w:tcPr>
          <w:p>
            <w:pPr>
              <w:spacing w:line="283" w:lineRule="auto" w:after="0"/>
              <w:jc w:val="right"/>
              <w:bidi/>
            </w:pPr>
            <w:r>
              <w:rPr>
                <w:sz w:val="18"/>
              </w:rPr>
              <w:t>حدود</w:t>
            </w:r>
          </w:p>
        </w:tc>
      </w:tr>
    </w:tbl>
    <w:p/>
    <w:p>
      <w:r>
        <w:br w:type="page"/>
      </w:r>
    </w:p>
    <w:p>
      <w:pPr>
        <w:pStyle w:val="Heading1"/>
        <w:spacing w:line="283" w:lineRule="auto" w:after="120"/>
        <w:jc w:val="right"/>
        <w:keepNext/>
        <w:bidi/>
      </w:pPr>
      <w:r>
        <w:t>الباب السادس عشر: خوارزمية بناء الموضوع والمصفوفة الحاسوبية</w:t>
      </w:r>
    </w:p>
    <w:p>
      <w:pPr>
        <w:spacing w:line="283" w:lineRule="auto" w:after="80"/>
        <w:ind w:firstLine="397"/>
        <w:jc w:val="both"/>
        <w:bidi/>
      </w:pPr>
      <w:r>
        <w:t>يفتتح الباب بالسؤال: كيف تتحول النظرية إلى خطوات قابلة للتكرار والحوسبة؟ وتختبر فصوله أطروحةً مفادها أن تحتاج الوحدة الموضوعية إلى معرفات وطبقات صلة وعلاقات ودرجات ثقة وسجل للقرارات والنسخ.</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كيف تتحول النظرية إلى خطوات قابلة للتكرار والحوسبة؟ وتقوم فرضيته على أن تحتاج الوحدة الموضوعية إلى معرفات وطبقات صلة وعلاقات ودرجات ثقة وسجل للقرارات والنسخ. ولا تُقبل هذه الفرضية لمجرد اتساقها، بل تُختبر في المدونة وحالات التعارض والآيات التي تقاوم العنوان المختار.</w:t>
      </w:r>
    </w:p>
    <w:p>
      <w:pPr>
        <w:spacing w:line="283" w:lineRule="auto" w:after="80"/>
        <w:ind w:firstLine="397"/>
        <w:jc w:val="both"/>
        <w:bidi/>
      </w:pPr>
      <w:r>
        <w:t>تتركز المسألة في الخوارزمية والمصفوفة والحقل. ويجب تحديد مستوى كل واحد منها قبل البحث؛ لأن الخلط بين المستويات يجعل الوحدة الموضوعية تكراراً للنظام المفهومي أو الشبكات أو السياق.</w:t>
      </w:r>
    </w:p>
    <w:p>
      <w:pPr>
        <w:spacing w:line="283" w:lineRule="auto" w:after="80"/>
        <w:ind w:firstLine="397"/>
        <w:jc w:val="both"/>
        <w:bidi/>
      </w:pPr>
      <w:r>
        <w:t>يفصل الباب بين الآلة والباحث وبين المعرف والمعنى، ثم بين الدرجة والحكم وبين البيانات والتفسير. ويُقصد بهذا الفصل حماية السؤال من التوسع، وتمكين الباحث من معرفة ما أضافه من خارج النص.</w:t>
      </w:r>
    </w:p>
    <w:p>
      <w:pPr>
        <w:spacing w:line="283" w:lineRule="auto" w:after="80"/>
        <w:ind w:firstLine="397"/>
        <w:jc w:val="both"/>
        <w:bidi/>
      </w:pPr>
      <w:r>
        <w:t>لا يُعد الموضوع مكتملاً حين يجد الباحث شواهد كثيرة، بل حين يستطيع بيان مركزه وحدوده ومقابلاته وشروطه ومساره ومآله، ويكشف الآيات التي تمنع القراءة السهلة أو الشائعة.</w:t>
      </w:r>
    </w:p>
    <w:p>
      <w:pPr>
        <w:spacing w:line="283" w:lineRule="auto" w:after="80"/>
        <w:ind w:firstLine="397"/>
        <w:jc w:val="both"/>
        <w:bidi/>
      </w:pPr>
      <w:r>
        <w:t>ينتهي السؤال إلى مخرجات عملية: خوارزمية ومصفوفة. فإذا لم يمكن تمثيل النتيجة في مدونة ومصفوفة وعلاقات قابلة للمراجعة بقيت الوحدة الموضوعية انطباعاً.</w:t>
      </w:r>
    </w:p>
    <w:p>
      <w:pPr>
        <w:pStyle w:val="Heading2"/>
        <w:spacing w:line="283" w:lineRule="auto" w:after="120"/>
        <w:jc w:val="right"/>
        <w:keepNext/>
        <w:bidi/>
      </w:pPr>
      <w:r>
        <w:t>التحرير المفهومي</w:t>
      </w:r>
    </w:p>
    <w:p>
      <w:pPr>
        <w:spacing w:line="283" w:lineRule="auto" w:after="80"/>
        <w:ind w:firstLine="397"/>
        <w:jc w:val="both"/>
        <w:bidi/>
      </w:pPr>
      <w:r>
        <w:t>يبدأ التحرير بتعريف الخوارزمية من داخل استعمال القرآن لا من عنوان علمي حديث. ويُفرق بين الاسم الدال على الموضوع وبين البنية التي قد تُعبّر عنها ألفاظ كثيرة ولا تحمل اسماً واحداً في النص.</w:t>
      </w:r>
    </w:p>
    <w:p>
      <w:pPr>
        <w:spacing w:line="283" w:lineRule="auto" w:after="80"/>
        <w:ind w:firstLine="397"/>
        <w:jc w:val="both"/>
        <w:bidi/>
      </w:pPr>
      <w:r>
        <w:t>يتصل المصفوفة بـالحقل بعلاقة يجب تسميتها: هل هي تأسيس أو تقييد أو جزء أو نتيجة أو شرط؟ فلا يكفي القول إنهما «مرتبطان»، لأن الغموض في نوع العلاقة يخلق شبكة غير قابلة للاختبار.</w:t>
      </w:r>
    </w:p>
    <w:p>
      <w:pPr>
        <w:spacing w:line="283" w:lineRule="auto" w:after="80"/>
        <w:ind w:firstLine="397"/>
        <w:jc w:val="both"/>
        <w:bidi/>
      </w:pPr>
      <w:r>
        <w:t>يظهر الفرق بين الآلة والباحث والمعرف والمعنى حين يكون أحدهما أداة والآخر مستوى تحليل. وقد تجتمع الأداة داخل الموضوع من غير أن تصبح هي الموضوع كله.</w:t>
      </w:r>
    </w:p>
    <w:p>
      <w:pPr>
        <w:spacing w:line="283" w:lineRule="auto" w:after="80"/>
        <w:ind w:firstLine="397"/>
        <w:jc w:val="both"/>
        <w:bidi/>
      </w:pPr>
      <w:r>
        <w:t>يُصاغ التعريف الأولي بعد جمع عينة واسعة، ثم يعود الباحث إلى المدونة ليرى ما إذا كان التعريف يستبعد آيات مركزية أو يضم مواضع لا تؤدي وظيفة حقيقية. ويُعدل التعريف قبل تثبيت الحدود.</w:t>
      </w:r>
    </w:p>
    <w:p>
      <w:pPr>
        <w:spacing w:line="283" w:lineRule="auto" w:after="80"/>
        <w:ind w:firstLine="397"/>
        <w:jc w:val="both"/>
        <w:bidi/>
      </w:pPr>
      <w:r>
        <w:t>التحرير المنضبط يفضي إلى أنطولوجيا وسجل مراجعة، ويمنع أن يصبح المصطلح الحديث قالباً يفسر القرآن بدلاً من أن يفسره القرآن.</w:t>
      </w:r>
    </w:p>
    <w:p>
      <w:pPr>
        <w:pStyle w:val="Heading2"/>
        <w:spacing w:line="283" w:lineRule="auto" w:after="120"/>
        <w:jc w:val="right"/>
        <w:keepNext/>
        <w:bidi/>
      </w:pPr>
      <w:r>
        <w:t>المدونة والقرائن</w:t>
      </w:r>
    </w:p>
    <w:p>
      <w:pPr>
        <w:spacing w:line="283" w:lineRule="auto" w:after="80"/>
        <w:ind w:firstLine="397"/>
        <w:jc w:val="both"/>
        <w:bidi/>
      </w:pPr>
      <w:r>
        <w:t>تُبنى المدونة حول الخوارزمية بدرجات صلة: مباشرة، ومؤسسة، ووازرة، وخادمة، ومقابلة، وحدية، ونتائج، ومآلات. ويُذكر سبب إدخال كل آية لا مجرد وجود لفظ قريب.</w:t>
      </w:r>
    </w:p>
    <w:p>
      <w:pPr>
        <w:spacing w:line="283" w:lineRule="auto" w:after="80"/>
        <w:ind w:firstLine="397"/>
        <w:jc w:val="both"/>
        <w:bidi/>
      </w:pPr>
      <w:r>
        <w:t>تحتاج المدونة إلى شواهد تؤيد العلاقة وإلى شواهد قد تنفيها. ويكشف الفرق بين الآلة والباحث والمعرف والمعنى أن الدليل السلبي قد يكون أحياناً أهم من كثرة الشواهد المؤيدة.</w:t>
      </w:r>
    </w:p>
    <w:p>
      <w:pPr>
        <w:spacing w:line="283" w:lineRule="auto" w:after="80"/>
        <w:ind w:firstLine="397"/>
        <w:jc w:val="both"/>
        <w:bidi/>
      </w:pPr>
      <w:r>
        <w:t>يُفصل الموضع القرآني من عنوان الباحث؛ فالآية تدخل بلفظها وسورتها ومقطعها ووظيفتها، ثم تُصنف داخل الموضوع. ولا يُعاد كتابة الآية في صورة عبارة مجردة تفقد سياقها.</w:t>
      </w:r>
    </w:p>
    <w:p>
      <w:pPr>
        <w:spacing w:line="283" w:lineRule="auto" w:after="80"/>
        <w:ind w:firstLine="397"/>
        <w:jc w:val="both"/>
        <w:bidi/>
      </w:pPr>
      <w:r>
        <w:t>يُسجل ما لم يُجمع بعد: القراءات، وأسباب النزول، والنظائر، والقصص الموازية، والأحكام المتصلة، والمفاهيم المقابلة. ويُعد إعلان النقص جزءاً من جودة المدونة.</w:t>
      </w:r>
    </w:p>
    <w:p>
      <w:pPr>
        <w:spacing w:line="283" w:lineRule="auto" w:after="80"/>
        <w:ind w:firstLine="397"/>
        <w:jc w:val="both"/>
        <w:bidi/>
      </w:pPr>
      <w:r>
        <w:t>ويكون مخرج المرحلة خوارزمية مصحوباً بمعيار استبعاد، حتى لا يتحول السعي إلى الشمول إلى الصندوق الأسود أو الدرجة النهائية.</w:t>
      </w:r>
    </w:p>
    <w:p>
      <w:pPr>
        <w:pStyle w:val="Heading2"/>
        <w:spacing w:line="283" w:lineRule="auto" w:after="120"/>
        <w:jc w:val="right"/>
        <w:keepNext/>
        <w:bidi/>
      </w:pPr>
      <w:r>
        <w:t>العلاقات والبنية الداخلية</w:t>
      </w:r>
    </w:p>
    <w:p>
      <w:pPr>
        <w:spacing w:line="283" w:lineRule="auto" w:after="80"/>
        <w:ind w:firstLine="397"/>
        <w:jc w:val="both"/>
        <w:bidi/>
      </w:pPr>
      <w:r>
        <w:t>تُبنى البنية الداخلية من علاقات بين الخوارزمية والمصفوفة والحقل. وقد تكون العلاقة شرطاً أو سبباً أو تقييداً أو مقابلةً أو نتيجةً أو مآلاً، ويجب أن تحمل اتجاهاً ودرجة ثقة.</w:t>
      </w:r>
    </w:p>
    <w:p>
      <w:pPr>
        <w:spacing w:line="283" w:lineRule="auto" w:after="80"/>
        <w:ind w:firstLine="397"/>
        <w:jc w:val="both"/>
        <w:bidi/>
      </w:pPr>
      <w:r>
        <w:t>يكشف الفرق بين الدرجة والحكم والبيانات والتفسير أن ترتيب الآيات في البحث ليس هو ترتيب السببية أو القيمة. فقد تأتي آية المآل قبل آية السبب في المصحف، ولا يغير ذلك منطق العلاقة إذا ثبتت من النص.</w:t>
      </w:r>
    </w:p>
    <w:p>
      <w:pPr>
        <w:spacing w:line="283" w:lineRule="auto" w:after="80"/>
        <w:ind w:firstLine="397"/>
        <w:jc w:val="both"/>
        <w:bidi/>
      </w:pPr>
      <w:r>
        <w:t>تُختبر البنية بإزالة عقدة مركزية: هل يبقى الموضوع مفهوماً؟ وإذا انهارت الشبكة كلها فربما كانت العقدة حاكمةً حقاً، أو ربما بالغ الباحث في ربط كل شيء بها. ويحتاج الفرق إلى فرضية منافسة.</w:t>
      </w:r>
    </w:p>
    <w:p>
      <w:pPr>
        <w:spacing w:line="283" w:lineRule="auto" w:after="80"/>
        <w:ind w:firstLine="397"/>
        <w:jc w:val="both"/>
        <w:bidi/>
      </w:pPr>
      <w:r>
        <w:t>تُحفظ الطبقات المحلية داخل السور، ثم تُربط عبر التصريف. ولا يجوز أن يذيب البناء الكلي الاختلاف بين الوظائف: فقد يكون اللفظ نفسه تحذيراً في سورة ونتيجةً في أخرى وشرطاً في ثالثة.</w:t>
      </w:r>
    </w:p>
    <w:p>
      <w:pPr>
        <w:spacing w:line="283" w:lineRule="auto" w:after="80"/>
        <w:ind w:firstLine="397"/>
        <w:jc w:val="both"/>
        <w:bidi/>
      </w:pPr>
      <w:r>
        <w:t>ينتج عن ذلك مصفوفة وأنطولوجيا، مع خريطة تظهر المركز والفروع والجسور والحدود والمواضع المقاومة.</w:t>
      </w:r>
    </w:p>
    <w:p>
      <w:pPr>
        <w:pStyle w:val="Heading2"/>
        <w:spacing w:line="283" w:lineRule="auto" w:after="120"/>
        <w:jc w:val="right"/>
        <w:keepNext/>
        <w:bidi/>
      </w:pPr>
      <w:r>
        <w:t>التطبيق والاختبار</w:t>
      </w:r>
    </w:p>
    <w:p>
      <w:pPr>
        <w:spacing w:line="283" w:lineRule="auto" w:after="80"/>
        <w:ind w:firstLine="397"/>
        <w:jc w:val="both"/>
        <w:bidi/>
      </w:pPr>
      <w:r>
        <w:t>يُختبر الباب على مثال يتعلق بـالخوارزمية، ثم على حالة قريبة وأخرى مخالفة. ولا يُعد نجاح المثال الأول دليلاً على النظرية ما لم تعمل الأدوات نفسها في مجالات مختلفة.</w:t>
      </w:r>
    </w:p>
    <w:p>
      <w:pPr>
        <w:spacing w:line="283" w:lineRule="auto" w:after="80"/>
        <w:ind w:firstLine="397"/>
        <w:jc w:val="both"/>
        <w:bidi/>
      </w:pPr>
      <w:r>
        <w:t>في التطبيق يُسأل: هل وقع الصندوق الأسود أو الدرجة النهائية؟ وهل تغيّر الموضوع إذا أُضيفت آية مقابلة أو حُفظ سياق سورة كان البحث قد دمجه؟</w:t>
      </w:r>
    </w:p>
    <w:p>
      <w:pPr>
        <w:spacing w:line="283" w:lineRule="auto" w:after="80"/>
        <w:ind w:firstLine="397"/>
        <w:jc w:val="both"/>
        <w:bidi/>
      </w:pPr>
      <w:r>
        <w:t>يجب أن تُظهر الدراسة كيف انتقلت من النص إلى المدونة ثم إلى العلاقات ثم إلى الخلاصة، وأن تميز الملاحظة النصية من الفرضية التفسيرية ومن الاستنباط. ويُسجل موضع الخلاف في كل انتقال.</w:t>
      </w:r>
    </w:p>
    <w:p>
      <w:pPr>
        <w:spacing w:line="283" w:lineRule="auto" w:after="80"/>
        <w:ind w:firstLine="397"/>
        <w:jc w:val="both"/>
        <w:bidi/>
      </w:pPr>
      <w:r>
        <w:t>تُختبر القراءة بفرضية بديلة: موضوع أضيق، أو مركز مختلف، أو تقسيم الموضوع إلى موضوعين. وإذا فسرت الفرضية البديلة المادة بأقل تكلف وجب تعديل البناء.</w:t>
      </w:r>
    </w:p>
    <w:p>
      <w:pPr>
        <w:spacing w:line="283" w:lineRule="auto" w:after="80"/>
        <w:ind w:firstLine="397"/>
        <w:jc w:val="both"/>
        <w:bidi/>
      </w:pPr>
      <w:r>
        <w:t>تُقبل النتيجة بقدر ما تنتج سجل مراجعة ولا تخفي الحدود، وبقدر ما تسمح لباحث آخر بإعادة تشغيل المدونة والوصول إلى نتيجة قابلة للمقارنة.</w:t>
      </w:r>
    </w:p>
    <w:p>
      <w:pPr>
        <w:pStyle w:val="Heading2"/>
        <w:spacing w:line="283" w:lineRule="auto" w:after="120"/>
        <w:jc w:val="right"/>
        <w:keepNext/>
        <w:bidi/>
      </w:pPr>
      <w:r>
        <w:t>الثغرات ومخاطر الانحراف</w:t>
      </w:r>
    </w:p>
    <w:p>
      <w:pPr>
        <w:spacing w:line="283" w:lineRule="auto" w:after="80"/>
        <w:ind w:firstLine="397"/>
        <w:jc w:val="both"/>
        <w:bidi/>
      </w:pPr>
      <w:r>
        <w:t>أول المخاطر هو الصندوق الأسود، ويحدث حين يسبق العنوانُ المدونةَ أو حين يُختار من القرآن ما يثبت الفكرة ويُهمل ما يقيدها. ويعالج ذلك بإلزام الباحث بالآيات النافية والحالات الحدية.</w:t>
      </w:r>
    </w:p>
    <w:p>
      <w:pPr>
        <w:spacing w:line="283" w:lineRule="auto" w:after="80"/>
        <w:ind w:firstLine="397"/>
        <w:jc w:val="both"/>
        <w:bidi/>
      </w:pPr>
      <w:r>
        <w:t>الخطر الثاني هو الدرجة النهائية، وهو يوسع الموضوع حتى يصبح القرآن كله دليلاً على كل شيء. عندئذ تفقد الوحدة معناها ويصبح الاستيعاب حشواً لا علماً.</w:t>
      </w:r>
    </w:p>
    <w:p>
      <w:pPr>
        <w:spacing w:line="283" w:lineRule="auto" w:after="80"/>
        <w:ind w:firstLine="397"/>
        <w:jc w:val="both"/>
        <w:bidi/>
      </w:pPr>
      <w:r>
        <w:t>أما حذف الاختلاف فينشأ عند إسقاط مصطلح أو مشكلة معاصرة على القرآن ثم البحث عن شواهد. ويجب تحويل المشكلة إلى سؤال مفتوح يسمح للقرآن بإعادة بناء المجال.</w:t>
      </w:r>
    </w:p>
    <w:p>
      <w:pPr>
        <w:spacing w:line="283" w:lineRule="auto" w:after="80"/>
        <w:ind w:firstLine="397"/>
        <w:jc w:val="both"/>
        <w:bidi/>
      </w:pPr>
      <w:r>
        <w:t>ويظهر الحوسبة الحاكمة حين تُصاغ النتيجة بلسان القطع مع أن بعض العلاقات راجحة أو محتملة. ويجب أن يحمل كل مستوى درجة ثقة وإصداراً.</w:t>
      </w:r>
    </w:p>
    <w:p>
      <w:pPr>
        <w:spacing w:line="283" w:lineRule="auto" w:after="80"/>
        <w:ind w:firstLine="397"/>
        <w:jc w:val="both"/>
        <w:bidi/>
      </w:pPr>
      <w:r>
        <w:t>لا تُذكر هذه المخاطر في الخاتمة فقط؛ بل تُحول إلى اختبارات إلزامية في الخوارزمية، وتُسجل نتيجة كل اختبار في بطاقة الموضوع.</w:t>
      </w:r>
    </w:p>
    <w:p>
      <w:pPr>
        <w:pStyle w:val="Heading2"/>
        <w:spacing w:line="283" w:lineRule="auto" w:after="120"/>
        <w:jc w:val="right"/>
        <w:keepNext/>
        <w:bidi/>
      </w:pPr>
      <w:r>
        <w:t>القواعد والمخرجات</w:t>
      </w:r>
    </w:p>
    <w:p>
      <w:pPr>
        <w:spacing w:line="283" w:lineRule="auto" w:after="80"/>
        <w:ind w:firstLine="397"/>
        <w:jc w:val="both"/>
        <w:bidi/>
      </w:pPr>
      <w:r>
        <w:t>تستخرج القاعدة الأولى من الباب: تحتاج الوحدة الموضوعية إلى معرفات وطبقات صلة وعلاقات ودرجات ثقة وسجل للقرارات والنسخ. ويجب أن تعمل مع الخوارزمية والمصفوفة والحقل في شبكة واحدة من غير دمج وظائفها.</w:t>
      </w:r>
    </w:p>
    <w:p>
      <w:pPr>
        <w:spacing w:line="283" w:lineRule="auto" w:after="80"/>
        <w:ind w:firstLine="397"/>
        <w:jc w:val="both"/>
        <w:bidi/>
      </w:pPr>
      <w:r>
        <w:t>وتقرر القاعدة الثانية أن الفرق بين الآلة والباحث والمعرف والمعنى فرق تشغيلي، فإذا لم يظهر في المدونة والمصفوفة كان الفصل نظرياً لا أثر له.</w:t>
      </w:r>
    </w:p>
    <w:p>
      <w:pPr>
        <w:spacing w:line="283" w:lineRule="auto" w:after="80"/>
        <w:ind w:firstLine="397"/>
        <w:jc w:val="both"/>
        <w:bidi/>
      </w:pPr>
      <w:r>
        <w:t>وتمنع القاعدة الثالثة الصندوق الأسود عبر فرض الشاهد النافي والحالة الحدية والفرضية المنافسة، فلا يعتمد الموضوع لمجرد كثرة الشواهد المؤيدة.</w:t>
      </w:r>
    </w:p>
    <w:p>
      <w:pPr>
        <w:spacing w:line="283" w:lineRule="auto" w:after="80"/>
        <w:ind w:firstLine="397"/>
        <w:jc w:val="both"/>
        <w:bidi/>
      </w:pPr>
      <w:r>
        <w:t>ويكون المخرج النهائي خوارزمية ومصفوفة وأنطولوجيا وسجل مراجعة، مع سجل يبين مصادر الآيات وتصنيفها والاعتراضات والإصدار.</w:t>
      </w:r>
    </w:p>
    <w:p>
      <w:pPr>
        <w:spacing w:line="283" w:lineRule="auto" w:after="80"/>
        <w:ind w:firstLine="397"/>
        <w:jc w:val="both"/>
        <w:bidi/>
      </w:pPr>
      <w:r>
        <w:t>وتُحال كل نتيجة تطبيقية إلى علم الأصول والمناط إذا تجاوزت التفسير إلى الحكم، لأن الوحدة الموضوعية لا تمنح نفسها سلطة الفتوى أو القضاء.</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blHeader w:val="true"/>
          <w:tblHeader w:val="true"/>
        </w:trPr>
        <w:tc>
          <w:tcPr>
            <w:tcW w:type="dxa" w:w="2635"/>
            <w:vAlign w:val="center"/>
          </w:tcPr>
          <w:p>
            <w:pPr>
              <w:spacing w:line="283" w:lineRule="auto" w:after="0"/>
              <w:jc w:val="center"/>
              <w:bidi/>
            </w:pPr>
            <w:r>
              <w:rPr>
                <w:b/>
                <w:sz w:val="18"/>
              </w:rPr>
              <w:t>البعد</w:t>
            </w:r>
          </w:p>
        </w:tc>
        <w:tc>
          <w:tcPr>
            <w:tcW w:type="dxa" w:w="2635"/>
            <w:vAlign w:val="center"/>
          </w:tcPr>
          <w:p>
            <w:pPr>
              <w:spacing w:line="283" w:lineRule="auto" w:after="0"/>
              <w:jc w:val="center"/>
              <w:bidi/>
            </w:pPr>
            <w:r>
              <w:rPr>
                <w:b/>
                <w:sz w:val="18"/>
              </w:rPr>
              <w:t>سؤال الفحص</w:t>
            </w:r>
          </w:p>
        </w:tc>
        <w:tc>
          <w:tcPr>
            <w:tcW w:type="dxa" w:w="2635"/>
            <w:vAlign w:val="center"/>
          </w:tcPr>
          <w:p>
            <w:pPr>
              <w:spacing w:line="283" w:lineRule="auto" w:after="0"/>
              <w:jc w:val="center"/>
              <w:bidi/>
            </w:pPr>
            <w:r>
              <w:rPr>
                <w:b/>
                <w:sz w:val="18"/>
              </w:rPr>
              <w:t>المخرج</w:t>
            </w:r>
          </w:p>
        </w:tc>
      </w:tr>
      <w:tr>
        <w:tc>
          <w:tcPr>
            <w:tcW w:type="dxa" w:w="2635"/>
            <w:vAlign w:val="center"/>
          </w:tcPr>
          <w:p>
            <w:pPr>
              <w:spacing w:line="283" w:lineRule="auto" w:after="0"/>
              <w:jc w:val="right"/>
              <w:bidi/>
            </w:pPr>
            <w:r>
              <w:rPr>
                <w:sz w:val="18"/>
              </w:rPr>
              <w:t>الموضوع</w:t>
            </w:r>
          </w:p>
        </w:tc>
        <w:tc>
          <w:tcPr>
            <w:tcW w:type="dxa" w:w="2635"/>
            <w:vAlign w:val="center"/>
          </w:tcPr>
          <w:p>
            <w:pPr>
              <w:spacing w:line="283" w:lineRule="auto" w:after="0"/>
              <w:jc w:val="right"/>
              <w:bidi/>
            </w:pPr>
            <w:r>
              <w:rPr>
                <w:sz w:val="18"/>
              </w:rPr>
              <w:t>كيف تتحول النظرية إلى خطوات قابلة للتكرار والحوسبة؟</w:t>
            </w:r>
          </w:p>
        </w:tc>
        <w:tc>
          <w:tcPr>
            <w:tcW w:type="dxa" w:w="2635"/>
            <w:vAlign w:val="center"/>
          </w:tcPr>
          <w:p>
            <w:pPr>
              <w:spacing w:line="283" w:lineRule="auto" w:after="0"/>
              <w:jc w:val="right"/>
              <w:bidi/>
            </w:pPr>
            <w:r>
              <w:rPr>
                <w:sz w:val="18"/>
              </w:rPr>
              <w:t>خوارزمية</w:t>
            </w:r>
          </w:p>
        </w:tc>
      </w:tr>
      <w:tr>
        <w:tc>
          <w:tcPr>
            <w:tcW w:type="dxa" w:w="2635"/>
            <w:vAlign w:val="center"/>
          </w:tcPr>
          <w:p>
            <w:pPr>
              <w:spacing w:line="283" w:lineRule="auto" w:after="0"/>
              <w:jc w:val="right"/>
              <w:bidi/>
            </w:pPr>
            <w:r>
              <w:rPr>
                <w:sz w:val="18"/>
              </w:rPr>
              <w:t>المفاهيم</w:t>
            </w:r>
          </w:p>
        </w:tc>
        <w:tc>
          <w:tcPr>
            <w:tcW w:type="dxa" w:w="2635"/>
            <w:vAlign w:val="center"/>
          </w:tcPr>
          <w:p>
            <w:pPr>
              <w:spacing w:line="283" w:lineRule="auto" w:after="0"/>
              <w:jc w:val="right"/>
              <w:bidi/>
            </w:pPr>
            <w:r>
              <w:rPr>
                <w:sz w:val="18"/>
              </w:rPr>
              <w:t>ما المركز والفروع؟</w:t>
            </w:r>
          </w:p>
        </w:tc>
        <w:tc>
          <w:tcPr>
            <w:tcW w:type="dxa" w:w="2635"/>
            <w:vAlign w:val="center"/>
          </w:tcPr>
          <w:p>
            <w:pPr>
              <w:spacing w:line="283" w:lineRule="auto" w:after="0"/>
              <w:jc w:val="right"/>
              <w:bidi/>
            </w:pPr>
            <w:r>
              <w:rPr>
                <w:sz w:val="18"/>
              </w:rPr>
              <w:t>مصفوفة</w:t>
            </w:r>
          </w:p>
        </w:tc>
      </w:tr>
      <w:tr>
        <w:tc>
          <w:tcPr>
            <w:tcW w:type="dxa" w:w="2635"/>
            <w:vAlign w:val="center"/>
          </w:tcPr>
          <w:p>
            <w:pPr>
              <w:spacing w:line="283" w:lineRule="auto" w:after="0"/>
              <w:jc w:val="right"/>
              <w:bidi/>
            </w:pPr>
            <w:r>
              <w:rPr>
                <w:sz w:val="18"/>
              </w:rPr>
              <w:t>السياق</w:t>
            </w:r>
          </w:p>
        </w:tc>
        <w:tc>
          <w:tcPr>
            <w:tcW w:type="dxa" w:w="2635"/>
            <w:vAlign w:val="center"/>
          </w:tcPr>
          <w:p>
            <w:pPr>
              <w:spacing w:line="283" w:lineRule="auto" w:after="0"/>
              <w:jc w:val="right"/>
              <w:bidi/>
            </w:pPr>
            <w:r>
              <w:rPr>
                <w:sz w:val="18"/>
              </w:rPr>
              <w:t>ما حدود المواضع؟</w:t>
            </w:r>
          </w:p>
        </w:tc>
        <w:tc>
          <w:tcPr>
            <w:tcW w:type="dxa" w:w="2635"/>
            <w:vAlign w:val="center"/>
          </w:tcPr>
          <w:p>
            <w:pPr>
              <w:spacing w:line="283" w:lineRule="auto" w:after="0"/>
              <w:jc w:val="right"/>
              <w:bidi/>
            </w:pPr>
            <w:r>
              <w:rPr>
                <w:sz w:val="18"/>
              </w:rPr>
              <w:t>أنطولوجيا</w:t>
            </w:r>
          </w:p>
        </w:tc>
      </w:tr>
      <w:tr>
        <w:tc>
          <w:tcPr>
            <w:tcW w:type="dxa" w:w="2635"/>
            <w:vAlign w:val="center"/>
          </w:tcPr>
          <w:p>
            <w:pPr>
              <w:spacing w:line="283" w:lineRule="auto" w:after="0"/>
              <w:jc w:val="right"/>
              <w:bidi/>
            </w:pPr>
            <w:r>
              <w:rPr>
                <w:sz w:val="18"/>
              </w:rPr>
              <w:t>الاختبار</w:t>
            </w:r>
          </w:p>
        </w:tc>
        <w:tc>
          <w:tcPr>
            <w:tcW w:type="dxa" w:w="2635"/>
            <w:vAlign w:val="center"/>
          </w:tcPr>
          <w:p>
            <w:pPr>
              <w:spacing w:line="283" w:lineRule="auto" w:after="0"/>
              <w:jc w:val="right"/>
              <w:bidi/>
            </w:pPr>
            <w:r>
              <w:rPr>
                <w:sz w:val="18"/>
              </w:rPr>
              <w:t>كيف يُمنع الصندوق الأسود؟</w:t>
            </w:r>
          </w:p>
        </w:tc>
        <w:tc>
          <w:tcPr>
            <w:tcW w:type="dxa" w:w="2635"/>
            <w:vAlign w:val="center"/>
          </w:tcPr>
          <w:p>
            <w:pPr>
              <w:spacing w:line="283" w:lineRule="auto" w:after="0"/>
              <w:jc w:val="right"/>
              <w:bidi/>
            </w:pPr>
            <w:r>
              <w:rPr>
                <w:sz w:val="18"/>
              </w:rPr>
              <w:t>فرضية منافسة</w:t>
            </w:r>
          </w:p>
        </w:tc>
      </w:tr>
      <w:tr>
        <w:tc>
          <w:tcPr>
            <w:tcW w:type="dxa" w:w="2635"/>
            <w:vAlign w:val="center"/>
          </w:tcPr>
          <w:p>
            <w:pPr>
              <w:spacing w:line="283" w:lineRule="auto" w:after="0"/>
              <w:jc w:val="right"/>
              <w:bidi/>
            </w:pPr>
            <w:r>
              <w:rPr>
                <w:sz w:val="18"/>
              </w:rPr>
              <w:t>النتيجة</w:t>
            </w:r>
          </w:p>
        </w:tc>
        <w:tc>
          <w:tcPr>
            <w:tcW w:type="dxa" w:w="2635"/>
            <w:vAlign w:val="center"/>
          </w:tcPr>
          <w:p>
            <w:pPr>
              <w:spacing w:line="283" w:lineRule="auto" w:after="0"/>
              <w:jc w:val="right"/>
              <w:bidi/>
            </w:pPr>
            <w:r>
              <w:rPr>
                <w:sz w:val="18"/>
              </w:rPr>
              <w:t>ما الذي يثبت وما الذي لا يثبت؟</w:t>
            </w:r>
          </w:p>
        </w:tc>
        <w:tc>
          <w:tcPr>
            <w:tcW w:type="dxa" w:w="2635"/>
            <w:vAlign w:val="center"/>
          </w:tcPr>
          <w:p>
            <w:pPr>
              <w:spacing w:line="283" w:lineRule="auto" w:after="0"/>
              <w:jc w:val="right"/>
              <w:bidi/>
            </w:pPr>
            <w:r>
              <w:rPr>
                <w:sz w:val="18"/>
              </w:rPr>
              <w:t>سجل مراجعة</w:t>
            </w:r>
          </w:p>
        </w:tc>
      </w:tr>
    </w:tbl>
    <w:p/>
    <w:p>
      <w:r>
        <w:br w:type="page"/>
      </w:r>
    </w:p>
    <w:p>
      <w:pPr>
        <w:pStyle w:val="Heading1"/>
        <w:spacing w:line="283" w:lineRule="auto" w:after="120"/>
        <w:jc w:val="right"/>
        <w:keepNext/>
        <w:bidi/>
      </w:pPr>
      <w:r>
        <w:t>الباب السابع عشر: مختبرات الموضوعات القرآنية الكبرى</w:t>
      </w:r>
    </w:p>
    <w:p>
      <w:pPr>
        <w:spacing w:line="283" w:lineRule="auto" w:after="80"/>
        <w:ind w:firstLine="397"/>
        <w:jc w:val="both"/>
        <w:bidi/>
      </w:pPr>
      <w:r>
        <w:t>يفتتح الباب بالسؤال: هل تستطيع النظرية تفسير موضوعات متنوعة من غير تغيير معاييرها؟ وتختبر فصوله أطروحةً مفادها أن تُختبر النظرية على موضوعات عقدية ونفسية واجتماعية واقتصادية وحضارية وقصصية ومآلية.</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هل تستطيع النظرية تفسير موضوعات متنوعة من غير تغيير معاييرها؟ وتقوم فرضيته على أن تُختبر النظرية على موضوعات عقدية ونفسية واجتماعية واقتصادية وحضارية وقصصية ومآلية. ولا تُقبل هذه الفرضية لمجرد اتساقها، بل تُختبر في المدونة وحالات التعارض والآيات التي تقاوم العنوان المختار.</w:t>
      </w:r>
    </w:p>
    <w:p>
      <w:pPr>
        <w:spacing w:line="283" w:lineRule="auto" w:after="80"/>
        <w:ind w:firstLine="397"/>
        <w:jc w:val="both"/>
        <w:bidi/>
      </w:pPr>
      <w:r>
        <w:t>تتركز المسألة في المختبر والتنوع والثبات. ويجب تحديد مستوى كل واحد منها قبل البحث؛ لأن الخلط بين المستويات يجعل الوحدة الموضوعية تكراراً للنظام المفهومي أو الشبكات أو السياق.</w:t>
      </w:r>
    </w:p>
    <w:p>
      <w:pPr>
        <w:spacing w:line="283" w:lineRule="auto" w:after="80"/>
        <w:ind w:firstLine="397"/>
        <w:jc w:val="both"/>
        <w:bidi/>
      </w:pPr>
      <w:r>
        <w:t>يفصل الباب بين النظرية والحالة وبين الثبات والتكييف، ثم بين المثال والبرهان وبين النجاح والحد. ويُقصد بهذا الفصل حماية السؤال من التوسع، وتمكين الباحث من معرفة ما أضافه من خارج النص.</w:t>
      </w:r>
    </w:p>
    <w:p>
      <w:pPr>
        <w:spacing w:line="283" w:lineRule="auto" w:after="80"/>
        <w:ind w:firstLine="397"/>
        <w:jc w:val="both"/>
        <w:bidi/>
      </w:pPr>
      <w:r>
        <w:t>لا يُعد الموضوع مكتملاً حين يجد الباحث شواهد كثيرة، بل حين يستطيع بيان مركزه وحدوده ومقابلاته وشروطه ومساره ومآله، ويكشف الآيات التي تمنع القراءة السهلة أو الشائعة.</w:t>
      </w:r>
    </w:p>
    <w:p>
      <w:pPr>
        <w:spacing w:line="283" w:lineRule="auto" w:after="80"/>
        <w:ind w:firstLine="397"/>
        <w:jc w:val="both"/>
        <w:bidi/>
      </w:pPr>
      <w:r>
        <w:t>ينتهي السؤال إلى مخرجات عملية: اختبارات متعددة وحالات حدية. فإذا لم يمكن تمثيل النتيجة في مدونة ومصفوفة وعلاقات قابلة للمراجعة بقيت الوحدة الموضوعية انطباعاً.</w:t>
      </w:r>
    </w:p>
    <w:p>
      <w:pPr>
        <w:pStyle w:val="Heading2"/>
        <w:spacing w:line="283" w:lineRule="auto" w:after="120"/>
        <w:jc w:val="right"/>
        <w:keepNext/>
        <w:bidi/>
      </w:pPr>
      <w:r>
        <w:t>التحرير المفهومي</w:t>
      </w:r>
    </w:p>
    <w:p>
      <w:pPr>
        <w:spacing w:line="283" w:lineRule="auto" w:after="80"/>
        <w:ind w:firstLine="397"/>
        <w:jc w:val="both"/>
        <w:bidi/>
      </w:pPr>
      <w:r>
        <w:t>يبدأ التحرير بتعريف المختبر من داخل استعمال القرآن لا من عنوان علمي حديث. ويُفرق بين الاسم الدال على الموضوع وبين البنية التي قد تُعبّر عنها ألفاظ كثيرة ولا تحمل اسماً واحداً في النص.</w:t>
      </w:r>
    </w:p>
    <w:p>
      <w:pPr>
        <w:spacing w:line="283" w:lineRule="auto" w:after="80"/>
        <w:ind w:firstLine="397"/>
        <w:jc w:val="both"/>
        <w:bidi/>
      </w:pPr>
      <w:r>
        <w:t>يتصل التنوع بـالثبات بعلاقة يجب تسميتها: هل هي تأسيس أو تقييد أو جزء أو نتيجة أو شرط؟ فلا يكفي القول إنهما «مرتبطان»، لأن الغموض في نوع العلاقة يخلق شبكة غير قابلة للاختبار.</w:t>
      </w:r>
    </w:p>
    <w:p>
      <w:pPr>
        <w:spacing w:line="283" w:lineRule="auto" w:after="80"/>
        <w:ind w:firstLine="397"/>
        <w:jc w:val="both"/>
        <w:bidi/>
      </w:pPr>
      <w:r>
        <w:t>يظهر الفرق بين النظرية والحالة والثبات والتكييف حين يكون أحدهما أداة والآخر مستوى تحليل. وقد تجتمع الأداة داخل الموضوع من غير أن تصبح هي الموضوع كله.</w:t>
      </w:r>
    </w:p>
    <w:p>
      <w:pPr>
        <w:spacing w:line="283" w:lineRule="auto" w:after="80"/>
        <w:ind w:firstLine="397"/>
        <w:jc w:val="both"/>
        <w:bidi/>
      </w:pPr>
      <w:r>
        <w:t>يُصاغ التعريف الأولي بعد جمع عينة واسعة، ثم يعود الباحث إلى المدونة ليرى ما إذا كان التعريف يستبعد آيات مركزية أو يضم مواضع لا تؤدي وظيفة حقيقية. ويُعدل التعريف قبل تثبيت الحدود.</w:t>
      </w:r>
    </w:p>
    <w:p>
      <w:pPr>
        <w:spacing w:line="283" w:lineRule="auto" w:after="80"/>
        <w:ind w:firstLine="397"/>
        <w:jc w:val="both"/>
        <w:bidi/>
      </w:pPr>
      <w:r>
        <w:t>التحرير المنضبط يفضي إلى مراجعة معيار ودليل قابلية، ويمنع أن يصبح المصطلح الحديث قالباً يفسر القرآن بدلاً من أن يفسره القرآن.</w:t>
      </w:r>
    </w:p>
    <w:p>
      <w:pPr>
        <w:pStyle w:val="Heading2"/>
        <w:spacing w:line="283" w:lineRule="auto" w:after="120"/>
        <w:jc w:val="right"/>
        <w:keepNext/>
        <w:bidi/>
      </w:pPr>
      <w:r>
        <w:t>المدونة والقرائن</w:t>
      </w:r>
    </w:p>
    <w:p>
      <w:pPr>
        <w:spacing w:line="283" w:lineRule="auto" w:after="80"/>
        <w:ind w:firstLine="397"/>
        <w:jc w:val="both"/>
        <w:bidi/>
      </w:pPr>
      <w:r>
        <w:t>تُبنى المدونة حول المختبر بدرجات صلة: مباشرة، ومؤسسة، ووازرة، وخادمة، ومقابلة، وحدية، ونتائج، ومآلات. ويُذكر سبب إدخال كل آية لا مجرد وجود لفظ قريب.</w:t>
      </w:r>
    </w:p>
    <w:p>
      <w:pPr>
        <w:spacing w:line="283" w:lineRule="auto" w:after="80"/>
        <w:ind w:firstLine="397"/>
        <w:jc w:val="both"/>
        <w:bidi/>
      </w:pPr>
      <w:r>
        <w:t>تحتاج المدونة إلى شواهد تؤيد العلاقة وإلى شواهد قد تنفيها. ويكشف الفرق بين النظرية والحالة والثبات والتكييف أن الدليل السلبي قد يكون أحياناً أهم من كثرة الشواهد المؤيدة.</w:t>
      </w:r>
    </w:p>
    <w:p>
      <w:pPr>
        <w:spacing w:line="283" w:lineRule="auto" w:after="80"/>
        <w:ind w:firstLine="397"/>
        <w:jc w:val="both"/>
        <w:bidi/>
      </w:pPr>
      <w:r>
        <w:t>يُفصل الموضع القرآني من عنوان الباحث؛ فالآية تدخل بلفظها وسورتها ومقطعها ووظيفتها، ثم تُصنف داخل الموضوع. ولا يُعاد كتابة الآية في صورة عبارة مجردة تفقد سياقها.</w:t>
      </w:r>
    </w:p>
    <w:p>
      <w:pPr>
        <w:spacing w:line="283" w:lineRule="auto" w:after="80"/>
        <w:ind w:firstLine="397"/>
        <w:jc w:val="both"/>
        <w:bidi/>
      </w:pPr>
      <w:r>
        <w:t>يُسجل ما لم يُجمع بعد: القراءات، وأسباب النزول، والنظائر، والقصص الموازية، والأحكام المتصلة، والمفاهيم المقابلة. ويُعد إعلان النقص جزءاً من جودة المدونة.</w:t>
      </w:r>
    </w:p>
    <w:p>
      <w:pPr>
        <w:spacing w:line="283" w:lineRule="auto" w:after="80"/>
        <w:ind w:firstLine="397"/>
        <w:jc w:val="both"/>
        <w:bidi/>
      </w:pPr>
      <w:r>
        <w:t>ويكون مخرج المرحلة اختبارات متعددة مصحوباً بمعيار استبعاد، حتى لا يتحول السعي إلى الشمول إلى اختيار أمثلة سهلة أو تغيير المعايير.</w:t>
      </w:r>
    </w:p>
    <w:p>
      <w:pPr>
        <w:pStyle w:val="Heading2"/>
        <w:spacing w:line="283" w:lineRule="auto" w:after="120"/>
        <w:jc w:val="right"/>
        <w:keepNext/>
        <w:bidi/>
      </w:pPr>
      <w:r>
        <w:t>العلاقات والبنية الداخلية</w:t>
      </w:r>
    </w:p>
    <w:p>
      <w:pPr>
        <w:spacing w:line="283" w:lineRule="auto" w:after="80"/>
        <w:ind w:firstLine="397"/>
        <w:jc w:val="both"/>
        <w:bidi/>
      </w:pPr>
      <w:r>
        <w:t>تُبنى البنية الداخلية من علاقات بين المختبر والتنوع والثبات. وقد تكون العلاقة شرطاً أو سبباً أو تقييداً أو مقابلةً أو نتيجةً أو مآلاً، ويجب أن تحمل اتجاهاً ودرجة ثقة.</w:t>
      </w:r>
    </w:p>
    <w:p>
      <w:pPr>
        <w:spacing w:line="283" w:lineRule="auto" w:after="80"/>
        <w:ind w:firstLine="397"/>
        <w:jc w:val="both"/>
        <w:bidi/>
      </w:pPr>
      <w:r>
        <w:t>يكشف الفرق بين المثال والبرهان والنجاح والحد أن ترتيب الآيات في البحث ليس هو ترتيب السببية أو القيمة. فقد تأتي آية المآل قبل آية السبب في المصحف، ولا يغير ذلك منطق العلاقة إذا ثبتت من النص.</w:t>
      </w:r>
    </w:p>
    <w:p>
      <w:pPr>
        <w:spacing w:line="283" w:lineRule="auto" w:after="80"/>
        <w:ind w:firstLine="397"/>
        <w:jc w:val="both"/>
        <w:bidi/>
      </w:pPr>
      <w:r>
        <w:t>تُختبر البنية بإزالة عقدة مركزية: هل يبقى الموضوع مفهوماً؟ وإذا انهارت الشبكة كلها فربما كانت العقدة حاكمةً حقاً، أو ربما بالغ الباحث في ربط كل شيء بها. ويحتاج الفرق إلى فرضية منافسة.</w:t>
      </w:r>
    </w:p>
    <w:p>
      <w:pPr>
        <w:spacing w:line="283" w:lineRule="auto" w:after="80"/>
        <w:ind w:firstLine="397"/>
        <w:jc w:val="both"/>
        <w:bidi/>
      </w:pPr>
      <w:r>
        <w:t>تُحفظ الطبقات المحلية داخل السور، ثم تُربط عبر التصريف. ولا يجوز أن يذيب البناء الكلي الاختلاف بين الوظائف: فقد يكون اللفظ نفسه تحذيراً في سورة ونتيجةً في أخرى وشرطاً في ثالثة.</w:t>
      </w:r>
    </w:p>
    <w:p>
      <w:pPr>
        <w:spacing w:line="283" w:lineRule="auto" w:after="80"/>
        <w:ind w:firstLine="397"/>
        <w:jc w:val="both"/>
        <w:bidi/>
      </w:pPr>
      <w:r>
        <w:t>ينتج عن ذلك حالات حدية ومراجعة معيار، مع خريطة تظهر المركز والفروع والجسور والحدود والمواضع المقاومة.</w:t>
      </w:r>
    </w:p>
    <w:p>
      <w:pPr>
        <w:pStyle w:val="Heading2"/>
        <w:spacing w:line="283" w:lineRule="auto" w:after="120"/>
        <w:jc w:val="right"/>
        <w:keepNext/>
        <w:bidi/>
      </w:pPr>
      <w:r>
        <w:t>التطبيق والاختبار</w:t>
      </w:r>
    </w:p>
    <w:p>
      <w:pPr>
        <w:spacing w:line="283" w:lineRule="auto" w:after="80"/>
        <w:ind w:firstLine="397"/>
        <w:jc w:val="both"/>
        <w:bidi/>
      </w:pPr>
      <w:r>
        <w:t>يُختبر الباب على مثال يتعلق بـالمختبر، ثم على حالة قريبة وأخرى مخالفة. ولا يُعد نجاح المثال الأول دليلاً على النظرية ما لم تعمل الأدوات نفسها في مجالات مختلفة.</w:t>
      </w:r>
    </w:p>
    <w:p>
      <w:pPr>
        <w:spacing w:line="283" w:lineRule="auto" w:after="80"/>
        <w:ind w:firstLine="397"/>
        <w:jc w:val="both"/>
        <w:bidi/>
      </w:pPr>
      <w:r>
        <w:t>في التطبيق يُسأل: هل وقع اختيار أمثلة سهلة أو تغيير المعايير؟ وهل تغيّر الموضوع إذا أُضيفت آية مقابلة أو حُفظ سياق سورة كان البحث قد دمجه؟</w:t>
      </w:r>
    </w:p>
    <w:p>
      <w:pPr>
        <w:spacing w:line="283" w:lineRule="auto" w:after="80"/>
        <w:ind w:firstLine="397"/>
        <w:jc w:val="both"/>
        <w:bidi/>
      </w:pPr>
      <w:r>
        <w:t>يجب أن تُظهر الدراسة كيف انتقلت من النص إلى المدونة ثم إلى العلاقات ثم إلى الخلاصة، وأن تميز الملاحظة النصية من الفرضية التفسيرية ومن الاستنباط. ويُسجل موضع الخلاف في كل انتقال.</w:t>
      </w:r>
    </w:p>
    <w:p>
      <w:pPr>
        <w:spacing w:line="283" w:lineRule="auto" w:after="80"/>
        <w:ind w:firstLine="397"/>
        <w:jc w:val="both"/>
        <w:bidi/>
      </w:pPr>
      <w:r>
        <w:t>تُختبر القراءة بفرضية بديلة: موضوع أضيق، أو مركز مختلف، أو تقسيم الموضوع إلى موضوعين. وإذا فسرت الفرضية البديلة المادة بأقل تكلف وجب تعديل البناء.</w:t>
      </w:r>
    </w:p>
    <w:p>
      <w:pPr>
        <w:spacing w:line="283" w:lineRule="auto" w:after="80"/>
        <w:ind w:firstLine="397"/>
        <w:jc w:val="both"/>
        <w:bidi/>
      </w:pPr>
      <w:r>
        <w:t>تُقبل النتيجة بقدر ما تنتج دليل قابلية ولا تخفي الحدود، وبقدر ما تسمح لباحث آخر بإعادة تشغيل المدونة والوصول إلى نتيجة قابلة للمقارنة.</w:t>
      </w:r>
    </w:p>
    <w:p>
      <w:pPr>
        <w:pStyle w:val="Heading2"/>
        <w:spacing w:line="283" w:lineRule="auto" w:after="120"/>
        <w:jc w:val="right"/>
        <w:keepNext/>
        <w:bidi/>
      </w:pPr>
      <w:r>
        <w:t>الثغرات ومخاطر الانحراف</w:t>
      </w:r>
    </w:p>
    <w:p>
      <w:pPr>
        <w:spacing w:line="283" w:lineRule="auto" w:after="80"/>
        <w:ind w:firstLine="397"/>
        <w:jc w:val="both"/>
        <w:bidi/>
      </w:pPr>
      <w:r>
        <w:t>أول المخاطر هو اختيار أمثلة سهلة، ويحدث حين يسبق العنوانُ المدونةَ أو حين يُختار من القرآن ما يثبت الفكرة ويُهمل ما يقيدها. ويعالج ذلك بإلزام الباحث بالآيات النافية والحالات الحدية.</w:t>
      </w:r>
    </w:p>
    <w:p>
      <w:pPr>
        <w:spacing w:line="283" w:lineRule="auto" w:after="80"/>
        <w:ind w:firstLine="397"/>
        <w:jc w:val="both"/>
        <w:bidi/>
      </w:pPr>
      <w:r>
        <w:t>الخطر الثاني هو تغيير المعايير، وهو يوسع الموضوع حتى يصبح القرآن كله دليلاً على كل شيء. عندئذ تفقد الوحدة معناها ويصبح الاستيعاب حشواً لا علماً.</w:t>
      </w:r>
    </w:p>
    <w:p>
      <w:pPr>
        <w:spacing w:line="283" w:lineRule="auto" w:after="80"/>
        <w:ind w:firstLine="397"/>
        <w:jc w:val="both"/>
        <w:bidi/>
      </w:pPr>
      <w:r>
        <w:t>أما إخفاء الفشل فينشأ عند إسقاط مصطلح أو مشكلة معاصرة على القرآن ثم البحث عن شواهد. ويجب تحويل المشكلة إلى سؤال مفتوح يسمح للقرآن بإعادة بناء المجال.</w:t>
      </w:r>
    </w:p>
    <w:p>
      <w:pPr>
        <w:spacing w:line="283" w:lineRule="auto" w:after="80"/>
        <w:ind w:firstLine="397"/>
        <w:jc w:val="both"/>
        <w:bidi/>
      </w:pPr>
      <w:r>
        <w:t>ويظهر تعميم العينة حين تُصاغ النتيجة بلسان القطع مع أن بعض العلاقات راجحة أو محتملة. ويجب أن يحمل كل مستوى درجة ثقة وإصداراً.</w:t>
      </w:r>
    </w:p>
    <w:p>
      <w:pPr>
        <w:spacing w:line="283" w:lineRule="auto" w:after="80"/>
        <w:ind w:firstLine="397"/>
        <w:jc w:val="both"/>
        <w:bidi/>
      </w:pPr>
      <w:r>
        <w:t>لا تُذكر هذه المخاطر في الخاتمة فقط؛ بل تُحول إلى اختبارات إلزامية في الخوارزمية، وتُسجل نتيجة كل اختبار في بطاقة الموضوع.</w:t>
      </w:r>
    </w:p>
    <w:p>
      <w:pPr>
        <w:pStyle w:val="Heading2"/>
        <w:spacing w:line="283" w:lineRule="auto" w:after="120"/>
        <w:jc w:val="right"/>
        <w:keepNext/>
        <w:bidi/>
      </w:pPr>
      <w:r>
        <w:t>القواعد والمخرجات</w:t>
      </w:r>
    </w:p>
    <w:p>
      <w:pPr>
        <w:spacing w:line="283" w:lineRule="auto" w:after="80"/>
        <w:ind w:firstLine="397"/>
        <w:jc w:val="both"/>
        <w:bidi/>
      </w:pPr>
      <w:r>
        <w:t>تستخرج القاعدة الأولى من الباب: تُختبر النظرية على موضوعات عقدية ونفسية واجتماعية واقتصادية وحضارية وقصصية ومآلية. ويجب أن تعمل مع المختبر والتنوع والثبات في شبكة واحدة من غير دمج وظائفها.</w:t>
      </w:r>
    </w:p>
    <w:p>
      <w:pPr>
        <w:spacing w:line="283" w:lineRule="auto" w:after="80"/>
        <w:ind w:firstLine="397"/>
        <w:jc w:val="both"/>
        <w:bidi/>
      </w:pPr>
      <w:r>
        <w:t>وتقرر القاعدة الثانية أن الفرق بين النظرية والحالة والثبات والتكييف فرق تشغيلي، فإذا لم يظهر في المدونة والمصفوفة كان الفصل نظرياً لا أثر له.</w:t>
      </w:r>
    </w:p>
    <w:p>
      <w:pPr>
        <w:spacing w:line="283" w:lineRule="auto" w:after="80"/>
        <w:ind w:firstLine="397"/>
        <w:jc w:val="both"/>
        <w:bidi/>
      </w:pPr>
      <w:r>
        <w:t>وتمنع القاعدة الثالثة اختيار أمثلة سهلة عبر فرض الشاهد النافي والحالة الحدية والفرضية المنافسة، فلا يعتمد الموضوع لمجرد كثرة الشواهد المؤيدة.</w:t>
      </w:r>
    </w:p>
    <w:p>
      <w:pPr>
        <w:spacing w:line="283" w:lineRule="auto" w:after="80"/>
        <w:ind w:firstLine="397"/>
        <w:jc w:val="both"/>
        <w:bidi/>
      </w:pPr>
      <w:r>
        <w:t>ويكون المخرج النهائي اختبارات متعددة وحالات حدية ومراجعة معيار ودليل قابلية، مع سجل يبين مصادر الآيات وتصنيفها والاعتراضات والإصدار.</w:t>
      </w:r>
    </w:p>
    <w:p>
      <w:pPr>
        <w:spacing w:line="283" w:lineRule="auto" w:after="80"/>
        <w:ind w:firstLine="397"/>
        <w:jc w:val="both"/>
        <w:bidi/>
      </w:pPr>
      <w:r>
        <w:t>وتُحال كل نتيجة تطبيقية إلى علم الأصول والمناط إذا تجاوزت التفسير إلى الحكم، لأن الوحدة الموضوعية لا تمنح نفسها سلطة الفتوى أو القضاء.</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blHeader w:val="true"/>
          <w:tblHeader w:val="true"/>
        </w:trPr>
        <w:tc>
          <w:tcPr>
            <w:tcW w:type="dxa" w:w="2635"/>
            <w:vAlign w:val="center"/>
          </w:tcPr>
          <w:p>
            <w:pPr>
              <w:spacing w:line="283" w:lineRule="auto" w:after="0"/>
              <w:jc w:val="center"/>
              <w:bidi/>
            </w:pPr>
            <w:r>
              <w:rPr>
                <w:b/>
                <w:sz w:val="18"/>
              </w:rPr>
              <w:t>البعد</w:t>
            </w:r>
          </w:p>
        </w:tc>
        <w:tc>
          <w:tcPr>
            <w:tcW w:type="dxa" w:w="2635"/>
            <w:vAlign w:val="center"/>
          </w:tcPr>
          <w:p>
            <w:pPr>
              <w:spacing w:line="283" w:lineRule="auto" w:after="0"/>
              <w:jc w:val="center"/>
              <w:bidi/>
            </w:pPr>
            <w:r>
              <w:rPr>
                <w:b/>
                <w:sz w:val="18"/>
              </w:rPr>
              <w:t>سؤال الفحص</w:t>
            </w:r>
          </w:p>
        </w:tc>
        <w:tc>
          <w:tcPr>
            <w:tcW w:type="dxa" w:w="2635"/>
            <w:vAlign w:val="center"/>
          </w:tcPr>
          <w:p>
            <w:pPr>
              <w:spacing w:line="283" w:lineRule="auto" w:after="0"/>
              <w:jc w:val="center"/>
              <w:bidi/>
            </w:pPr>
            <w:r>
              <w:rPr>
                <w:b/>
                <w:sz w:val="18"/>
              </w:rPr>
              <w:t>المخرج</w:t>
            </w:r>
          </w:p>
        </w:tc>
      </w:tr>
      <w:tr>
        <w:tc>
          <w:tcPr>
            <w:tcW w:type="dxa" w:w="2635"/>
            <w:vAlign w:val="center"/>
          </w:tcPr>
          <w:p>
            <w:pPr>
              <w:spacing w:line="283" w:lineRule="auto" w:after="0"/>
              <w:jc w:val="right"/>
              <w:bidi/>
            </w:pPr>
            <w:r>
              <w:rPr>
                <w:sz w:val="18"/>
              </w:rPr>
              <w:t>الموضوع</w:t>
            </w:r>
          </w:p>
        </w:tc>
        <w:tc>
          <w:tcPr>
            <w:tcW w:type="dxa" w:w="2635"/>
            <w:vAlign w:val="center"/>
          </w:tcPr>
          <w:p>
            <w:pPr>
              <w:spacing w:line="283" w:lineRule="auto" w:after="0"/>
              <w:jc w:val="right"/>
              <w:bidi/>
            </w:pPr>
            <w:r>
              <w:rPr>
                <w:sz w:val="18"/>
              </w:rPr>
              <w:t>هل تستطيع النظرية تفسير موضوعات متنوعة من غير تغيير معاييرها؟</w:t>
            </w:r>
          </w:p>
        </w:tc>
        <w:tc>
          <w:tcPr>
            <w:tcW w:type="dxa" w:w="2635"/>
            <w:vAlign w:val="center"/>
          </w:tcPr>
          <w:p>
            <w:pPr>
              <w:spacing w:line="283" w:lineRule="auto" w:after="0"/>
              <w:jc w:val="right"/>
              <w:bidi/>
            </w:pPr>
            <w:r>
              <w:rPr>
                <w:sz w:val="18"/>
              </w:rPr>
              <w:t>اختبارات متعددة</w:t>
            </w:r>
          </w:p>
        </w:tc>
      </w:tr>
      <w:tr>
        <w:tc>
          <w:tcPr>
            <w:tcW w:type="dxa" w:w="2635"/>
            <w:vAlign w:val="center"/>
          </w:tcPr>
          <w:p>
            <w:pPr>
              <w:spacing w:line="283" w:lineRule="auto" w:after="0"/>
              <w:jc w:val="right"/>
              <w:bidi/>
            </w:pPr>
            <w:r>
              <w:rPr>
                <w:sz w:val="18"/>
              </w:rPr>
              <w:t>المفاهيم</w:t>
            </w:r>
          </w:p>
        </w:tc>
        <w:tc>
          <w:tcPr>
            <w:tcW w:type="dxa" w:w="2635"/>
            <w:vAlign w:val="center"/>
          </w:tcPr>
          <w:p>
            <w:pPr>
              <w:spacing w:line="283" w:lineRule="auto" w:after="0"/>
              <w:jc w:val="right"/>
              <w:bidi/>
            </w:pPr>
            <w:r>
              <w:rPr>
                <w:sz w:val="18"/>
              </w:rPr>
              <w:t>ما المركز والفروع؟</w:t>
            </w:r>
          </w:p>
        </w:tc>
        <w:tc>
          <w:tcPr>
            <w:tcW w:type="dxa" w:w="2635"/>
            <w:vAlign w:val="center"/>
          </w:tcPr>
          <w:p>
            <w:pPr>
              <w:spacing w:line="283" w:lineRule="auto" w:after="0"/>
              <w:jc w:val="right"/>
              <w:bidi/>
            </w:pPr>
            <w:r>
              <w:rPr>
                <w:sz w:val="18"/>
              </w:rPr>
              <w:t>حالات حدية</w:t>
            </w:r>
          </w:p>
        </w:tc>
      </w:tr>
      <w:tr>
        <w:tc>
          <w:tcPr>
            <w:tcW w:type="dxa" w:w="2635"/>
            <w:vAlign w:val="center"/>
          </w:tcPr>
          <w:p>
            <w:pPr>
              <w:spacing w:line="283" w:lineRule="auto" w:after="0"/>
              <w:jc w:val="right"/>
              <w:bidi/>
            </w:pPr>
            <w:r>
              <w:rPr>
                <w:sz w:val="18"/>
              </w:rPr>
              <w:t>السياق</w:t>
            </w:r>
          </w:p>
        </w:tc>
        <w:tc>
          <w:tcPr>
            <w:tcW w:type="dxa" w:w="2635"/>
            <w:vAlign w:val="center"/>
          </w:tcPr>
          <w:p>
            <w:pPr>
              <w:spacing w:line="283" w:lineRule="auto" w:after="0"/>
              <w:jc w:val="right"/>
              <w:bidi/>
            </w:pPr>
            <w:r>
              <w:rPr>
                <w:sz w:val="18"/>
              </w:rPr>
              <w:t>ما حدود المواضع؟</w:t>
            </w:r>
          </w:p>
        </w:tc>
        <w:tc>
          <w:tcPr>
            <w:tcW w:type="dxa" w:w="2635"/>
            <w:vAlign w:val="center"/>
          </w:tcPr>
          <w:p>
            <w:pPr>
              <w:spacing w:line="283" w:lineRule="auto" w:after="0"/>
              <w:jc w:val="right"/>
              <w:bidi/>
            </w:pPr>
            <w:r>
              <w:rPr>
                <w:sz w:val="18"/>
              </w:rPr>
              <w:t>مراجعة معيار</w:t>
            </w:r>
          </w:p>
        </w:tc>
      </w:tr>
      <w:tr>
        <w:tc>
          <w:tcPr>
            <w:tcW w:type="dxa" w:w="2635"/>
            <w:vAlign w:val="center"/>
          </w:tcPr>
          <w:p>
            <w:pPr>
              <w:spacing w:line="283" w:lineRule="auto" w:after="0"/>
              <w:jc w:val="right"/>
              <w:bidi/>
            </w:pPr>
            <w:r>
              <w:rPr>
                <w:sz w:val="18"/>
              </w:rPr>
              <w:t>الاختبار</w:t>
            </w:r>
          </w:p>
        </w:tc>
        <w:tc>
          <w:tcPr>
            <w:tcW w:type="dxa" w:w="2635"/>
            <w:vAlign w:val="center"/>
          </w:tcPr>
          <w:p>
            <w:pPr>
              <w:spacing w:line="283" w:lineRule="auto" w:after="0"/>
              <w:jc w:val="right"/>
              <w:bidi/>
            </w:pPr>
            <w:r>
              <w:rPr>
                <w:sz w:val="18"/>
              </w:rPr>
              <w:t>كيف يُمنع اختيار أمثلة سهلة؟</w:t>
            </w:r>
          </w:p>
        </w:tc>
        <w:tc>
          <w:tcPr>
            <w:tcW w:type="dxa" w:w="2635"/>
            <w:vAlign w:val="center"/>
          </w:tcPr>
          <w:p>
            <w:pPr>
              <w:spacing w:line="283" w:lineRule="auto" w:after="0"/>
              <w:jc w:val="right"/>
              <w:bidi/>
            </w:pPr>
            <w:r>
              <w:rPr>
                <w:sz w:val="18"/>
              </w:rPr>
              <w:t>فرضية منافسة</w:t>
            </w:r>
          </w:p>
        </w:tc>
      </w:tr>
      <w:tr>
        <w:tc>
          <w:tcPr>
            <w:tcW w:type="dxa" w:w="2635"/>
            <w:vAlign w:val="center"/>
          </w:tcPr>
          <w:p>
            <w:pPr>
              <w:spacing w:line="283" w:lineRule="auto" w:after="0"/>
              <w:jc w:val="right"/>
              <w:bidi/>
            </w:pPr>
            <w:r>
              <w:rPr>
                <w:sz w:val="18"/>
              </w:rPr>
              <w:t>النتيجة</w:t>
            </w:r>
          </w:p>
        </w:tc>
        <w:tc>
          <w:tcPr>
            <w:tcW w:type="dxa" w:w="2635"/>
            <w:vAlign w:val="center"/>
          </w:tcPr>
          <w:p>
            <w:pPr>
              <w:spacing w:line="283" w:lineRule="auto" w:after="0"/>
              <w:jc w:val="right"/>
              <w:bidi/>
            </w:pPr>
            <w:r>
              <w:rPr>
                <w:sz w:val="18"/>
              </w:rPr>
              <w:t>ما الذي يثبت وما الذي لا يثبت؟</w:t>
            </w:r>
          </w:p>
        </w:tc>
        <w:tc>
          <w:tcPr>
            <w:tcW w:type="dxa" w:w="2635"/>
            <w:vAlign w:val="center"/>
          </w:tcPr>
          <w:p>
            <w:pPr>
              <w:spacing w:line="283" w:lineRule="auto" w:after="0"/>
              <w:jc w:val="right"/>
              <w:bidi/>
            </w:pPr>
            <w:r>
              <w:rPr>
                <w:sz w:val="18"/>
              </w:rPr>
              <w:t>دليل قابلية</w:t>
            </w:r>
          </w:p>
        </w:tc>
      </w:tr>
    </w:tbl>
    <w:p/>
    <w:p>
      <w:r>
        <w:br w:type="page"/>
      </w:r>
    </w:p>
    <w:p>
      <w:pPr>
        <w:pStyle w:val="Heading1"/>
        <w:spacing w:line="283" w:lineRule="auto" w:after="120"/>
        <w:jc w:val="right"/>
        <w:keepNext/>
        <w:bidi/>
      </w:pPr>
      <w:r>
        <w:t>الباب الثامن عشر: النظرية الجامعة وميثاق الباحث في التفسير الموضوعي</w:t>
      </w:r>
    </w:p>
    <w:p>
      <w:pPr>
        <w:spacing w:line="283" w:lineRule="auto" w:after="80"/>
        <w:ind w:firstLine="397"/>
        <w:jc w:val="both"/>
        <w:bidi/>
      </w:pPr>
      <w:r>
        <w:t>يفتتح الباب بالسؤال: ما الصيغة الجامعة التي تجعل التفسير الموضوعي علماً منضبطاً لا تقنية جمع؟ وتختبر فصوله أطروحةً مفادها أن الوحدة الموضوعية علم ببنية قضية قرآنية كاملة تحت حاكمية النص والسياق والشبكة والميزان، مع ميثاق يمنع الإسقاط والانتقاء.</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ما الصيغة الجامعة التي تجعل التفسير الموضوعي علماً منضبطاً لا تقنية جمع؟ وتقوم فرضيته على أن الوحدة الموضوعية علم ببنية قضية قرآنية كاملة تحت حاكمية النص والسياق والشبكة والميزان، مع ميثاق يمنع الإسقاط والانتقاء. ولا تُقبل هذه الفرضية لمجرد اتساقها، بل تُختبر في المدونة وحالات التعارض والآيات التي تقاوم العنوان المختار.</w:t>
      </w:r>
    </w:p>
    <w:p>
      <w:pPr>
        <w:spacing w:line="283" w:lineRule="auto" w:after="80"/>
        <w:ind w:firstLine="397"/>
        <w:jc w:val="both"/>
        <w:bidi/>
      </w:pPr>
      <w:r>
        <w:t>تتركز المسألة في النظرية والميثاق والقسط. ويجب تحديد مستوى كل واحد منها قبل البحث؛ لأن الخلط بين المستويات يجعل الوحدة الموضوعية تكراراً للنظام المفهومي أو الشبكات أو السياق.</w:t>
      </w:r>
    </w:p>
    <w:p>
      <w:pPr>
        <w:spacing w:line="283" w:lineRule="auto" w:after="80"/>
        <w:ind w:firstLine="397"/>
        <w:jc w:val="both"/>
        <w:bidi/>
      </w:pPr>
      <w:r>
        <w:t>يفصل الباب بين العلم والتقنية وبين المنهج والمذهب، ثم بين الثقة والعصمة وبين الاكتمال والمراجعة. ويُقصد بهذا الفصل حماية السؤال من التوسع، وتمكين الباحث من معرفة ما أضافه من خارج النص.</w:t>
      </w:r>
    </w:p>
    <w:p>
      <w:pPr>
        <w:spacing w:line="283" w:lineRule="auto" w:after="80"/>
        <w:ind w:firstLine="397"/>
        <w:jc w:val="both"/>
        <w:bidi/>
      </w:pPr>
      <w:r>
        <w:t>لا يُعد الموضوع مكتملاً حين يجد الباحث شواهد كثيرة، بل حين يستطيع بيان مركزه وحدوده ومقابلاته وشروطه ومساره ومآله، ويكشف الآيات التي تمنع القراءة السهلة أو الشائعة.</w:t>
      </w:r>
    </w:p>
    <w:p>
      <w:pPr>
        <w:spacing w:line="283" w:lineRule="auto" w:after="80"/>
        <w:ind w:firstLine="397"/>
        <w:jc w:val="both"/>
        <w:bidi/>
      </w:pPr>
      <w:r>
        <w:t>ينتهي السؤال إلى مخرجات عملية: تعريف نهائي وميثاق الباحث. فإذا لم يمكن تمثيل النتيجة في مدونة ومصفوفة وعلاقات قابلة للمراجعة بقيت الوحدة الموضوعية انطباعاً.</w:t>
      </w:r>
    </w:p>
    <w:p>
      <w:pPr>
        <w:pStyle w:val="Heading2"/>
        <w:spacing w:line="283" w:lineRule="auto" w:after="120"/>
        <w:jc w:val="right"/>
        <w:keepNext/>
        <w:bidi/>
      </w:pPr>
      <w:r>
        <w:t>التحرير المفهومي</w:t>
      </w:r>
    </w:p>
    <w:p>
      <w:pPr>
        <w:spacing w:line="283" w:lineRule="auto" w:after="80"/>
        <w:ind w:firstLine="397"/>
        <w:jc w:val="both"/>
        <w:bidi/>
      </w:pPr>
      <w:r>
        <w:t>يبدأ التحرير بتعريف النظرية من داخل استعمال القرآن لا من عنوان علمي حديث. ويُفرق بين الاسم الدال على الموضوع وبين البنية التي قد تُعبّر عنها ألفاظ كثيرة ولا تحمل اسماً واحداً في النص.</w:t>
      </w:r>
    </w:p>
    <w:p>
      <w:pPr>
        <w:spacing w:line="283" w:lineRule="auto" w:after="80"/>
        <w:ind w:firstLine="397"/>
        <w:jc w:val="both"/>
        <w:bidi/>
      </w:pPr>
      <w:r>
        <w:t>يتصل الميثاق بـالقسط بعلاقة يجب تسميتها: هل هي تأسيس أو تقييد أو جزء أو نتيجة أو شرط؟ فلا يكفي القول إنهما «مرتبطان»، لأن الغموض في نوع العلاقة يخلق شبكة غير قابلة للاختبار.</w:t>
      </w:r>
    </w:p>
    <w:p>
      <w:pPr>
        <w:spacing w:line="283" w:lineRule="auto" w:after="80"/>
        <w:ind w:firstLine="397"/>
        <w:jc w:val="both"/>
        <w:bidi/>
      </w:pPr>
      <w:r>
        <w:t>يظهر الفرق بين العلم والتقنية والمنهج والمذهب حين يكون أحدهما أداة والآخر مستوى تحليل. وقد تجتمع الأداة داخل الموضوع من غير أن تصبح هي الموضوع كله.</w:t>
      </w:r>
    </w:p>
    <w:p>
      <w:pPr>
        <w:spacing w:line="283" w:lineRule="auto" w:after="80"/>
        <w:ind w:firstLine="397"/>
        <w:jc w:val="both"/>
        <w:bidi/>
      </w:pPr>
      <w:r>
        <w:t>يُصاغ التعريف الأولي بعد جمع عينة واسعة، ثم يعود الباحث إلى المدونة ليرى ما إذا كان التعريف يستبعد آيات مركزية أو يضم مواضع لا تؤدي وظيفة حقيقية. ويُعدل التعريف قبل تثبيت الحدود.</w:t>
      </w:r>
    </w:p>
    <w:p>
      <w:pPr>
        <w:spacing w:line="283" w:lineRule="auto" w:after="80"/>
        <w:ind w:firstLine="397"/>
        <w:jc w:val="both"/>
        <w:bidi/>
      </w:pPr>
      <w:r>
        <w:t>التحرير المنضبط يفضي إلى برنامج مراجعة ومآل، ويمنع أن يصبح المصطلح الحديث قالباً يفسر القرآن بدلاً من أن يفسره القرآن.</w:t>
      </w:r>
    </w:p>
    <w:p>
      <w:pPr>
        <w:pStyle w:val="Heading2"/>
        <w:spacing w:line="283" w:lineRule="auto" w:after="120"/>
        <w:jc w:val="right"/>
        <w:keepNext/>
        <w:bidi/>
      </w:pPr>
      <w:r>
        <w:t>المدونة والقرائن</w:t>
      </w:r>
    </w:p>
    <w:p>
      <w:pPr>
        <w:spacing w:line="283" w:lineRule="auto" w:after="80"/>
        <w:ind w:firstLine="397"/>
        <w:jc w:val="both"/>
        <w:bidi/>
      </w:pPr>
      <w:r>
        <w:t>تُبنى المدونة حول النظرية بدرجات صلة: مباشرة، ومؤسسة، ووازرة، وخادمة، ومقابلة، وحدية، ونتائج، ومآلات. ويُذكر سبب إدخال كل آية لا مجرد وجود لفظ قريب.</w:t>
      </w:r>
    </w:p>
    <w:p>
      <w:pPr>
        <w:spacing w:line="283" w:lineRule="auto" w:after="80"/>
        <w:ind w:firstLine="397"/>
        <w:jc w:val="both"/>
        <w:bidi/>
      </w:pPr>
      <w:r>
        <w:t>تحتاج المدونة إلى شواهد تؤيد العلاقة وإلى شواهد قد تنفيها. ويكشف الفرق بين العلم والتقنية والمنهج والمذهب أن الدليل السلبي قد يكون أحياناً أهم من كثرة الشواهد المؤيدة.</w:t>
      </w:r>
    </w:p>
    <w:p>
      <w:pPr>
        <w:spacing w:line="283" w:lineRule="auto" w:after="80"/>
        <w:ind w:firstLine="397"/>
        <w:jc w:val="both"/>
        <w:bidi/>
      </w:pPr>
      <w:r>
        <w:t>يُفصل الموضع القرآني من عنوان الباحث؛ فالآية تدخل بلفظها وسورتها ومقطعها ووظيفتها، ثم تُصنف داخل الموضوع. ولا يُعاد كتابة الآية في صورة عبارة مجردة تفقد سياقها.</w:t>
      </w:r>
    </w:p>
    <w:p>
      <w:pPr>
        <w:spacing w:line="283" w:lineRule="auto" w:after="80"/>
        <w:ind w:firstLine="397"/>
        <w:jc w:val="both"/>
        <w:bidi/>
      </w:pPr>
      <w:r>
        <w:t>يُسجل ما لم يُجمع بعد: القراءات، وأسباب النزول، والنظائر، والقصص الموازية، والأحكام المتصلة، والمفاهيم المقابلة. ويُعد إعلان النقص جزءاً من جودة المدونة.</w:t>
      </w:r>
    </w:p>
    <w:p>
      <w:pPr>
        <w:spacing w:line="283" w:lineRule="auto" w:after="80"/>
        <w:ind w:firstLine="397"/>
        <w:jc w:val="both"/>
        <w:bidi/>
      </w:pPr>
      <w:r>
        <w:t>ويكون مخرج المرحلة تعريف نهائي مصحوباً بمعيار استبعاد، حتى لا يتحول السعي إلى الشمول إلى تقديس المنهج أو إغلاق الموضوع.</w:t>
      </w:r>
    </w:p>
    <w:p>
      <w:pPr>
        <w:pStyle w:val="Heading2"/>
        <w:spacing w:line="283" w:lineRule="auto" w:after="120"/>
        <w:jc w:val="right"/>
        <w:keepNext/>
        <w:bidi/>
      </w:pPr>
      <w:r>
        <w:t>العلاقات والبنية الداخلية</w:t>
      </w:r>
    </w:p>
    <w:p>
      <w:pPr>
        <w:spacing w:line="283" w:lineRule="auto" w:after="80"/>
        <w:ind w:firstLine="397"/>
        <w:jc w:val="both"/>
        <w:bidi/>
      </w:pPr>
      <w:r>
        <w:t>تُبنى البنية الداخلية من علاقات بين النظرية والميثاق والقسط. وقد تكون العلاقة شرطاً أو سبباً أو تقييداً أو مقابلةً أو نتيجةً أو مآلاً، ويجب أن تحمل اتجاهاً ودرجة ثقة.</w:t>
      </w:r>
    </w:p>
    <w:p>
      <w:pPr>
        <w:spacing w:line="283" w:lineRule="auto" w:after="80"/>
        <w:ind w:firstLine="397"/>
        <w:jc w:val="both"/>
        <w:bidi/>
      </w:pPr>
      <w:r>
        <w:t>يكشف الفرق بين الثقة والعصمة والاكتمال والمراجعة أن ترتيب الآيات في البحث ليس هو ترتيب السببية أو القيمة. فقد تأتي آية المآل قبل آية السبب في المصحف، ولا يغير ذلك منطق العلاقة إذا ثبتت من النص.</w:t>
      </w:r>
    </w:p>
    <w:p>
      <w:pPr>
        <w:spacing w:line="283" w:lineRule="auto" w:after="80"/>
        <w:ind w:firstLine="397"/>
        <w:jc w:val="both"/>
        <w:bidi/>
      </w:pPr>
      <w:r>
        <w:t>تُختبر البنية بإزالة عقدة مركزية: هل يبقى الموضوع مفهوماً؟ وإذا انهارت الشبكة كلها فربما كانت العقدة حاكمةً حقاً، أو ربما بالغ الباحث في ربط كل شيء بها. ويحتاج الفرق إلى فرضية منافسة.</w:t>
      </w:r>
    </w:p>
    <w:p>
      <w:pPr>
        <w:spacing w:line="283" w:lineRule="auto" w:after="80"/>
        <w:ind w:firstLine="397"/>
        <w:jc w:val="both"/>
        <w:bidi/>
      </w:pPr>
      <w:r>
        <w:t>تُحفظ الطبقات المحلية داخل السور، ثم تُربط عبر التصريف. ولا يجوز أن يذيب البناء الكلي الاختلاف بين الوظائف: فقد يكون اللفظ نفسه تحذيراً في سورة ونتيجةً في أخرى وشرطاً في ثالثة.</w:t>
      </w:r>
    </w:p>
    <w:p>
      <w:pPr>
        <w:spacing w:line="283" w:lineRule="auto" w:after="80"/>
        <w:ind w:firstLine="397"/>
        <w:jc w:val="both"/>
        <w:bidi/>
      </w:pPr>
      <w:r>
        <w:t>ينتج عن ذلك ميثاق الباحث وبرنامج مراجعة، مع خريطة تظهر المركز والفروع والجسور والحدود والمواضع المقاومة.</w:t>
      </w:r>
    </w:p>
    <w:p>
      <w:pPr>
        <w:pStyle w:val="Heading2"/>
        <w:spacing w:line="283" w:lineRule="auto" w:after="120"/>
        <w:jc w:val="right"/>
        <w:keepNext/>
        <w:bidi/>
      </w:pPr>
      <w:r>
        <w:t>التطبيق والاختبار</w:t>
      </w:r>
    </w:p>
    <w:p>
      <w:pPr>
        <w:spacing w:line="283" w:lineRule="auto" w:after="80"/>
        <w:ind w:firstLine="397"/>
        <w:jc w:val="both"/>
        <w:bidi/>
      </w:pPr>
      <w:r>
        <w:t>يُختبر الباب على مثال يتعلق بـالنظرية، ثم على حالة قريبة وأخرى مخالفة. ولا يُعد نجاح المثال الأول دليلاً على النظرية ما لم تعمل الأدوات نفسها في مجالات مختلفة.</w:t>
      </w:r>
    </w:p>
    <w:p>
      <w:pPr>
        <w:spacing w:line="283" w:lineRule="auto" w:after="80"/>
        <w:ind w:firstLine="397"/>
        <w:jc w:val="both"/>
        <w:bidi/>
      </w:pPr>
      <w:r>
        <w:t>في التطبيق يُسأل: هل وقع تقديس المنهج أو إغلاق الموضوع؟ وهل تغيّر الموضوع إذا أُضيفت آية مقابلة أو حُفظ سياق سورة كان البحث قد دمجه؟</w:t>
      </w:r>
    </w:p>
    <w:p>
      <w:pPr>
        <w:spacing w:line="283" w:lineRule="auto" w:after="80"/>
        <w:ind w:firstLine="397"/>
        <w:jc w:val="both"/>
        <w:bidi/>
      </w:pPr>
      <w:r>
        <w:t>يجب أن تُظهر الدراسة كيف انتقلت من النص إلى المدونة ثم إلى العلاقات ثم إلى الخلاصة، وأن تميز الملاحظة النصية من الفرضية التفسيرية ومن الاستنباط. ويُسجل موضع الخلاف في كل انتقال.</w:t>
      </w:r>
    </w:p>
    <w:p>
      <w:pPr>
        <w:spacing w:line="283" w:lineRule="auto" w:after="80"/>
        <w:ind w:firstLine="397"/>
        <w:jc w:val="both"/>
        <w:bidi/>
      </w:pPr>
      <w:r>
        <w:t>تُختبر القراءة بفرضية بديلة: موضوع أضيق، أو مركز مختلف، أو تقسيم الموضوع إلى موضوعين. وإذا فسرت الفرضية البديلة المادة بأقل تكلف وجب تعديل البناء.</w:t>
      </w:r>
    </w:p>
    <w:p>
      <w:pPr>
        <w:spacing w:line="283" w:lineRule="auto" w:after="80"/>
        <w:ind w:firstLine="397"/>
        <w:jc w:val="both"/>
        <w:bidi/>
      </w:pPr>
      <w:r>
        <w:t>تُقبل النتيجة بقدر ما تنتج مآل ولا تخفي الحدود، وبقدر ما تسمح لباحث آخر بإعادة تشغيل المدونة والوصول إلى نتيجة قابلة للمقارنة.</w:t>
      </w:r>
    </w:p>
    <w:p>
      <w:pPr>
        <w:pStyle w:val="Heading2"/>
        <w:spacing w:line="283" w:lineRule="auto" w:after="120"/>
        <w:jc w:val="right"/>
        <w:keepNext/>
        <w:bidi/>
      </w:pPr>
      <w:r>
        <w:t>الثغرات ومخاطر الانحراف</w:t>
      </w:r>
    </w:p>
    <w:p>
      <w:pPr>
        <w:spacing w:line="283" w:lineRule="auto" w:after="80"/>
        <w:ind w:firstLine="397"/>
        <w:jc w:val="both"/>
        <w:bidi/>
      </w:pPr>
      <w:r>
        <w:t>أول المخاطر هو تقديس المنهج، ويحدث حين يسبق العنوانُ المدونةَ أو حين يُختار من القرآن ما يثبت الفكرة ويُهمل ما يقيدها. ويعالج ذلك بإلزام الباحث بالآيات النافية والحالات الحدية.</w:t>
      </w:r>
    </w:p>
    <w:p>
      <w:pPr>
        <w:spacing w:line="283" w:lineRule="auto" w:after="80"/>
        <w:ind w:firstLine="397"/>
        <w:jc w:val="both"/>
        <w:bidi/>
      </w:pPr>
      <w:r>
        <w:t>الخطر الثاني هو إغلاق الموضوع، وهو يوسع الموضوع حتى يصبح القرآن كله دليلاً على كل شيء. عندئذ تفقد الوحدة معناها ويصبح الاستيعاب حشواً لا علماً.</w:t>
      </w:r>
    </w:p>
    <w:p>
      <w:pPr>
        <w:spacing w:line="283" w:lineRule="auto" w:after="80"/>
        <w:ind w:firstLine="397"/>
        <w:jc w:val="both"/>
        <w:bidi/>
      </w:pPr>
      <w:r>
        <w:t>أما الهيمنة باسم القرآن فينشأ عند إسقاط مصطلح أو مشكلة معاصرة على القرآن ثم البحث عن شواهد. ويجب تحويل المشكلة إلى سؤال مفتوح يسمح للقرآن بإعادة بناء المجال.</w:t>
      </w:r>
    </w:p>
    <w:p>
      <w:pPr>
        <w:spacing w:line="283" w:lineRule="auto" w:after="80"/>
        <w:ind w:firstLine="397"/>
        <w:jc w:val="both"/>
        <w:bidi/>
      </w:pPr>
      <w:r>
        <w:t>ويظهر نسيان الحدود حين تُصاغ النتيجة بلسان القطع مع أن بعض العلاقات راجحة أو محتملة. ويجب أن يحمل كل مستوى درجة ثقة وإصداراً.</w:t>
      </w:r>
    </w:p>
    <w:p>
      <w:pPr>
        <w:spacing w:line="283" w:lineRule="auto" w:after="80"/>
        <w:ind w:firstLine="397"/>
        <w:jc w:val="both"/>
        <w:bidi/>
      </w:pPr>
      <w:r>
        <w:t>لا تُذكر هذه المخاطر في الخاتمة فقط؛ بل تُحول إلى اختبارات إلزامية في الخوارزمية، وتُسجل نتيجة كل اختبار في بطاقة الموضوع.</w:t>
      </w:r>
    </w:p>
    <w:p>
      <w:pPr>
        <w:pStyle w:val="Heading2"/>
        <w:spacing w:line="283" w:lineRule="auto" w:after="120"/>
        <w:jc w:val="right"/>
        <w:keepNext/>
        <w:bidi/>
      </w:pPr>
      <w:r>
        <w:t>القواعد والمخرجات</w:t>
      </w:r>
    </w:p>
    <w:p>
      <w:pPr>
        <w:spacing w:line="283" w:lineRule="auto" w:after="80"/>
        <w:ind w:firstLine="397"/>
        <w:jc w:val="both"/>
        <w:bidi/>
      </w:pPr>
      <w:r>
        <w:t>تستخرج القاعدة الأولى من الباب: الوحدة الموضوعية علم ببنية قضية قرآنية كاملة تحت حاكمية النص والسياق والشبكة والميزان، مع ميثاق يمنع الإسقاط والانتقاء. ويجب أن تعمل مع النظرية والميثاق والقسط في شبكة واحدة من غير دمج وظائفها.</w:t>
      </w:r>
    </w:p>
    <w:p>
      <w:pPr>
        <w:spacing w:line="283" w:lineRule="auto" w:after="80"/>
        <w:ind w:firstLine="397"/>
        <w:jc w:val="both"/>
        <w:bidi/>
      </w:pPr>
      <w:r>
        <w:t>وتقرر القاعدة الثانية أن الفرق بين العلم والتقنية والمنهج والمذهب فرق تشغيلي، فإذا لم يظهر في المدونة والمصفوفة كان الفصل نظرياً لا أثر له.</w:t>
      </w:r>
    </w:p>
    <w:p>
      <w:pPr>
        <w:spacing w:line="283" w:lineRule="auto" w:after="80"/>
        <w:ind w:firstLine="397"/>
        <w:jc w:val="both"/>
        <w:bidi/>
      </w:pPr>
      <w:r>
        <w:t>وتمنع القاعدة الثالثة تقديس المنهج عبر فرض الشاهد النافي والحالة الحدية والفرضية المنافسة، فلا يعتمد الموضوع لمجرد كثرة الشواهد المؤيدة.</w:t>
      </w:r>
    </w:p>
    <w:p>
      <w:pPr>
        <w:spacing w:line="283" w:lineRule="auto" w:after="80"/>
        <w:ind w:firstLine="397"/>
        <w:jc w:val="both"/>
        <w:bidi/>
      </w:pPr>
      <w:r>
        <w:t>ويكون المخرج النهائي تعريف نهائي وميثاق الباحث وبرنامج مراجعة ومآل، مع سجل يبين مصادر الآيات وتصنيفها والاعتراضات والإصدار.</w:t>
      </w:r>
    </w:p>
    <w:p>
      <w:pPr>
        <w:spacing w:line="283" w:lineRule="auto" w:after="80"/>
        <w:ind w:firstLine="397"/>
        <w:jc w:val="both"/>
        <w:bidi/>
      </w:pPr>
      <w:r>
        <w:t>وتُحال كل نتيجة تطبيقية إلى علم الأصول والمناط إذا تجاوزت التفسير إلى الحكم، لأن الوحدة الموضوعية لا تمنح نفسها سلطة الفتوى أو القضاء.</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blHeader w:val="true"/>
          <w:tblHeader w:val="true"/>
        </w:trPr>
        <w:tc>
          <w:tcPr>
            <w:tcW w:type="dxa" w:w="2635"/>
            <w:vAlign w:val="center"/>
          </w:tcPr>
          <w:p>
            <w:pPr>
              <w:spacing w:line="283" w:lineRule="auto" w:after="0"/>
              <w:jc w:val="center"/>
              <w:bidi/>
            </w:pPr>
            <w:r>
              <w:rPr>
                <w:b/>
                <w:sz w:val="18"/>
              </w:rPr>
              <w:t>البعد</w:t>
            </w:r>
          </w:p>
        </w:tc>
        <w:tc>
          <w:tcPr>
            <w:tcW w:type="dxa" w:w="2635"/>
            <w:vAlign w:val="center"/>
          </w:tcPr>
          <w:p>
            <w:pPr>
              <w:spacing w:line="283" w:lineRule="auto" w:after="0"/>
              <w:jc w:val="center"/>
              <w:bidi/>
            </w:pPr>
            <w:r>
              <w:rPr>
                <w:b/>
                <w:sz w:val="18"/>
              </w:rPr>
              <w:t>سؤال الفحص</w:t>
            </w:r>
          </w:p>
        </w:tc>
        <w:tc>
          <w:tcPr>
            <w:tcW w:type="dxa" w:w="2635"/>
            <w:vAlign w:val="center"/>
          </w:tcPr>
          <w:p>
            <w:pPr>
              <w:spacing w:line="283" w:lineRule="auto" w:after="0"/>
              <w:jc w:val="center"/>
              <w:bidi/>
            </w:pPr>
            <w:r>
              <w:rPr>
                <w:b/>
                <w:sz w:val="18"/>
              </w:rPr>
              <w:t>المخرج</w:t>
            </w:r>
          </w:p>
        </w:tc>
      </w:tr>
      <w:tr>
        <w:tc>
          <w:tcPr>
            <w:tcW w:type="dxa" w:w="2635"/>
            <w:vAlign w:val="center"/>
          </w:tcPr>
          <w:p>
            <w:pPr>
              <w:spacing w:line="283" w:lineRule="auto" w:after="0"/>
              <w:jc w:val="right"/>
              <w:bidi/>
            </w:pPr>
            <w:r>
              <w:rPr>
                <w:sz w:val="18"/>
              </w:rPr>
              <w:t>الموضوع</w:t>
            </w:r>
          </w:p>
        </w:tc>
        <w:tc>
          <w:tcPr>
            <w:tcW w:type="dxa" w:w="2635"/>
            <w:vAlign w:val="center"/>
          </w:tcPr>
          <w:p>
            <w:pPr>
              <w:spacing w:line="283" w:lineRule="auto" w:after="0"/>
              <w:jc w:val="right"/>
              <w:bidi/>
            </w:pPr>
            <w:r>
              <w:rPr>
                <w:sz w:val="18"/>
              </w:rPr>
              <w:t>ما الصيغة الجامعة التي تجعل التفسير الموضوعي علماً منضبطاً لا تقنية جمع؟</w:t>
            </w:r>
          </w:p>
        </w:tc>
        <w:tc>
          <w:tcPr>
            <w:tcW w:type="dxa" w:w="2635"/>
            <w:vAlign w:val="center"/>
          </w:tcPr>
          <w:p>
            <w:pPr>
              <w:spacing w:line="283" w:lineRule="auto" w:after="0"/>
              <w:jc w:val="right"/>
              <w:bidi/>
            </w:pPr>
            <w:r>
              <w:rPr>
                <w:sz w:val="18"/>
              </w:rPr>
              <w:t>تعريف نهائي</w:t>
            </w:r>
          </w:p>
        </w:tc>
      </w:tr>
      <w:tr>
        <w:tc>
          <w:tcPr>
            <w:tcW w:type="dxa" w:w="2635"/>
            <w:vAlign w:val="center"/>
          </w:tcPr>
          <w:p>
            <w:pPr>
              <w:spacing w:line="283" w:lineRule="auto" w:after="0"/>
              <w:jc w:val="right"/>
              <w:bidi/>
            </w:pPr>
            <w:r>
              <w:rPr>
                <w:sz w:val="18"/>
              </w:rPr>
              <w:t>المفاهيم</w:t>
            </w:r>
          </w:p>
        </w:tc>
        <w:tc>
          <w:tcPr>
            <w:tcW w:type="dxa" w:w="2635"/>
            <w:vAlign w:val="center"/>
          </w:tcPr>
          <w:p>
            <w:pPr>
              <w:spacing w:line="283" w:lineRule="auto" w:after="0"/>
              <w:jc w:val="right"/>
              <w:bidi/>
            </w:pPr>
            <w:r>
              <w:rPr>
                <w:sz w:val="18"/>
              </w:rPr>
              <w:t>ما المركز والفروع؟</w:t>
            </w:r>
          </w:p>
        </w:tc>
        <w:tc>
          <w:tcPr>
            <w:tcW w:type="dxa" w:w="2635"/>
            <w:vAlign w:val="center"/>
          </w:tcPr>
          <w:p>
            <w:pPr>
              <w:spacing w:line="283" w:lineRule="auto" w:after="0"/>
              <w:jc w:val="right"/>
              <w:bidi/>
            </w:pPr>
            <w:r>
              <w:rPr>
                <w:sz w:val="18"/>
              </w:rPr>
              <w:t>ميثاق الباحث</w:t>
            </w:r>
          </w:p>
        </w:tc>
      </w:tr>
      <w:tr>
        <w:tc>
          <w:tcPr>
            <w:tcW w:type="dxa" w:w="2635"/>
            <w:vAlign w:val="center"/>
          </w:tcPr>
          <w:p>
            <w:pPr>
              <w:spacing w:line="283" w:lineRule="auto" w:after="0"/>
              <w:jc w:val="right"/>
              <w:bidi/>
            </w:pPr>
            <w:r>
              <w:rPr>
                <w:sz w:val="18"/>
              </w:rPr>
              <w:t>السياق</w:t>
            </w:r>
          </w:p>
        </w:tc>
        <w:tc>
          <w:tcPr>
            <w:tcW w:type="dxa" w:w="2635"/>
            <w:vAlign w:val="center"/>
          </w:tcPr>
          <w:p>
            <w:pPr>
              <w:spacing w:line="283" w:lineRule="auto" w:after="0"/>
              <w:jc w:val="right"/>
              <w:bidi/>
            </w:pPr>
            <w:r>
              <w:rPr>
                <w:sz w:val="18"/>
              </w:rPr>
              <w:t>ما حدود المواضع؟</w:t>
            </w:r>
          </w:p>
        </w:tc>
        <w:tc>
          <w:tcPr>
            <w:tcW w:type="dxa" w:w="2635"/>
            <w:vAlign w:val="center"/>
          </w:tcPr>
          <w:p>
            <w:pPr>
              <w:spacing w:line="283" w:lineRule="auto" w:after="0"/>
              <w:jc w:val="right"/>
              <w:bidi/>
            </w:pPr>
            <w:r>
              <w:rPr>
                <w:sz w:val="18"/>
              </w:rPr>
              <w:t>برنامج مراجعة</w:t>
            </w:r>
          </w:p>
        </w:tc>
      </w:tr>
      <w:tr>
        <w:tc>
          <w:tcPr>
            <w:tcW w:type="dxa" w:w="2635"/>
            <w:vAlign w:val="center"/>
          </w:tcPr>
          <w:p>
            <w:pPr>
              <w:spacing w:line="283" w:lineRule="auto" w:after="0"/>
              <w:jc w:val="right"/>
              <w:bidi/>
            </w:pPr>
            <w:r>
              <w:rPr>
                <w:sz w:val="18"/>
              </w:rPr>
              <w:t>الاختبار</w:t>
            </w:r>
          </w:p>
        </w:tc>
        <w:tc>
          <w:tcPr>
            <w:tcW w:type="dxa" w:w="2635"/>
            <w:vAlign w:val="center"/>
          </w:tcPr>
          <w:p>
            <w:pPr>
              <w:spacing w:line="283" w:lineRule="auto" w:after="0"/>
              <w:jc w:val="right"/>
              <w:bidi/>
            </w:pPr>
            <w:r>
              <w:rPr>
                <w:sz w:val="18"/>
              </w:rPr>
              <w:t>كيف يُمنع تقديس المنهج؟</w:t>
            </w:r>
          </w:p>
        </w:tc>
        <w:tc>
          <w:tcPr>
            <w:tcW w:type="dxa" w:w="2635"/>
            <w:vAlign w:val="center"/>
          </w:tcPr>
          <w:p>
            <w:pPr>
              <w:spacing w:line="283" w:lineRule="auto" w:after="0"/>
              <w:jc w:val="right"/>
              <w:bidi/>
            </w:pPr>
            <w:r>
              <w:rPr>
                <w:sz w:val="18"/>
              </w:rPr>
              <w:t>فرضية منافسة</w:t>
            </w:r>
          </w:p>
        </w:tc>
      </w:tr>
      <w:tr>
        <w:tc>
          <w:tcPr>
            <w:tcW w:type="dxa" w:w="2635"/>
            <w:vAlign w:val="center"/>
          </w:tcPr>
          <w:p>
            <w:pPr>
              <w:spacing w:line="283" w:lineRule="auto" w:after="0"/>
              <w:jc w:val="right"/>
              <w:bidi/>
            </w:pPr>
            <w:r>
              <w:rPr>
                <w:sz w:val="18"/>
              </w:rPr>
              <w:t>النتيجة</w:t>
            </w:r>
          </w:p>
        </w:tc>
        <w:tc>
          <w:tcPr>
            <w:tcW w:type="dxa" w:w="2635"/>
            <w:vAlign w:val="center"/>
          </w:tcPr>
          <w:p>
            <w:pPr>
              <w:spacing w:line="283" w:lineRule="auto" w:after="0"/>
              <w:jc w:val="right"/>
              <w:bidi/>
            </w:pPr>
            <w:r>
              <w:rPr>
                <w:sz w:val="18"/>
              </w:rPr>
              <w:t>ما الذي يثبت وما الذي لا يثبت؟</w:t>
            </w:r>
          </w:p>
        </w:tc>
        <w:tc>
          <w:tcPr>
            <w:tcW w:type="dxa" w:w="2635"/>
            <w:vAlign w:val="center"/>
          </w:tcPr>
          <w:p>
            <w:pPr>
              <w:spacing w:line="283" w:lineRule="auto" w:after="0"/>
              <w:jc w:val="right"/>
              <w:bidi/>
            </w:pPr>
            <w:r>
              <w:rPr>
                <w:sz w:val="18"/>
              </w:rPr>
              <w:t>مآل</w:t>
            </w:r>
          </w:p>
        </w:tc>
      </w:tr>
    </w:tbl>
    <w:p/>
    <w:p>
      <w:r>
        <w:br w:type="page"/>
      </w:r>
    </w:p>
    <w:p>
      <w:pPr>
        <w:pStyle w:val="Heading1"/>
        <w:spacing w:line="283" w:lineRule="auto" w:after="120"/>
        <w:jc w:val="right"/>
        <w:keepNext/>
        <w:bidi/>
      </w:pPr>
      <w:r>
        <w:t>القسم التركيبي الأول: مراتب الوحدة الموضوعية</w:t>
      </w:r>
    </w:p>
    <w:tbl>
      <w:tblPr>
        <w:tblStyle w:val="TableGrid"/>
        <w:tblW w:type="auto" w:w="0"/>
        <w:jc w:val="center"/>
        <w:tblLook w:firstColumn="1" w:firstRow="1" w:lastColumn="0" w:lastRow="0" w:noHBand="0" w:noVBand="1" w:val="04A0"/>
      </w:tblPr>
      <w:tblGrid>
        <w:gridCol w:w="3952"/>
        <w:gridCol w:w="3952"/>
      </w:tblGrid>
      <w:tr>
        <w:trPr>
          <w:tblHeader w:val="true"/>
          <w:tblHeader w:val="true"/>
        </w:trPr>
        <w:tc>
          <w:tcPr>
            <w:tcW w:type="dxa" w:w="3952"/>
            <w:vAlign w:val="center"/>
          </w:tcPr>
          <w:p>
            <w:pPr>
              <w:spacing w:line="283" w:lineRule="auto" w:after="0"/>
              <w:jc w:val="center"/>
              <w:bidi/>
            </w:pPr>
            <w:r>
              <w:rPr>
                <w:b/>
                <w:sz w:val="19"/>
              </w:rPr>
              <w:t>المرتبة</w:t>
            </w:r>
          </w:p>
        </w:tc>
        <w:tc>
          <w:tcPr>
            <w:tcW w:type="dxa" w:w="3952"/>
            <w:vAlign w:val="center"/>
          </w:tcPr>
          <w:p>
            <w:pPr>
              <w:spacing w:line="283" w:lineRule="auto" w:after="0"/>
              <w:jc w:val="center"/>
              <w:bidi/>
            </w:pPr>
            <w:r>
              <w:rPr>
                <w:b/>
                <w:sz w:val="19"/>
              </w:rPr>
              <w:t>تعريفها</w:t>
            </w:r>
          </w:p>
        </w:tc>
      </w:tr>
      <w:tr>
        <w:tc>
          <w:tcPr>
            <w:tcW w:type="dxa" w:w="3952"/>
            <w:vAlign w:val="center"/>
          </w:tcPr>
          <w:p>
            <w:pPr>
              <w:spacing w:line="283" w:lineRule="auto" w:after="0"/>
              <w:jc w:val="right"/>
              <w:bidi/>
            </w:pPr>
            <w:r>
              <w:rPr>
                <w:sz w:val="19"/>
              </w:rPr>
              <w:t>الوحدة اللفظية</w:t>
            </w:r>
          </w:p>
        </w:tc>
        <w:tc>
          <w:tcPr>
            <w:tcW w:type="dxa" w:w="3952"/>
            <w:vAlign w:val="center"/>
          </w:tcPr>
          <w:p>
            <w:pPr>
              <w:spacing w:line="283" w:lineRule="auto" w:after="0"/>
              <w:jc w:val="right"/>
              <w:bidi/>
            </w:pPr>
            <w:r>
              <w:rPr>
                <w:sz w:val="19"/>
              </w:rPr>
              <w:t>اجتماع الاستعمالات حول لفظ أو جذر، وهي أضعف من أن تستقل بإثبات موضوع.</w:t>
            </w:r>
          </w:p>
        </w:tc>
      </w:tr>
      <w:tr>
        <w:tc>
          <w:tcPr>
            <w:tcW w:type="dxa" w:w="3952"/>
            <w:vAlign w:val="center"/>
          </w:tcPr>
          <w:p>
            <w:pPr>
              <w:spacing w:line="283" w:lineRule="auto" w:after="0"/>
              <w:jc w:val="right"/>
              <w:bidi/>
            </w:pPr>
            <w:r>
              <w:rPr>
                <w:sz w:val="19"/>
              </w:rPr>
              <w:t>الوحدة المفهومية</w:t>
            </w:r>
          </w:p>
        </w:tc>
        <w:tc>
          <w:tcPr>
            <w:tcW w:type="dxa" w:w="3952"/>
            <w:vAlign w:val="center"/>
          </w:tcPr>
          <w:p>
            <w:pPr>
              <w:spacing w:line="283" w:lineRule="auto" w:after="0"/>
              <w:jc w:val="right"/>
              <w:bidi/>
            </w:pPr>
            <w:r>
              <w:rPr>
                <w:sz w:val="19"/>
              </w:rPr>
              <w:t>اجتماع الاستعمالات حول مفهوم بحدوده وعلاقاته.</w:t>
            </w:r>
          </w:p>
        </w:tc>
      </w:tr>
      <w:tr>
        <w:tc>
          <w:tcPr>
            <w:tcW w:type="dxa" w:w="3952"/>
            <w:vAlign w:val="center"/>
          </w:tcPr>
          <w:p>
            <w:pPr>
              <w:spacing w:line="283" w:lineRule="auto" w:after="0"/>
              <w:jc w:val="right"/>
              <w:bidi/>
            </w:pPr>
            <w:r>
              <w:rPr>
                <w:sz w:val="19"/>
              </w:rPr>
              <w:t>الوحدة السياقية</w:t>
            </w:r>
          </w:p>
        </w:tc>
        <w:tc>
          <w:tcPr>
            <w:tcW w:type="dxa" w:w="3952"/>
            <w:vAlign w:val="center"/>
          </w:tcPr>
          <w:p>
            <w:pPr>
              <w:spacing w:line="283" w:lineRule="auto" w:after="0"/>
              <w:jc w:val="right"/>
              <w:bidi/>
            </w:pPr>
            <w:r>
              <w:rPr>
                <w:sz w:val="19"/>
              </w:rPr>
              <w:t>انتظام مجموعة آيات في مقطع أو مقام واحد.</w:t>
            </w:r>
          </w:p>
        </w:tc>
      </w:tr>
      <w:tr>
        <w:tc>
          <w:tcPr>
            <w:tcW w:type="dxa" w:w="3952"/>
            <w:vAlign w:val="center"/>
          </w:tcPr>
          <w:p>
            <w:pPr>
              <w:spacing w:line="283" w:lineRule="auto" w:after="0"/>
              <w:jc w:val="right"/>
              <w:bidi/>
            </w:pPr>
            <w:r>
              <w:rPr>
                <w:sz w:val="19"/>
              </w:rPr>
              <w:t>الوحدة السُّورية</w:t>
            </w:r>
          </w:p>
        </w:tc>
        <w:tc>
          <w:tcPr>
            <w:tcW w:type="dxa" w:w="3952"/>
            <w:vAlign w:val="center"/>
          </w:tcPr>
          <w:p>
            <w:pPr>
              <w:spacing w:line="283" w:lineRule="auto" w:after="0"/>
              <w:jc w:val="right"/>
              <w:bidi/>
            </w:pPr>
            <w:r>
              <w:rPr>
                <w:sz w:val="19"/>
              </w:rPr>
              <w:t>انتظام الموضوع داخل بنية سورة مع حفظ تعدد المقاطع.</w:t>
            </w:r>
          </w:p>
        </w:tc>
      </w:tr>
      <w:tr>
        <w:tc>
          <w:tcPr>
            <w:tcW w:type="dxa" w:w="3952"/>
            <w:vAlign w:val="center"/>
          </w:tcPr>
          <w:p>
            <w:pPr>
              <w:spacing w:line="283" w:lineRule="auto" w:after="0"/>
              <w:jc w:val="right"/>
              <w:bidi/>
            </w:pPr>
            <w:r>
              <w:rPr>
                <w:sz w:val="19"/>
              </w:rPr>
              <w:t>الوحدة العابرة للسور</w:t>
            </w:r>
          </w:p>
        </w:tc>
        <w:tc>
          <w:tcPr>
            <w:tcW w:type="dxa" w:w="3952"/>
            <w:vAlign w:val="center"/>
          </w:tcPr>
          <w:p>
            <w:pPr>
              <w:spacing w:line="283" w:lineRule="auto" w:after="0"/>
              <w:jc w:val="right"/>
              <w:bidi/>
            </w:pPr>
            <w:r>
              <w:rPr>
                <w:sz w:val="19"/>
              </w:rPr>
              <w:t>تصريف قضية عبر سور متعددة مع حفظ خصوصياتها.</w:t>
            </w:r>
          </w:p>
        </w:tc>
      </w:tr>
      <w:tr>
        <w:tc>
          <w:tcPr>
            <w:tcW w:type="dxa" w:w="3952"/>
            <w:vAlign w:val="center"/>
          </w:tcPr>
          <w:p>
            <w:pPr>
              <w:spacing w:line="283" w:lineRule="auto" w:after="0"/>
              <w:jc w:val="right"/>
              <w:bidi/>
            </w:pPr>
            <w:r>
              <w:rPr>
                <w:sz w:val="19"/>
              </w:rPr>
              <w:t>الوحدة السننية</w:t>
            </w:r>
          </w:p>
        </w:tc>
        <w:tc>
          <w:tcPr>
            <w:tcW w:type="dxa" w:w="3952"/>
            <w:vAlign w:val="center"/>
          </w:tcPr>
          <w:p>
            <w:pPr>
              <w:spacing w:line="283" w:lineRule="auto" w:after="0"/>
              <w:jc w:val="right"/>
              <w:bidi/>
            </w:pPr>
            <w:r>
              <w:rPr>
                <w:sz w:val="19"/>
              </w:rPr>
              <w:t>انتظام علاقات شرط ونتيجة تتكرر في البشر أو التاريخ.</w:t>
            </w:r>
          </w:p>
        </w:tc>
      </w:tr>
      <w:tr>
        <w:tc>
          <w:tcPr>
            <w:tcW w:type="dxa" w:w="3952"/>
            <w:vAlign w:val="center"/>
          </w:tcPr>
          <w:p>
            <w:pPr>
              <w:spacing w:line="283" w:lineRule="auto" w:after="0"/>
              <w:jc w:val="right"/>
              <w:bidi/>
            </w:pPr>
            <w:r>
              <w:rPr>
                <w:sz w:val="19"/>
              </w:rPr>
              <w:t>الوحدة المقصدية</w:t>
            </w:r>
          </w:p>
        </w:tc>
        <w:tc>
          <w:tcPr>
            <w:tcW w:type="dxa" w:w="3952"/>
            <w:vAlign w:val="center"/>
          </w:tcPr>
          <w:p>
            <w:pPr>
              <w:spacing w:line="283" w:lineRule="auto" w:after="0"/>
              <w:jc w:val="right"/>
              <w:bidi/>
            </w:pPr>
            <w:r>
              <w:rPr>
                <w:sz w:val="19"/>
              </w:rPr>
              <w:t>انتظام الموضوع حول غاية قرآنية ثابتة بعد ثبوت الدلالة.</w:t>
            </w:r>
          </w:p>
        </w:tc>
      </w:tr>
      <w:tr>
        <w:tc>
          <w:tcPr>
            <w:tcW w:type="dxa" w:w="3952"/>
            <w:vAlign w:val="center"/>
          </w:tcPr>
          <w:p>
            <w:pPr>
              <w:spacing w:line="283" w:lineRule="auto" w:after="0"/>
              <w:jc w:val="right"/>
              <w:bidi/>
            </w:pPr>
            <w:r>
              <w:rPr>
                <w:sz w:val="19"/>
              </w:rPr>
              <w:t>الوحدة المآلية</w:t>
            </w:r>
          </w:p>
        </w:tc>
        <w:tc>
          <w:tcPr>
            <w:tcW w:type="dxa" w:w="3952"/>
            <w:vAlign w:val="center"/>
          </w:tcPr>
          <w:p>
            <w:pPr>
              <w:spacing w:line="283" w:lineRule="auto" w:after="0"/>
              <w:jc w:val="right"/>
              <w:bidi/>
            </w:pPr>
            <w:r>
              <w:rPr>
                <w:sz w:val="19"/>
              </w:rPr>
              <w:t>اجتماع عناصر الموضوع في عواقب ونتائج تقيم وزنه.</w:t>
            </w:r>
          </w:p>
        </w:tc>
      </w:tr>
      <w:tr>
        <w:tc>
          <w:tcPr>
            <w:tcW w:type="dxa" w:w="3952"/>
            <w:vAlign w:val="center"/>
          </w:tcPr>
          <w:p>
            <w:pPr>
              <w:spacing w:line="283" w:lineRule="auto" w:after="0"/>
              <w:jc w:val="right"/>
              <w:bidi/>
            </w:pPr>
            <w:r>
              <w:rPr>
                <w:sz w:val="19"/>
              </w:rPr>
              <w:t>الوحدة التطبيقية</w:t>
            </w:r>
          </w:p>
        </w:tc>
        <w:tc>
          <w:tcPr>
            <w:tcW w:type="dxa" w:w="3952"/>
            <w:vAlign w:val="center"/>
          </w:tcPr>
          <w:p>
            <w:pPr>
              <w:spacing w:line="283" w:lineRule="auto" w:after="0"/>
              <w:jc w:val="right"/>
              <w:bidi/>
            </w:pPr>
            <w:r>
              <w:rPr>
                <w:sz w:val="19"/>
              </w:rPr>
              <w:t>انتقال الموضوع إلى مجال واقعي بعد الأصول وتحقيق المناط.</w:t>
            </w:r>
          </w:p>
        </w:tc>
      </w:tr>
    </w:tbl>
    <w:p/>
    <w:p>
      <w:pPr>
        <w:pStyle w:val="Heading2"/>
        <w:spacing w:line="283" w:lineRule="auto" w:after="120"/>
        <w:jc w:val="right"/>
        <w:keepNext/>
        <w:bidi/>
      </w:pPr>
      <w:r>
        <w:t>الوحدة اللفظية</w:t>
      </w:r>
    </w:p>
    <w:p>
      <w:pPr>
        <w:spacing w:line="283" w:lineRule="auto" w:after="80"/>
        <w:ind w:firstLine="397"/>
        <w:jc w:val="both"/>
        <w:bidi/>
      </w:pPr>
      <w:r>
        <w:t>اجتماع الاستعمالات حول لفظ أو جذر، وهي أضعف من أن تستقل بإثبات موضوع.</w:t>
      </w:r>
    </w:p>
    <w:p>
      <w:pPr>
        <w:spacing w:line="283" w:lineRule="auto" w:after="80"/>
        <w:ind w:firstLine="397"/>
        <w:jc w:val="both"/>
        <w:bidi/>
      </w:pPr>
      <w:r>
        <w:t>لا تُعامل هذه المرتبة بوصفها مرحلةً أعلى دائماً؛ فقد يكون السؤال لفظياً فلا يحتاج إلى شبكة مقصدية، وقد يكون موضوعاً حضارياً لا يستقيم من دون السنن والمآلات. ويحدد السؤال مستوى الاكتفاء.</w:t>
      </w:r>
    </w:p>
    <w:p>
      <w:pPr>
        <w:spacing w:line="283" w:lineRule="auto" w:after="80"/>
        <w:ind w:firstLine="397"/>
        <w:jc w:val="both"/>
        <w:bidi/>
      </w:pPr>
      <w:r>
        <w:t>يجب أن تسجل المصفوفة الدليل الذي يرفع الدراسة من مرتبة إلى أخرى، حتى لا يتحول التوسع إلى افتراض غير معلل.</w:t>
      </w:r>
    </w:p>
    <w:p>
      <w:pPr>
        <w:pStyle w:val="Heading2"/>
        <w:spacing w:line="283" w:lineRule="auto" w:after="120"/>
        <w:jc w:val="right"/>
        <w:keepNext/>
        <w:bidi/>
      </w:pPr>
      <w:r>
        <w:t>الوحدة المفهومية</w:t>
      </w:r>
    </w:p>
    <w:p>
      <w:pPr>
        <w:spacing w:line="283" w:lineRule="auto" w:after="80"/>
        <w:ind w:firstLine="397"/>
        <w:jc w:val="both"/>
        <w:bidi/>
      </w:pPr>
      <w:r>
        <w:t>اجتماع الاستعمالات حول مفهوم بحدوده وعلاقاته.</w:t>
      </w:r>
    </w:p>
    <w:p>
      <w:pPr>
        <w:spacing w:line="283" w:lineRule="auto" w:after="80"/>
        <w:ind w:firstLine="397"/>
        <w:jc w:val="both"/>
        <w:bidi/>
      </w:pPr>
      <w:r>
        <w:t>لا تُعامل هذه المرتبة بوصفها مرحلةً أعلى دائماً؛ فقد يكون السؤال لفظياً فلا يحتاج إلى شبكة مقصدية، وقد يكون موضوعاً حضارياً لا يستقيم من دون السنن والمآلات. ويحدد السؤال مستوى الاكتفاء.</w:t>
      </w:r>
    </w:p>
    <w:p>
      <w:pPr>
        <w:spacing w:line="283" w:lineRule="auto" w:after="80"/>
        <w:ind w:firstLine="397"/>
        <w:jc w:val="both"/>
        <w:bidi/>
      </w:pPr>
      <w:r>
        <w:t>يجب أن تسجل المصفوفة الدليل الذي يرفع الدراسة من مرتبة إلى أخرى، حتى لا يتحول التوسع إلى افتراض غير معلل.</w:t>
      </w:r>
    </w:p>
    <w:p>
      <w:pPr>
        <w:pStyle w:val="Heading2"/>
        <w:spacing w:line="283" w:lineRule="auto" w:after="120"/>
        <w:jc w:val="right"/>
        <w:keepNext/>
        <w:bidi/>
      </w:pPr>
      <w:r>
        <w:t>الوحدة السياقية</w:t>
      </w:r>
    </w:p>
    <w:p>
      <w:pPr>
        <w:spacing w:line="283" w:lineRule="auto" w:after="80"/>
        <w:ind w:firstLine="397"/>
        <w:jc w:val="both"/>
        <w:bidi/>
      </w:pPr>
      <w:r>
        <w:t>انتظام مجموعة آيات في مقطع أو مقام واحد.</w:t>
      </w:r>
    </w:p>
    <w:p>
      <w:pPr>
        <w:spacing w:line="283" w:lineRule="auto" w:after="80"/>
        <w:ind w:firstLine="397"/>
        <w:jc w:val="both"/>
        <w:bidi/>
      </w:pPr>
      <w:r>
        <w:t>لا تُعامل هذه المرتبة بوصفها مرحلةً أعلى دائماً؛ فقد يكون السؤال لفظياً فلا يحتاج إلى شبكة مقصدية، وقد يكون موضوعاً حضارياً لا يستقيم من دون السنن والمآلات. ويحدد السؤال مستوى الاكتفاء.</w:t>
      </w:r>
    </w:p>
    <w:p>
      <w:pPr>
        <w:spacing w:line="283" w:lineRule="auto" w:after="80"/>
        <w:ind w:firstLine="397"/>
        <w:jc w:val="both"/>
        <w:bidi/>
      </w:pPr>
      <w:r>
        <w:t>يجب أن تسجل المصفوفة الدليل الذي يرفع الدراسة من مرتبة إلى أخرى، حتى لا يتحول التوسع إلى افتراض غير معلل.</w:t>
      </w:r>
    </w:p>
    <w:p>
      <w:pPr>
        <w:pStyle w:val="Heading2"/>
        <w:spacing w:line="283" w:lineRule="auto" w:after="120"/>
        <w:jc w:val="right"/>
        <w:keepNext/>
        <w:bidi/>
      </w:pPr>
      <w:r>
        <w:t>الوحدة السُّورية</w:t>
      </w:r>
    </w:p>
    <w:p>
      <w:pPr>
        <w:spacing w:line="283" w:lineRule="auto" w:after="80"/>
        <w:ind w:firstLine="397"/>
        <w:jc w:val="both"/>
        <w:bidi/>
      </w:pPr>
      <w:r>
        <w:t>انتظام الموضوع داخل بنية سورة مع حفظ تعدد المقاطع.</w:t>
      </w:r>
    </w:p>
    <w:p>
      <w:pPr>
        <w:spacing w:line="283" w:lineRule="auto" w:after="80"/>
        <w:ind w:firstLine="397"/>
        <w:jc w:val="both"/>
        <w:bidi/>
      </w:pPr>
      <w:r>
        <w:t>لا تُعامل هذه المرتبة بوصفها مرحلةً أعلى دائماً؛ فقد يكون السؤال لفظياً فلا يحتاج إلى شبكة مقصدية، وقد يكون موضوعاً حضارياً لا يستقيم من دون السنن والمآلات. ويحدد السؤال مستوى الاكتفاء.</w:t>
      </w:r>
    </w:p>
    <w:p>
      <w:pPr>
        <w:spacing w:line="283" w:lineRule="auto" w:after="80"/>
        <w:ind w:firstLine="397"/>
        <w:jc w:val="both"/>
        <w:bidi/>
      </w:pPr>
      <w:r>
        <w:t>يجب أن تسجل المصفوفة الدليل الذي يرفع الدراسة من مرتبة إلى أخرى، حتى لا يتحول التوسع إلى افتراض غير معلل.</w:t>
      </w:r>
    </w:p>
    <w:p>
      <w:pPr>
        <w:pStyle w:val="Heading2"/>
        <w:spacing w:line="283" w:lineRule="auto" w:after="120"/>
        <w:jc w:val="right"/>
        <w:keepNext/>
        <w:bidi/>
      </w:pPr>
      <w:r>
        <w:t>الوحدة العابرة للسور</w:t>
      </w:r>
    </w:p>
    <w:p>
      <w:pPr>
        <w:spacing w:line="283" w:lineRule="auto" w:after="80"/>
        <w:ind w:firstLine="397"/>
        <w:jc w:val="both"/>
        <w:bidi/>
      </w:pPr>
      <w:r>
        <w:t>تصريف قضية عبر سور متعددة مع حفظ خصوصياتها.</w:t>
      </w:r>
    </w:p>
    <w:p>
      <w:pPr>
        <w:spacing w:line="283" w:lineRule="auto" w:after="80"/>
        <w:ind w:firstLine="397"/>
        <w:jc w:val="both"/>
        <w:bidi/>
      </w:pPr>
      <w:r>
        <w:t>لا تُعامل هذه المرتبة بوصفها مرحلةً أعلى دائماً؛ فقد يكون السؤال لفظياً فلا يحتاج إلى شبكة مقصدية، وقد يكون موضوعاً حضارياً لا يستقيم من دون السنن والمآلات. ويحدد السؤال مستوى الاكتفاء.</w:t>
      </w:r>
    </w:p>
    <w:p>
      <w:pPr>
        <w:spacing w:line="283" w:lineRule="auto" w:after="80"/>
        <w:ind w:firstLine="397"/>
        <w:jc w:val="both"/>
        <w:bidi/>
      </w:pPr>
      <w:r>
        <w:t>يجب أن تسجل المصفوفة الدليل الذي يرفع الدراسة من مرتبة إلى أخرى، حتى لا يتحول التوسع إلى افتراض غير معلل.</w:t>
      </w:r>
    </w:p>
    <w:p>
      <w:pPr>
        <w:pStyle w:val="Heading2"/>
        <w:spacing w:line="283" w:lineRule="auto" w:after="120"/>
        <w:jc w:val="right"/>
        <w:keepNext/>
        <w:bidi/>
      </w:pPr>
      <w:r>
        <w:t>الوحدة السننية</w:t>
      </w:r>
    </w:p>
    <w:p>
      <w:pPr>
        <w:spacing w:line="283" w:lineRule="auto" w:after="80"/>
        <w:ind w:firstLine="397"/>
        <w:jc w:val="both"/>
        <w:bidi/>
      </w:pPr>
      <w:r>
        <w:t>انتظام علاقات شرط ونتيجة تتكرر في البشر أو التاريخ.</w:t>
      </w:r>
    </w:p>
    <w:p>
      <w:pPr>
        <w:spacing w:line="283" w:lineRule="auto" w:after="80"/>
        <w:ind w:firstLine="397"/>
        <w:jc w:val="both"/>
        <w:bidi/>
      </w:pPr>
      <w:r>
        <w:t>لا تُعامل هذه المرتبة بوصفها مرحلةً أعلى دائماً؛ فقد يكون السؤال لفظياً فلا يحتاج إلى شبكة مقصدية، وقد يكون موضوعاً حضارياً لا يستقيم من دون السنن والمآلات. ويحدد السؤال مستوى الاكتفاء.</w:t>
      </w:r>
    </w:p>
    <w:p>
      <w:pPr>
        <w:spacing w:line="283" w:lineRule="auto" w:after="80"/>
        <w:ind w:firstLine="397"/>
        <w:jc w:val="both"/>
        <w:bidi/>
      </w:pPr>
      <w:r>
        <w:t>يجب أن تسجل المصفوفة الدليل الذي يرفع الدراسة من مرتبة إلى أخرى، حتى لا يتحول التوسع إلى افتراض غير معلل.</w:t>
      </w:r>
    </w:p>
    <w:p>
      <w:pPr>
        <w:pStyle w:val="Heading2"/>
        <w:spacing w:line="283" w:lineRule="auto" w:after="120"/>
        <w:jc w:val="right"/>
        <w:keepNext/>
        <w:bidi/>
      </w:pPr>
      <w:r>
        <w:t>الوحدة المقصدية</w:t>
      </w:r>
    </w:p>
    <w:p>
      <w:pPr>
        <w:spacing w:line="283" w:lineRule="auto" w:after="80"/>
        <w:ind w:firstLine="397"/>
        <w:jc w:val="both"/>
        <w:bidi/>
      </w:pPr>
      <w:r>
        <w:t>انتظام الموضوع حول غاية قرآنية ثابتة بعد ثبوت الدلالة.</w:t>
      </w:r>
    </w:p>
    <w:p>
      <w:pPr>
        <w:spacing w:line="283" w:lineRule="auto" w:after="80"/>
        <w:ind w:firstLine="397"/>
        <w:jc w:val="both"/>
        <w:bidi/>
      </w:pPr>
      <w:r>
        <w:t>لا تُعامل هذه المرتبة بوصفها مرحلةً أعلى دائماً؛ فقد يكون السؤال لفظياً فلا يحتاج إلى شبكة مقصدية، وقد يكون موضوعاً حضارياً لا يستقيم من دون السنن والمآلات. ويحدد السؤال مستوى الاكتفاء.</w:t>
      </w:r>
    </w:p>
    <w:p>
      <w:pPr>
        <w:spacing w:line="283" w:lineRule="auto" w:after="80"/>
        <w:ind w:firstLine="397"/>
        <w:jc w:val="both"/>
        <w:bidi/>
      </w:pPr>
      <w:r>
        <w:t>يجب أن تسجل المصفوفة الدليل الذي يرفع الدراسة من مرتبة إلى أخرى، حتى لا يتحول التوسع إلى افتراض غير معلل.</w:t>
      </w:r>
    </w:p>
    <w:p>
      <w:pPr>
        <w:pStyle w:val="Heading2"/>
        <w:spacing w:line="283" w:lineRule="auto" w:after="120"/>
        <w:jc w:val="right"/>
        <w:keepNext/>
        <w:bidi/>
      </w:pPr>
      <w:r>
        <w:t>الوحدة المآلية</w:t>
      </w:r>
    </w:p>
    <w:p>
      <w:pPr>
        <w:spacing w:line="283" w:lineRule="auto" w:after="80"/>
        <w:ind w:firstLine="397"/>
        <w:jc w:val="both"/>
        <w:bidi/>
      </w:pPr>
      <w:r>
        <w:t>اجتماع عناصر الموضوع في عواقب ونتائج تقيم وزنه.</w:t>
      </w:r>
    </w:p>
    <w:p>
      <w:pPr>
        <w:spacing w:line="283" w:lineRule="auto" w:after="80"/>
        <w:ind w:firstLine="397"/>
        <w:jc w:val="both"/>
        <w:bidi/>
      </w:pPr>
      <w:r>
        <w:t>لا تُعامل هذه المرتبة بوصفها مرحلةً أعلى دائماً؛ فقد يكون السؤال لفظياً فلا يحتاج إلى شبكة مقصدية، وقد يكون موضوعاً حضارياً لا يستقيم من دون السنن والمآلات. ويحدد السؤال مستوى الاكتفاء.</w:t>
      </w:r>
    </w:p>
    <w:p>
      <w:pPr>
        <w:spacing w:line="283" w:lineRule="auto" w:after="80"/>
        <w:ind w:firstLine="397"/>
        <w:jc w:val="both"/>
        <w:bidi/>
      </w:pPr>
      <w:r>
        <w:t>يجب أن تسجل المصفوفة الدليل الذي يرفع الدراسة من مرتبة إلى أخرى، حتى لا يتحول التوسع إلى افتراض غير معلل.</w:t>
      </w:r>
    </w:p>
    <w:p>
      <w:pPr>
        <w:pStyle w:val="Heading2"/>
        <w:spacing w:line="283" w:lineRule="auto" w:after="120"/>
        <w:jc w:val="right"/>
        <w:keepNext/>
        <w:bidi/>
      </w:pPr>
      <w:r>
        <w:t>الوحدة التطبيقية</w:t>
      </w:r>
    </w:p>
    <w:p>
      <w:pPr>
        <w:spacing w:line="283" w:lineRule="auto" w:after="80"/>
        <w:ind w:firstLine="397"/>
        <w:jc w:val="both"/>
        <w:bidi/>
      </w:pPr>
      <w:r>
        <w:t>انتقال الموضوع إلى مجال واقعي بعد الأصول وتحقيق المناط.</w:t>
      </w:r>
    </w:p>
    <w:p>
      <w:pPr>
        <w:spacing w:line="283" w:lineRule="auto" w:after="80"/>
        <w:ind w:firstLine="397"/>
        <w:jc w:val="both"/>
        <w:bidi/>
      </w:pPr>
      <w:r>
        <w:t>لا تُعامل هذه المرتبة بوصفها مرحلةً أعلى دائماً؛ فقد يكون السؤال لفظياً فلا يحتاج إلى شبكة مقصدية، وقد يكون موضوعاً حضارياً لا يستقيم من دون السنن والمآلات. ويحدد السؤال مستوى الاكتفاء.</w:t>
      </w:r>
    </w:p>
    <w:p>
      <w:pPr>
        <w:spacing w:line="283" w:lineRule="auto" w:after="80"/>
        <w:ind w:firstLine="397"/>
        <w:jc w:val="both"/>
        <w:bidi/>
      </w:pPr>
      <w:r>
        <w:t>يجب أن تسجل المصفوفة الدليل الذي يرفع الدراسة من مرتبة إلى أخرى، حتى لا يتحول التوسع إلى افتراض غير معلل.</w:t>
      </w:r>
    </w:p>
    <w:p>
      <w:r>
        <w:br w:type="page"/>
      </w:r>
    </w:p>
    <w:p>
      <w:pPr>
        <w:pStyle w:val="Heading1"/>
        <w:spacing w:line="283" w:lineRule="auto" w:after="120"/>
        <w:jc w:val="right"/>
        <w:keepNext/>
        <w:bidi/>
      </w:pPr>
      <w:r>
        <w:t>القسم التركيبي الثاني: أربعون قاعدة في الوحدة الموضوعية</w:t>
      </w:r>
    </w:p>
    <w:tbl>
      <w:tblPr>
        <w:tblStyle w:val="TableGrid"/>
        <w:tblW w:type="auto" w:w="0"/>
        <w:jc w:val="center"/>
        <w:tblLook w:firstColumn="1" w:firstRow="1" w:lastColumn="0" w:lastRow="0" w:noHBand="0" w:noVBand="1" w:val="04A0"/>
      </w:tblPr>
      <w:tblGrid>
        <w:gridCol w:w="3952"/>
        <w:gridCol w:w="3952"/>
      </w:tblGrid>
      <w:tr>
        <w:trPr>
          <w:tblHeader w:val="true"/>
          <w:tblHeader w:val="true"/>
        </w:trPr>
        <w:tc>
          <w:tcPr>
            <w:tcW w:type="dxa" w:w="3952"/>
            <w:vAlign w:val="center"/>
          </w:tcPr>
          <w:p>
            <w:pPr>
              <w:spacing w:line="283" w:lineRule="auto" w:after="0"/>
              <w:jc w:val="center"/>
              <w:bidi/>
            </w:pPr>
            <w:r>
              <w:rPr>
                <w:b/>
                <w:sz w:val="18"/>
              </w:rPr>
              <w:t>م</w:t>
            </w:r>
          </w:p>
        </w:tc>
        <w:tc>
          <w:tcPr>
            <w:tcW w:type="dxa" w:w="3952"/>
            <w:vAlign w:val="center"/>
          </w:tcPr>
          <w:p>
            <w:pPr>
              <w:spacing w:line="283" w:lineRule="auto" w:after="0"/>
              <w:jc w:val="center"/>
              <w:bidi/>
            </w:pPr>
            <w:r>
              <w:rPr>
                <w:b/>
                <w:sz w:val="18"/>
              </w:rPr>
              <w:t>القاعدة</w:t>
            </w:r>
          </w:p>
        </w:tc>
      </w:tr>
      <w:tr>
        <w:tc>
          <w:tcPr>
            <w:tcW w:type="dxa" w:w="3952"/>
            <w:vAlign w:val="center"/>
          </w:tcPr>
          <w:p>
            <w:pPr>
              <w:spacing w:line="283" w:lineRule="auto" w:after="0"/>
              <w:jc w:val="right"/>
              <w:bidi/>
            </w:pPr>
            <w:r>
              <w:rPr>
                <w:sz w:val="18"/>
              </w:rPr>
              <w:t>1</w:t>
            </w:r>
          </w:p>
        </w:tc>
        <w:tc>
          <w:tcPr>
            <w:tcW w:type="dxa" w:w="3952"/>
            <w:vAlign w:val="center"/>
          </w:tcPr>
          <w:p>
            <w:pPr>
              <w:spacing w:line="283" w:lineRule="auto" w:after="0"/>
              <w:jc w:val="right"/>
              <w:bidi/>
            </w:pPr>
            <w:r>
              <w:rPr>
                <w:sz w:val="18"/>
              </w:rPr>
              <w:t>ابدأ بسؤال مفتوح لا بعنوان يفرض النتيجة.</w:t>
            </w:r>
          </w:p>
        </w:tc>
      </w:tr>
      <w:tr>
        <w:tc>
          <w:tcPr>
            <w:tcW w:type="dxa" w:w="3952"/>
            <w:vAlign w:val="center"/>
          </w:tcPr>
          <w:p>
            <w:pPr>
              <w:spacing w:line="283" w:lineRule="auto" w:after="0"/>
              <w:jc w:val="right"/>
              <w:bidi/>
            </w:pPr>
            <w:r>
              <w:rPr>
                <w:sz w:val="18"/>
              </w:rPr>
              <w:t>2</w:t>
            </w:r>
          </w:p>
        </w:tc>
        <w:tc>
          <w:tcPr>
            <w:tcW w:type="dxa" w:w="3952"/>
            <w:vAlign w:val="center"/>
          </w:tcPr>
          <w:p>
            <w:pPr>
              <w:spacing w:line="283" w:lineRule="auto" w:after="0"/>
              <w:jc w:val="right"/>
              <w:bidi/>
            </w:pPr>
            <w:r>
              <w:rPr>
                <w:sz w:val="18"/>
              </w:rPr>
              <w:t>اختبر هل الاسم نفسه قرآني أو ترجمة حديثة.</w:t>
            </w:r>
          </w:p>
        </w:tc>
      </w:tr>
      <w:tr>
        <w:tc>
          <w:tcPr>
            <w:tcW w:type="dxa" w:w="3952"/>
            <w:vAlign w:val="center"/>
          </w:tcPr>
          <w:p>
            <w:pPr>
              <w:spacing w:line="283" w:lineRule="auto" w:after="0"/>
              <w:jc w:val="right"/>
              <w:bidi/>
            </w:pPr>
            <w:r>
              <w:rPr>
                <w:sz w:val="18"/>
              </w:rPr>
              <w:t>3</w:t>
            </w:r>
          </w:p>
        </w:tc>
        <w:tc>
          <w:tcPr>
            <w:tcW w:type="dxa" w:w="3952"/>
            <w:vAlign w:val="center"/>
          </w:tcPr>
          <w:p>
            <w:pPr>
              <w:spacing w:line="283" w:lineRule="auto" w:after="0"/>
              <w:jc w:val="right"/>
              <w:bidi/>
            </w:pPr>
            <w:r>
              <w:rPr>
                <w:sz w:val="18"/>
              </w:rPr>
              <w:t>افصل الموضوع من المفهوم ومن الشبكة ومن السياق.</w:t>
            </w:r>
          </w:p>
        </w:tc>
      </w:tr>
      <w:tr>
        <w:tc>
          <w:tcPr>
            <w:tcW w:type="dxa" w:w="3952"/>
            <w:vAlign w:val="center"/>
          </w:tcPr>
          <w:p>
            <w:pPr>
              <w:spacing w:line="283" w:lineRule="auto" w:after="0"/>
              <w:jc w:val="right"/>
              <w:bidi/>
            </w:pPr>
            <w:r>
              <w:rPr>
                <w:sz w:val="18"/>
              </w:rPr>
              <w:t>4</w:t>
            </w:r>
          </w:p>
        </w:tc>
        <w:tc>
          <w:tcPr>
            <w:tcW w:type="dxa" w:w="3952"/>
            <w:vAlign w:val="center"/>
          </w:tcPr>
          <w:p>
            <w:pPr>
              <w:spacing w:line="283" w:lineRule="auto" w:after="0"/>
              <w:jc w:val="right"/>
              <w:bidi/>
            </w:pPr>
            <w:r>
              <w:rPr>
                <w:sz w:val="18"/>
              </w:rPr>
              <w:t>اجمع الآيات الصريحة وغير الصريحة بقرائن معللة.</w:t>
            </w:r>
          </w:p>
        </w:tc>
      </w:tr>
      <w:tr>
        <w:tc>
          <w:tcPr>
            <w:tcW w:type="dxa" w:w="3952"/>
            <w:vAlign w:val="center"/>
          </w:tcPr>
          <w:p>
            <w:pPr>
              <w:spacing w:line="283" w:lineRule="auto" w:after="0"/>
              <w:jc w:val="right"/>
              <w:bidi/>
            </w:pPr>
            <w:r>
              <w:rPr>
                <w:sz w:val="18"/>
              </w:rPr>
              <w:t>5</w:t>
            </w:r>
          </w:p>
        </w:tc>
        <w:tc>
          <w:tcPr>
            <w:tcW w:type="dxa" w:w="3952"/>
            <w:vAlign w:val="center"/>
          </w:tcPr>
          <w:p>
            <w:pPr>
              <w:spacing w:line="283" w:lineRule="auto" w:after="0"/>
              <w:jc w:val="right"/>
              <w:bidi/>
            </w:pPr>
            <w:r>
              <w:rPr>
                <w:sz w:val="18"/>
              </w:rPr>
              <w:t>صنف المدونة إلى حاكمة ومؤسسة ووازرة وخادمة ومقابلة ونتائج ومآلات.</w:t>
            </w:r>
          </w:p>
        </w:tc>
      </w:tr>
      <w:tr>
        <w:tc>
          <w:tcPr>
            <w:tcW w:type="dxa" w:w="3952"/>
            <w:vAlign w:val="center"/>
          </w:tcPr>
          <w:p>
            <w:pPr>
              <w:spacing w:line="283" w:lineRule="auto" w:after="0"/>
              <w:jc w:val="right"/>
              <w:bidi/>
            </w:pPr>
            <w:r>
              <w:rPr>
                <w:sz w:val="18"/>
              </w:rPr>
              <w:t>6</w:t>
            </w:r>
          </w:p>
        </w:tc>
        <w:tc>
          <w:tcPr>
            <w:tcW w:type="dxa" w:w="3952"/>
            <w:vAlign w:val="center"/>
          </w:tcPr>
          <w:p>
            <w:pPr>
              <w:spacing w:line="283" w:lineRule="auto" w:after="0"/>
              <w:jc w:val="right"/>
              <w:bidi/>
            </w:pPr>
            <w:r>
              <w:rPr>
                <w:sz w:val="18"/>
              </w:rPr>
              <w:t>لا تجعل كثرة الآيات معيار اكتمال.</w:t>
            </w:r>
          </w:p>
        </w:tc>
      </w:tr>
      <w:tr>
        <w:tc>
          <w:tcPr>
            <w:tcW w:type="dxa" w:w="3952"/>
            <w:vAlign w:val="center"/>
          </w:tcPr>
          <w:p>
            <w:pPr>
              <w:spacing w:line="283" w:lineRule="auto" w:after="0"/>
              <w:jc w:val="right"/>
              <w:bidi/>
            </w:pPr>
            <w:r>
              <w:rPr>
                <w:sz w:val="18"/>
              </w:rPr>
              <w:t>7</w:t>
            </w:r>
          </w:p>
        </w:tc>
        <w:tc>
          <w:tcPr>
            <w:tcW w:type="dxa" w:w="3952"/>
            <w:vAlign w:val="center"/>
          </w:tcPr>
          <w:p>
            <w:pPr>
              <w:spacing w:line="283" w:lineRule="auto" w:after="0"/>
              <w:jc w:val="right"/>
              <w:bidi/>
            </w:pPr>
            <w:r>
              <w:rPr>
                <w:sz w:val="18"/>
              </w:rPr>
              <w:t>لا تجعل غياب اللفظ سبباً للاستبعاد.</w:t>
            </w:r>
          </w:p>
        </w:tc>
      </w:tr>
      <w:tr>
        <w:tc>
          <w:tcPr>
            <w:tcW w:type="dxa" w:w="3952"/>
            <w:vAlign w:val="center"/>
          </w:tcPr>
          <w:p>
            <w:pPr>
              <w:spacing w:line="283" w:lineRule="auto" w:after="0"/>
              <w:jc w:val="right"/>
              <w:bidi/>
            </w:pPr>
            <w:r>
              <w:rPr>
                <w:sz w:val="18"/>
              </w:rPr>
              <w:t>8</w:t>
            </w:r>
          </w:p>
        </w:tc>
        <w:tc>
          <w:tcPr>
            <w:tcW w:type="dxa" w:w="3952"/>
            <w:vAlign w:val="center"/>
          </w:tcPr>
          <w:p>
            <w:pPr>
              <w:spacing w:line="283" w:lineRule="auto" w:after="0"/>
              <w:jc w:val="right"/>
              <w:bidi/>
            </w:pPr>
            <w:r>
              <w:rPr>
                <w:sz w:val="18"/>
              </w:rPr>
              <w:t>احفظ سياق كل آية قبل نقلها إلى المدونة الموضوعية.</w:t>
            </w:r>
          </w:p>
        </w:tc>
      </w:tr>
      <w:tr>
        <w:tc>
          <w:tcPr>
            <w:tcW w:type="dxa" w:w="3952"/>
            <w:vAlign w:val="center"/>
          </w:tcPr>
          <w:p>
            <w:pPr>
              <w:spacing w:line="283" w:lineRule="auto" w:after="0"/>
              <w:jc w:val="right"/>
              <w:bidi/>
            </w:pPr>
            <w:r>
              <w:rPr>
                <w:sz w:val="18"/>
              </w:rPr>
              <w:t>9</w:t>
            </w:r>
          </w:p>
        </w:tc>
        <w:tc>
          <w:tcPr>
            <w:tcW w:type="dxa" w:w="3952"/>
            <w:vAlign w:val="center"/>
          </w:tcPr>
          <w:p>
            <w:pPr>
              <w:spacing w:line="283" w:lineRule="auto" w:after="0"/>
              <w:jc w:val="right"/>
              <w:bidi/>
            </w:pPr>
            <w:r>
              <w:rPr>
                <w:sz w:val="18"/>
              </w:rPr>
              <w:t>ابدأ بالموضوع المحلي داخل المقطع قبل العابر للسور.</w:t>
            </w:r>
          </w:p>
        </w:tc>
      </w:tr>
      <w:tr>
        <w:tc>
          <w:tcPr>
            <w:tcW w:type="dxa" w:w="3952"/>
            <w:vAlign w:val="center"/>
          </w:tcPr>
          <w:p>
            <w:pPr>
              <w:spacing w:line="283" w:lineRule="auto" w:after="0"/>
              <w:jc w:val="right"/>
              <w:bidi/>
            </w:pPr>
            <w:r>
              <w:rPr>
                <w:sz w:val="18"/>
              </w:rPr>
              <w:t>10</w:t>
            </w:r>
          </w:p>
        </w:tc>
        <w:tc>
          <w:tcPr>
            <w:tcW w:type="dxa" w:w="3952"/>
            <w:vAlign w:val="center"/>
          </w:tcPr>
          <w:p>
            <w:pPr>
              <w:spacing w:line="283" w:lineRule="auto" w:after="0"/>
              <w:jc w:val="right"/>
              <w:bidi/>
            </w:pPr>
            <w:r>
              <w:rPr>
                <w:sz w:val="18"/>
              </w:rPr>
              <w:t>لا تذب السورة في الموضوع العام.</w:t>
            </w:r>
          </w:p>
        </w:tc>
      </w:tr>
      <w:tr>
        <w:tc>
          <w:tcPr>
            <w:tcW w:type="dxa" w:w="3952"/>
            <w:vAlign w:val="center"/>
          </w:tcPr>
          <w:p>
            <w:pPr>
              <w:spacing w:line="283" w:lineRule="auto" w:after="0"/>
              <w:jc w:val="right"/>
              <w:bidi/>
            </w:pPr>
            <w:r>
              <w:rPr>
                <w:sz w:val="18"/>
              </w:rPr>
              <w:t>11</w:t>
            </w:r>
          </w:p>
        </w:tc>
        <w:tc>
          <w:tcPr>
            <w:tcW w:type="dxa" w:w="3952"/>
            <w:vAlign w:val="center"/>
          </w:tcPr>
          <w:p>
            <w:pPr>
              <w:spacing w:line="283" w:lineRule="auto" w:after="0"/>
              <w:jc w:val="right"/>
              <w:bidi/>
            </w:pPr>
            <w:r>
              <w:rPr>
                <w:sz w:val="18"/>
              </w:rPr>
              <w:t>اجمع التصريف مع حفظ اختلاف الوظائف.</w:t>
            </w:r>
          </w:p>
        </w:tc>
      </w:tr>
      <w:tr>
        <w:tc>
          <w:tcPr>
            <w:tcW w:type="dxa" w:w="3952"/>
            <w:vAlign w:val="center"/>
          </w:tcPr>
          <w:p>
            <w:pPr>
              <w:spacing w:line="283" w:lineRule="auto" w:after="0"/>
              <w:jc w:val="right"/>
              <w:bidi/>
            </w:pPr>
            <w:r>
              <w:rPr>
                <w:sz w:val="18"/>
              </w:rPr>
              <w:t>12</w:t>
            </w:r>
          </w:p>
        </w:tc>
        <w:tc>
          <w:tcPr>
            <w:tcW w:type="dxa" w:w="3952"/>
            <w:vAlign w:val="center"/>
          </w:tcPr>
          <w:p>
            <w:pPr>
              <w:spacing w:line="283" w:lineRule="auto" w:after="0"/>
              <w:jc w:val="right"/>
              <w:bidi/>
            </w:pPr>
            <w:r>
              <w:rPr>
                <w:sz w:val="18"/>
              </w:rPr>
              <w:t>حدد مركز الموضوع بوظيفته لا بتكراره.</w:t>
            </w:r>
          </w:p>
        </w:tc>
      </w:tr>
      <w:tr>
        <w:tc>
          <w:tcPr>
            <w:tcW w:type="dxa" w:w="3952"/>
            <w:vAlign w:val="center"/>
          </w:tcPr>
          <w:p>
            <w:pPr>
              <w:spacing w:line="283" w:lineRule="auto" w:after="0"/>
              <w:jc w:val="right"/>
              <w:bidi/>
            </w:pPr>
            <w:r>
              <w:rPr>
                <w:sz w:val="18"/>
              </w:rPr>
              <w:t>13</w:t>
            </w:r>
          </w:p>
        </w:tc>
        <w:tc>
          <w:tcPr>
            <w:tcW w:type="dxa" w:w="3952"/>
            <w:vAlign w:val="center"/>
          </w:tcPr>
          <w:p>
            <w:pPr>
              <w:spacing w:line="283" w:lineRule="auto" w:after="0"/>
              <w:jc w:val="right"/>
              <w:bidi/>
            </w:pPr>
            <w:r>
              <w:rPr>
                <w:sz w:val="18"/>
              </w:rPr>
              <w:t>اختبر مركزاً منافساً.</w:t>
            </w:r>
          </w:p>
        </w:tc>
      </w:tr>
      <w:tr>
        <w:tc>
          <w:tcPr>
            <w:tcW w:type="dxa" w:w="3952"/>
            <w:vAlign w:val="center"/>
          </w:tcPr>
          <w:p>
            <w:pPr>
              <w:spacing w:line="283" w:lineRule="auto" w:after="0"/>
              <w:jc w:val="right"/>
              <w:bidi/>
            </w:pPr>
            <w:r>
              <w:rPr>
                <w:sz w:val="18"/>
              </w:rPr>
              <w:t>14</w:t>
            </w:r>
          </w:p>
        </w:tc>
        <w:tc>
          <w:tcPr>
            <w:tcW w:type="dxa" w:w="3952"/>
            <w:vAlign w:val="center"/>
          </w:tcPr>
          <w:p>
            <w:pPr>
              <w:spacing w:line="283" w:lineRule="auto" w:after="0"/>
              <w:jc w:val="right"/>
              <w:bidi/>
            </w:pPr>
            <w:r>
              <w:rPr>
                <w:sz w:val="18"/>
              </w:rPr>
              <w:t>حدد الفروع والموضوعات الجسرية.</w:t>
            </w:r>
          </w:p>
        </w:tc>
      </w:tr>
      <w:tr>
        <w:tc>
          <w:tcPr>
            <w:tcW w:type="dxa" w:w="3952"/>
            <w:vAlign w:val="center"/>
          </w:tcPr>
          <w:p>
            <w:pPr>
              <w:spacing w:line="283" w:lineRule="auto" w:after="0"/>
              <w:jc w:val="right"/>
              <w:bidi/>
            </w:pPr>
            <w:r>
              <w:rPr>
                <w:sz w:val="18"/>
              </w:rPr>
              <w:t>15</w:t>
            </w:r>
          </w:p>
        </w:tc>
        <w:tc>
          <w:tcPr>
            <w:tcW w:type="dxa" w:w="3952"/>
            <w:vAlign w:val="center"/>
          </w:tcPr>
          <w:p>
            <w:pPr>
              <w:spacing w:line="283" w:lineRule="auto" w:after="0"/>
              <w:jc w:val="right"/>
              <w:bidi/>
            </w:pPr>
            <w:r>
              <w:rPr>
                <w:sz w:val="18"/>
              </w:rPr>
              <w:t>سمّ نوع كل علاقة داخل الموضوع.</w:t>
            </w:r>
          </w:p>
        </w:tc>
      </w:tr>
      <w:tr>
        <w:tc>
          <w:tcPr>
            <w:tcW w:type="dxa" w:w="3952"/>
            <w:vAlign w:val="center"/>
          </w:tcPr>
          <w:p>
            <w:pPr>
              <w:spacing w:line="283" w:lineRule="auto" w:after="0"/>
              <w:jc w:val="right"/>
              <w:bidi/>
            </w:pPr>
            <w:r>
              <w:rPr>
                <w:sz w:val="18"/>
              </w:rPr>
              <w:t>16</w:t>
            </w:r>
          </w:p>
        </w:tc>
        <w:tc>
          <w:tcPr>
            <w:tcW w:type="dxa" w:w="3952"/>
            <w:vAlign w:val="center"/>
          </w:tcPr>
          <w:p>
            <w:pPr>
              <w:spacing w:line="283" w:lineRule="auto" w:after="0"/>
              <w:jc w:val="right"/>
              <w:bidi/>
            </w:pPr>
            <w:r>
              <w:rPr>
                <w:sz w:val="18"/>
              </w:rPr>
              <w:t>افصل الشرط من السبب والتلازم.</w:t>
            </w:r>
          </w:p>
        </w:tc>
      </w:tr>
      <w:tr>
        <w:tc>
          <w:tcPr>
            <w:tcW w:type="dxa" w:w="3952"/>
            <w:vAlign w:val="center"/>
          </w:tcPr>
          <w:p>
            <w:pPr>
              <w:spacing w:line="283" w:lineRule="auto" w:after="0"/>
              <w:jc w:val="right"/>
              <w:bidi/>
            </w:pPr>
            <w:r>
              <w:rPr>
                <w:sz w:val="18"/>
              </w:rPr>
              <w:t>17</w:t>
            </w:r>
          </w:p>
        </w:tc>
        <w:tc>
          <w:tcPr>
            <w:tcW w:type="dxa" w:w="3952"/>
            <w:vAlign w:val="center"/>
          </w:tcPr>
          <w:p>
            <w:pPr>
              <w:spacing w:line="283" w:lineRule="auto" w:after="0"/>
              <w:jc w:val="right"/>
              <w:bidi/>
            </w:pPr>
            <w:r>
              <w:rPr>
                <w:sz w:val="18"/>
              </w:rPr>
              <w:t>افصل النتيجة من المآل.</w:t>
            </w:r>
          </w:p>
        </w:tc>
      </w:tr>
      <w:tr>
        <w:tc>
          <w:tcPr>
            <w:tcW w:type="dxa" w:w="3952"/>
            <w:vAlign w:val="center"/>
          </w:tcPr>
          <w:p>
            <w:pPr>
              <w:spacing w:line="283" w:lineRule="auto" w:after="0"/>
              <w:jc w:val="right"/>
              <w:bidi/>
            </w:pPr>
            <w:r>
              <w:rPr>
                <w:sz w:val="18"/>
              </w:rPr>
              <w:t>18</w:t>
            </w:r>
          </w:p>
        </w:tc>
        <w:tc>
          <w:tcPr>
            <w:tcW w:type="dxa" w:w="3952"/>
            <w:vAlign w:val="center"/>
          </w:tcPr>
          <w:p>
            <w:pPr>
              <w:spacing w:line="283" w:lineRule="auto" w:after="0"/>
              <w:jc w:val="right"/>
              <w:bidi/>
            </w:pPr>
            <w:r>
              <w:rPr>
                <w:sz w:val="18"/>
              </w:rPr>
              <w:t>اجمع الآيات المقابلة والنافية.</w:t>
            </w:r>
          </w:p>
        </w:tc>
      </w:tr>
      <w:tr>
        <w:tc>
          <w:tcPr>
            <w:tcW w:type="dxa" w:w="3952"/>
            <w:vAlign w:val="center"/>
          </w:tcPr>
          <w:p>
            <w:pPr>
              <w:spacing w:line="283" w:lineRule="auto" w:after="0"/>
              <w:jc w:val="right"/>
              <w:bidi/>
            </w:pPr>
            <w:r>
              <w:rPr>
                <w:sz w:val="18"/>
              </w:rPr>
              <w:t>19</w:t>
            </w:r>
          </w:p>
        </w:tc>
        <w:tc>
          <w:tcPr>
            <w:tcW w:type="dxa" w:w="3952"/>
            <w:vAlign w:val="center"/>
          </w:tcPr>
          <w:p>
            <w:pPr>
              <w:spacing w:line="283" w:lineRule="auto" w:after="0"/>
              <w:jc w:val="right"/>
              <w:bidi/>
            </w:pPr>
            <w:r>
              <w:rPr>
                <w:sz w:val="18"/>
              </w:rPr>
              <w:t>رد المتشابه إلى المحكم داخل الموضوع.</w:t>
            </w:r>
          </w:p>
        </w:tc>
      </w:tr>
      <w:tr>
        <w:tc>
          <w:tcPr>
            <w:tcW w:type="dxa" w:w="3952"/>
            <w:vAlign w:val="center"/>
          </w:tcPr>
          <w:p>
            <w:pPr>
              <w:spacing w:line="283" w:lineRule="auto" w:after="0"/>
              <w:jc w:val="right"/>
              <w:bidi/>
            </w:pPr>
            <w:r>
              <w:rPr>
                <w:sz w:val="18"/>
              </w:rPr>
              <w:t>20</w:t>
            </w:r>
          </w:p>
        </w:tc>
        <w:tc>
          <w:tcPr>
            <w:tcW w:type="dxa" w:w="3952"/>
            <w:vAlign w:val="center"/>
          </w:tcPr>
          <w:p>
            <w:pPr>
              <w:spacing w:line="283" w:lineRule="auto" w:after="0"/>
              <w:jc w:val="right"/>
              <w:bidi/>
            </w:pPr>
            <w:r>
              <w:rPr>
                <w:sz w:val="18"/>
              </w:rPr>
              <w:t>لا تجعل سبب النزول حاصراً للموضوع بلا دليل.</w:t>
            </w:r>
          </w:p>
        </w:tc>
      </w:tr>
      <w:tr>
        <w:tc>
          <w:tcPr>
            <w:tcW w:type="dxa" w:w="3952"/>
            <w:vAlign w:val="center"/>
          </w:tcPr>
          <w:p>
            <w:pPr>
              <w:spacing w:line="283" w:lineRule="auto" w:after="0"/>
              <w:jc w:val="right"/>
              <w:bidi/>
            </w:pPr>
            <w:r>
              <w:rPr>
                <w:sz w:val="18"/>
              </w:rPr>
              <w:t>21</w:t>
            </w:r>
          </w:p>
        </w:tc>
        <w:tc>
          <w:tcPr>
            <w:tcW w:type="dxa" w:w="3952"/>
            <w:vAlign w:val="center"/>
          </w:tcPr>
          <w:p>
            <w:pPr>
              <w:spacing w:line="283" w:lineRule="auto" w:after="0"/>
              <w:jc w:val="right"/>
              <w:bidi/>
            </w:pPr>
            <w:r>
              <w:rPr>
                <w:sz w:val="18"/>
              </w:rPr>
              <w:t>اجعل القصص مادة موضوعية مع حفظ تاريخها ووظيفتها.</w:t>
            </w:r>
          </w:p>
        </w:tc>
      </w:tr>
      <w:tr>
        <w:tc>
          <w:tcPr>
            <w:tcW w:type="dxa" w:w="3952"/>
            <w:vAlign w:val="center"/>
          </w:tcPr>
          <w:p>
            <w:pPr>
              <w:spacing w:line="283" w:lineRule="auto" w:after="0"/>
              <w:jc w:val="right"/>
              <w:bidi/>
            </w:pPr>
            <w:r>
              <w:rPr>
                <w:sz w:val="18"/>
              </w:rPr>
              <w:t>22</w:t>
            </w:r>
          </w:p>
        </w:tc>
        <w:tc>
          <w:tcPr>
            <w:tcW w:type="dxa" w:w="3952"/>
            <w:vAlign w:val="center"/>
          </w:tcPr>
          <w:p>
            <w:pPr>
              <w:spacing w:line="283" w:lineRule="auto" w:after="0"/>
              <w:jc w:val="right"/>
              <w:bidi/>
            </w:pPr>
            <w:r>
              <w:rPr>
                <w:sz w:val="18"/>
              </w:rPr>
              <w:t>لا تختزل الموضوع التشريعي في الحكم وحده.</w:t>
            </w:r>
          </w:p>
        </w:tc>
      </w:tr>
      <w:tr>
        <w:tc>
          <w:tcPr>
            <w:tcW w:type="dxa" w:w="3952"/>
            <w:vAlign w:val="center"/>
          </w:tcPr>
          <w:p>
            <w:pPr>
              <w:spacing w:line="283" w:lineRule="auto" w:after="0"/>
              <w:jc w:val="right"/>
              <w:bidi/>
            </w:pPr>
            <w:r>
              <w:rPr>
                <w:sz w:val="18"/>
              </w:rPr>
              <w:t>23</w:t>
            </w:r>
          </w:p>
        </w:tc>
        <w:tc>
          <w:tcPr>
            <w:tcW w:type="dxa" w:w="3952"/>
            <w:vAlign w:val="center"/>
          </w:tcPr>
          <w:p>
            <w:pPr>
              <w:spacing w:line="283" w:lineRule="auto" w:after="0"/>
              <w:jc w:val="right"/>
              <w:bidi/>
            </w:pPr>
            <w:r>
              <w:rPr>
                <w:sz w:val="18"/>
              </w:rPr>
              <w:t>أدخل الحقوق والمناط عند الانتقال إلى التطبيق.</w:t>
            </w:r>
          </w:p>
        </w:tc>
      </w:tr>
      <w:tr>
        <w:tc>
          <w:tcPr>
            <w:tcW w:type="dxa" w:w="3952"/>
            <w:vAlign w:val="center"/>
          </w:tcPr>
          <w:p>
            <w:pPr>
              <w:spacing w:line="283" w:lineRule="auto" w:after="0"/>
              <w:jc w:val="right"/>
              <w:bidi/>
            </w:pPr>
            <w:r>
              <w:rPr>
                <w:sz w:val="18"/>
              </w:rPr>
              <w:t>24</w:t>
            </w:r>
          </w:p>
        </w:tc>
        <w:tc>
          <w:tcPr>
            <w:tcW w:type="dxa" w:w="3952"/>
            <w:vAlign w:val="center"/>
          </w:tcPr>
          <w:p>
            <w:pPr>
              <w:spacing w:line="283" w:lineRule="auto" w:after="0"/>
              <w:jc w:val="right"/>
              <w:bidi/>
            </w:pPr>
            <w:r>
              <w:rPr>
                <w:sz w:val="18"/>
              </w:rPr>
              <w:t>لا تستخرج سنة من واقعة واحدة.</w:t>
            </w:r>
          </w:p>
        </w:tc>
      </w:tr>
      <w:tr>
        <w:tc>
          <w:tcPr>
            <w:tcW w:type="dxa" w:w="3952"/>
            <w:vAlign w:val="center"/>
          </w:tcPr>
          <w:p>
            <w:pPr>
              <w:spacing w:line="283" w:lineRule="auto" w:after="0"/>
              <w:jc w:val="right"/>
              <w:bidi/>
            </w:pPr>
            <w:r>
              <w:rPr>
                <w:sz w:val="18"/>
              </w:rPr>
              <w:t>25</w:t>
            </w:r>
          </w:p>
        </w:tc>
        <w:tc>
          <w:tcPr>
            <w:tcW w:type="dxa" w:w="3952"/>
            <w:vAlign w:val="center"/>
          </w:tcPr>
          <w:p>
            <w:pPr>
              <w:spacing w:line="283" w:lineRule="auto" w:after="0"/>
              <w:jc w:val="right"/>
              <w:bidi/>
            </w:pPr>
            <w:r>
              <w:rPr>
                <w:sz w:val="18"/>
              </w:rPr>
              <w:t>لا تستخرج مقصداً قبل ثبوت العلاقات.</w:t>
            </w:r>
          </w:p>
        </w:tc>
      </w:tr>
      <w:tr>
        <w:tc>
          <w:tcPr>
            <w:tcW w:type="dxa" w:w="3952"/>
            <w:vAlign w:val="center"/>
          </w:tcPr>
          <w:p>
            <w:pPr>
              <w:spacing w:line="283" w:lineRule="auto" w:after="0"/>
              <w:jc w:val="right"/>
              <w:bidi/>
            </w:pPr>
            <w:r>
              <w:rPr>
                <w:sz w:val="18"/>
              </w:rPr>
              <w:t>26</w:t>
            </w:r>
          </w:p>
        </w:tc>
        <w:tc>
          <w:tcPr>
            <w:tcW w:type="dxa" w:w="3952"/>
            <w:vAlign w:val="center"/>
          </w:tcPr>
          <w:p>
            <w:pPr>
              <w:spacing w:line="283" w:lineRule="auto" w:after="0"/>
              <w:jc w:val="right"/>
              <w:bidi/>
            </w:pPr>
            <w:r>
              <w:rPr>
                <w:sz w:val="18"/>
              </w:rPr>
              <w:t>لا تجعل المآل بديلاً عن النص.</w:t>
            </w:r>
          </w:p>
        </w:tc>
      </w:tr>
      <w:tr>
        <w:tc>
          <w:tcPr>
            <w:tcW w:type="dxa" w:w="3952"/>
            <w:vAlign w:val="center"/>
          </w:tcPr>
          <w:p>
            <w:pPr>
              <w:spacing w:line="283" w:lineRule="auto" w:after="0"/>
              <w:jc w:val="right"/>
              <w:bidi/>
            </w:pPr>
            <w:r>
              <w:rPr>
                <w:sz w:val="18"/>
              </w:rPr>
              <w:t>27</w:t>
            </w:r>
          </w:p>
        </w:tc>
        <w:tc>
          <w:tcPr>
            <w:tcW w:type="dxa" w:w="3952"/>
            <w:vAlign w:val="center"/>
          </w:tcPr>
          <w:p>
            <w:pPr>
              <w:spacing w:line="283" w:lineRule="auto" w:after="0"/>
              <w:jc w:val="right"/>
              <w:bidi/>
            </w:pPr>
            <w:r>
              <w:rPr>
                <w:sz w:val="18"/>
              </w:rPr>
              <w:t>فكك المجال الحديث قبل مقارنته بالقرآن.</w:t>
            </w:r>
          </w:p>
        </w:tc>
      </w:tr>
      <w:tr>
        <w:tc>
          <w:tcPr>
            <w:tcW w:type="dxa" w:w="3952"/>
            <w:vAlign w:val="center"/>
          </w:tcPr>
          <w:p>
            <w:pPr>
              <w:spacing w:line="283" w:lineRule="auto" w:after="0"/>
              <w:jc w:val="right"/>
              <w:bidi/>
            </w:pPr>
            <w:r>
              <w:rPr>
                <w:sz w:val="18"/>
              </w:rPr>
              <w:t>28</w:t>
            </w:r>
          </w:p>
        </w:tc>
        <w:tc>
          <w:tcPr>
            <w:tcW w:type="dxa" w:w="3952"/>
            <w:vAlign w:val="center"/>
          </w:tcPr>
          <w:p>
            <w:pPr>
              <w:spacing w:line="283" w:lineRule="auto" w:after="0"/>
              <w:jc w:val="right"/>
              <w:bidi/>
            </w:pPr>
            <w:r>
              <w:rPr>
                <w:sz w:val="18"/>
              </w:rPr>
              <w:t>اسمح للقرآن بإعادة تسمية المجال الحديث.</w:t>
            </w:r>
          </w:p>
        </w:tc>
      </w:tr>
      <w:tr>
        <w:tc>
          <w:tcPr>
            <w:tcW w:type="dxa" w:w="3952"/>
            <w:vAlign w:val="center"/>
          </w:tcPr>
          <w:p>
            <w:pPr>
              <w:spacing w:line="283" w:lineRule="auto" w:after="0"/>
              <w:jc w:val="right"/>
              <w:bidi/>
            </w:pPr>
            <w:r>
              <w:rPr>
                <w:sz w:val="18"/>
              </w:rPr>
              <w:t>29</w:t>
            </w:r>
          </w:p>
        </w:tc>
        <w:tc>
          <w:tcPr>
            <w:tcW w:type="dxa" w:w="3952"/>
            <w:vAlign w:val="center"/>
          </w:tcPr>
          <w:p>
            <w:pPr>
              <w:spacing w:line="283" w:lineRule="auto" w:after="0"/>
              <w:jc w:val="right"/>
              <w:bidi/>
            </w:pPr>
            <w:r>
              <w:rPr>
                <w:sz w:val="18"/>
              </w:rPr>
              <w:t>لا تبحث عن إعجاز علمي لإثبات وحدة موضوعية.</w:t>
            </w:r>
          </w:p>
        </w:tc>
      </w:tr>
      <w:tr>
        <w:tc>
          <w:tcPr>
            <w:tcW w:type="dxa" w:w="3952"/>
            <w:vAlign w:val="center"/>
          </w:tcPr>
          <w:p>
            <w:pPr>
              <w:spacing w:line="283" w:lineRule="auto" w:after="0"/>
              <w:jc w:val="right"/>
              <w:bidi/>
            </w:pPr>
            <w:r>
              <w:rPr>
                <w:sz w:val="18"/>
              </w:rPr>
              <w:t>30</w:t>
            </w:r>
          </w:p>
        </w:tc>
        <w:tc>
          <w:tcPr>
            <w:tcW w:type="dxa" w:w="3952"/>
            <w:vAlign w:val="center"/>
          </w:tcPr>
          <w:p>
            <w:pPr>
              <w:spacing w:line="283" w:lineRule="auto" w:after="0"/>
              <w:jc w:val="right"/>
              <w:bidi/>
            </w:pPr>
            <w:r>
              <w:rPr>
                <w:sz w:val="18"/>
              </w:rPr>
              <w:t>اعرض أقوال المفسرين بعد بناء المدونة الأولية.</w:t>
            </w:r>
          </w:p>
        </w:tc>
      </w:tr>
      <w:tr>
        <w:tc>
          <w:tcPr>
            <w:tcW w:type="dxa" w:w="3952"/>
            <w:vAlign w:val="center"/>
          </w:tcPr>
          <w:p>
            <w:pPr>
              <w:spacing w:line="283" w:lineRule="auto" w:after="0"/>
              <w:jc w:val="right"/>
              <w:bidi/>
            </w:pPr>
            <w:r>
              <w:rPr>
                <w:sz w:val="18"/>
              </w:rPr>
              <w:t>31</w:t>
            </w:r>
          </w:p>
        </w:tc>
        <w:tc>
          <w:tcPr>
            <w:tcW w:type="dxa" w:w="3952"/>
            <w:vAlign w:val="center"/>
          </w:tcPr>
          <w:p>
            <w:pPr>
              <w:spacing w:line="283" w:lineRule="auto" w:after="0"/>
              <w:jc w:val="right"/>
              <w:bidi/>
            </w:pPr>
            <w:r>
              <w:rPr>
                <w:sz w:val="18"/>
              </w:rPr>
              <w:t>ميّز الملاحظة النصية من الفرضية التفسيرية.</w:t>
            </w:r>
          </w:p>
        </w:tc>
      </w:tr>
      <w:tr>
        <w:tc>
          <w:tcPr>
            <w:tcW w:type="dxa" w:w="3952"/>
            <w:vAlign w:val="center"/>
          </w:tcPr>
          <w:p>
            <w:pPr>
              <w:spacing w:line="283" w:lineRule="auto" w:after="0"/>
              <w:jc w:val="right"/>
              <w:bidi/>
            </w:pPr>
            <w:r>
              <w:rPr>
                <w:sz w:val="18"/>
              </w:rPr>
              <w:t>32</w:t>
            </w:r>
          </w:p>
        </w:tc>
        <w:tc>
          <w:tcPr>
            <w:tcW w:type="dxa" w:w="3952"/>
            <w:vAlign w:val="center"/>
          </w:tcPr>
          <w:p>
            <w:pPr>
              <w:spacing w:line="283" w:lineRule="auto" w:after="0"/>
              <w:jc w:val="right"/>
              <w:bidi/>
            </w:pPr>
            <w:r>
              <w:rPr>
                <w:sz w:val="18"/>
              </w:rPr>
              <w:t>ضع درجة ثقة لكل علاقة.</w:t>
            </w:r>
          </w:p>
        </w:tc>
      </w:tr>
      <w:tr>
        <w:tc>
          <w:tcPr>
            <w:tcW w:type="dxa" w:w="3952"/>
            <w:vAlign w:val="center"/>
          </w:tcPr>
          <w:p>
            <w:pPr>
              <w:spacing w:line="283" w:lineRule="auto" w:after="0"/>
              <w:jc w:val="right"/>
              <w:bidi/>
            </w:pPr>
            <w:r>
              <w:rPr>
                <w:sz w:val="18"/>
              </w:rPr>
              <w:t>33</w:t>
            </w:r>
          </w:p>
        </w:tc>
        <w:tc>
          <w:tcPr>
            <w:tcW w:type="dxa" w:w="3952"/>
            <w:vAlign w:val="center"/>
          </w:tcPr>
          <w:p>
            <w:pPr>
              <w:spacing w:line="283" w:lineRule="auto" w:after="0"/>
              <w:jc w:val="right"/>
              <w:bidi/>
            </w:pPr>
            <w:r>
              <w:rPr>
                <w:sz w:val="18"/>
              </w:rPr>
              <w:t>احفظ الشاهد النافي مثل المؤيد.</w:t>
            </w:r>
          </w:p>
        </w:tc>
      </w:tr>
      <w:tr>
        <w:tc>
          <w:tcPr>
            <w:tcW w:type="dxa" w:w="3952"/>
            <w:vAlign w:val="center"/>
          </w:tcPr>
          <w:p>
            <w:pPr>
              <w:spacing w:line="283" w:lineRule="auto" w:after="0"/>
              <w:jc w:val="right"/>
              <w:bidi/>
            </w:pPr>
            <w:r>
              <w:rPr>
                <w:sz w:val="18"/>
              </w:rPr>
              <w:t>34</w:t>
            </w:r>
          </w:p>
        </w:tc>
        <w:tc>
          <w:tcPr>
            <w:tcW w:type="dxa" w:w="3952"/>
            <w:vAlign w:val="center"/>
          </w:tcPr>
          <w:p>
            <w:pPr>
              <w:spacing w:line="283" w:lineRule="auto" w:after="0"/>
              <w:jc w:val="right"/>
              <w:bidi/>
            </w:pPr>
            <w:r>
              <w:rPr>
                <w:sz w:val="18"/>
              </w:rPr>
              <w:t>اختبر الموضوع على حالة حدية.</w:t>
            </w:r>
          </w:p>
        </w:tc>
      </w:tr>
      <w:tr>
        <w:tc>
          <w:tcPr>
            <w:tcW w:type="dxa" w:w="3952"/>
            <w:vAlign w:val="center"/>
          </w:tcPr>
          <w:p>
            <w:pPr>
              <w:spacing w:line="283" w:lineRule="auto" w:after="0"/>
              <w:jc w:val="right"/>
              <w:bidi/>
            </w:pPr>
            <w:r>
              <w:rPr>
                <w:sz w:val="18"/>
              </w:rPr>
              <w:t>35</w:t>
            </w:r>
          </w:p>
        </w:tc>
        <w:tc>
          <w:tcPr>
            <w:tcW w:type="dxa" w:w="3952"/>
            <w:vAlign w:val="center"/>
          </w:tcPr>
          <w:p>
            <w:pPr>
              <w:spacing w:line="283" w:lineRule="auto" w:after="0"/>
              <w:jc w:val="right"/>
              <w:bidi/>
            </w:pPr>
            <w:r>
              <w:rPr>
                <w:sz w:val="18"/>
              </w:rPr>
              <w:t>اسمح بانقسام الموضوع إلى موضوعين إذا دلت المادة.</w:t>
            </w:r>
          </w:p>
        </w:tc>
      </w:tr>
      <w:tr>
        <w:tc>
          <w:tcPr>
            <w:tcW w:type="dxa" w:w="3952"/>
            <w:vAlign w:val="center"/>
          </w:tcPr>
          <w:p>
            <w:pPr>
              <w:spacing w:line="283" w:lineRule="auto" w:after="0"/>
              <w:jc w:val="right"/>
              <w:bidi/>
            </w:pPr>
            <w:r>
              <w:rPr>
                <w:sz w:val="18"/>
              </w:rPr>
              <w:t>36</w:t>
            </w:r>
          </w:p>
        </w:tc>
        <w:tc>
          <w:tcPr>
            <w:tcW w:type="dxa" w:w="3952"/>
            <w:vAlign w:val="center"/>
          </w:tcPr>
          <w:p>
            <w:pPr>
              <w:spacing w:line="283" w:lineRule="auto" w:after="0"/>
              <w:jc w:val="right"/>
              <w:bidi/>
            </w:pPr>
            <w:r>
              <w:rPr>
                <w:sz w:val="18"/>
              </w:rPr>
              <w:t>لا تجعل الرسم الشبكي دليلاً بذاته.</w:t>
            </w:r>
          </w:p>
        </w:tc>
      </w:tr>
      <w:tr>
        <w:tc>
          <w:tcPr>
            <w:tcW w:type="dxa" w:w="3952"/>
            <w:vAlign w:val="center"/>
          </w:tcPr>
          <w:p>
            <w:pPr>
              <w:spacing w:line="283" w:lineRule="auto" w:after="0"/>
              <w:jc w:val="right"/>
              <w:bidi/>
            </w:pPr>
            <w:r>
              <w:rPr>
                <w:sz w:val="18"/>
              </w:rPr>
              <w:t>37</w:t>
            </w:r>
          </w:p>
        </w:tc>
        <w:tc>
          <w:tcPr>
            <w:tcW w:type="dxa" w:w="3952"/>
            <w:vAlign w:val="center"/>
          </w:tcPr>
          <w:p>
            <w:pPr>
              <w:spacing w:line="283" w:lineRule="auto" w:after="0"/>
              <w:jc w:val="right"/>
              <w:bidi/>
            </w:pPr>
            <w:r>
              <w:rPr>
                <w:sz w:val="18"/>
              </w:rPr>
              <w:t>لا تسمح للذكاء الاصطناعي بإضافة صلة غير مفسرة.</w:t>
            </w:r>
          </w:p>
        </w:tc>
      </w:tr>
      <w:tr>
        <w:tc>
          <w:tcPr>
            <w:tcW w:type="dxa" w:w="3952"/>
            <w:vAlign w:val="center"/>
          </w:tcPr>
          <w:p>
            <w:pPr>
              <w:spacing w:line="283" w:lineRule="auto" w:after="0"/>
              <w:jc w:val="right"/>
              <w:bidi/>
            </w:pPr>
            <w:r>
              <w:rPr>
                <w:sz w:val="18"/>
              </w:rPr>
              <w:t>38</w:t>
            </w:r>
          </w:p>
        </w:tc>
        <w:tc>
          <w:tcPr>
            <w:tcW w:type="dxa" w:w="3952"/>
            <w:vAlign w:val="center"/>
          </w:tcPr>
          <w:p>
            <w:pPr>
              <w:spacing w:line="283" w:lineRule="auto" w:after="0"/>
              <w:jc w:val="right"/>
              <w:bidi/>
            </w:pPr>
            <w:r>
              <w:rPr>
                <w:sz w:val="18"/>
              </w:rPr>
              <w:t>اعلن نطاق المدونة وما لم يُفحص.</w:t>
            </w:r>
          </w:p>
        </w:tc>
      </w:tr>
      <w:tr>
        <w:tc>
          <w:tcPr>
            <w:tcW w:type="dxa" w:w="3952"/>
            <w:vAlign w:val="center"/>
          </w:tcPr>
          <w:p>
            <w:pPr>
              <w:spacing w:line="283" w:lineRule="auto" w:after="0"/>
              <w:jc w:val="right"/>
              <w:bidi/>
            </w:pPr>
            <w:r>
              <w:rPr>
                <w:sz w:val="18"/>
              </w:rPr>
              <w:t>39</w:t>
            </w:r>
          </w:p>
        </w:tc>
        <w:tc>
          <w:tcPr>
            <w:tcW w:type="dxa" w:w="3952"/>
            <w:vAlign w:val="center"/>
          </w:tcPr>
          <w:p>
            <w:pPr>
              <w:spacing w:line="283" w:lineRule="auto" w:after="0"/>
              <w:jc w:val="right"/>
              <w:bidi/>
            </w:pPr>
            <w:r>
              <w:rPr>
                <w:sz w:val="18"/>
              </w:rPr>
              <w:t>افصل التفسير الموضوعي من الاستنباط والفتوى.</w:t>
            </w:r>
          </w:p>
        </w:tc>
      </w:tr>
      <w:tr>
        <w:tc>
          <w:tcPr>
            <w:tcW w:type="dxa" w:w="3952"/>
            <w:vAlign w:val="center"/>
          </w:tcPr>
          <w:p>
            <w:pPr>
              <w:spacing w:line="283" w:lineRule="auto" w:after="0"/>
              <w:jc w:val="right"/>
              <w:bidi/>
            </w:pPr>
            <w:r>
              <w:rPr>
                <w:sz w:val="18"/>
              </w:rPr>
              <w:t>40</w:t>
            </w:r>
          </w:p>
        </w:tc>
        <w:tc>
          <w:tcPr>
            <w:tcW w:type="dxa" w:w="3952"/>
            <w:vAlign w:val="center"/>
          </w:tcPr>
          <w:p>
            <w:pPr>
              <w:spacing w:line="283" w:lineRule="auto" w:after="0"/>
              <w:jc w:val="right"/>
              <w:bidi/>
            </w:pPr>
            <w:r>
              <w:rPr>
                <w:sz w:val="18"/>
              </w:rPr>
              <w:t>اختم كل موضوع بحدوده وإصداره وبرنامج مراجعته.</w:t>
            </w:r>
          </w:p>
        </w:tc>
      </w:tr>
    </w:tbl>
    <w:p/>
    <w:p>
      <w:pPr>
        <w:spacing w:line="283" w:lineRule="auto" w:after="80"/>
        <w:ind w:firstLine="397"/>
        <w:jc w:val="both"/>
        <w:bidi/>
      </w:pPr>
      <w:r>
        <w:t>القاعدة 1: ابدأ بسؤال مفتوح لا بعنوان يفرض النتيجة. وتعمل داخل النظام كله، ولا تُستعمل منفردةً لإثبات نتيجة مسبقة؛ بل توثق المصفوفة موضع تطبيقها والقرينة التي دعت إليها.</w:t>
      </w:r>
    </w:p>
    <w:p>
      <w:pPr>
        <w:spacing w:line="283" w:lineRule="auto" w:after="80"/>
        <w:ind w:firstLine="397"/>
        <w:jc w:val="both"/>
        <w:bidi/>
      </w:pPr>
      <w:r>
        <w:t>القاعدة 2: اختبر هل الاسم نفسه قرآني أو ترجمة حديثة. وتعمل داخل النظام كله، ولا تُستعمل منفردةً لإثبات نتيجة مسبقة؛ بل توثق المصفوفة موضع تطبيقها والقرينة التي دعت إليها.</w:t>
      </w:r>
    </w:p>
    <w:p>
      <w:pPr>
        <w:spacing w:line="283" w:lineRule="auto" w:after="80"/>
        <w:ind w:firstLine="397"/>
        <w:jc w:val="both"/>
        <w:bidi/>
      </w:pPr>
      <w:r>
        <w:t>القاعدة 3: افصل الموضوع من المفهوم ومن الشبكة ومن السياق. وتعمل داخل النظام كله، ولا تُستعمل منفردةً لإثبات نتيجة مسبقة؛ بل توثق المصفوفة موضع تطبيقها والقرينة التي دعت إليها.</w:t>
      </w:r>
    </w:p>
    <w:p>
      <w:pPr>
        <w:spacing w:line="283" w:lineRule="auto" w:after="80"/>
        <w:ind w:firstLine="397"/>
        <w:jc w:val="both"/>
        <w:bidi/>
      </w:pPr>
      <w:r>
        <w:t>القاعدة 4: اجمع الآيات الصريحة وغير الصريحة بقرائن معللة. وتعمل داخل النظام كله، ولا تُستعمل منفردةً لإثبات نتيجة مسبقة؛ بل توثق المصفوفة موضع تطبيقها والقرينة التي دعت إليها.</w:t>
      </w:r>
    </w:p>
    <w:p>
      <w:pPr>
        <w:spacing w:line="283" w:lineRule="auto" w:after="80"/>
        <w:ind w:firstLine="397"/>
        <w:jc w:val="both"/>
        <w:bidi/>
      </w:pPr>
      <w:r>
        <w:t>القاعدة 5: صنف المدونة إلى حاكمة ومؤسسة ووازرة وخادمة ومقابلة ونتائج ومآلات. وتعمل داخل النظام كله، ولا تُستعمل منفردةً لإثبات نتيجة مسبقة؛ بل توثق المصفوفة موضع تطبيقها والقرينة التي دعت إليها.</w:t>
      </w:r>
    </w:p>
    <w:p>
      <w:pPr>
        <w:spacing w:line="283" w:lineRule="auto" w:after="80"/>
        <w:ind w:firstLine="397"/>
        <w:jc w:val="both"/>
        <w:bidi/>
      </w:pPr>
      <w:r>
        <w:t>القاعدة 6: لا تجعل كثرة الآيات معيار اكتمال. وتعمل داخل النظام كله، ولا تُستعمل منفردةً لإثبات نتيجة مسبقة؛ بل توثق المصفوفة موضع تطبيقها والقرينة التي دعت إليها.</w:t>
      </w:r>
    </w:p>
    <w:p>
      <w:pPr>
        <w:spacing w:line="283" w:lineRule="auto" w:after="80"/>
        <w:ind w:firstLine="397"/>
        <w:jc w:val="both"/>
        <w:bidi/>
      </w:pPr>
      <w:r>
        <w:t>القاعدة 7: لا تجعل غياب اللفظ سبباً للاستبعاد. وتعمل داخل النظام كله، ولا تُستعمل منفردةً لإثبات نتيجة مسبقة؛ بل توثق المصفوفة موضع تطبيقها والقرينة التي دعت إليها.</w:t>
      </w:r>
    </w:p>
    <w:p>
      <w:pPr>
        <w:spacing w:line="283" w:lineRule="auto" w:after="80"/>
        <w:ind w:firstLine="397"/>
        <w:jc w:val="both"/>
        <w:bidi/>
      </w:pPr>
      <w:r>
        <w:t>القاعدة 8: احفظ سياق كل آية قبل نقلها إلى المدونة الموضوعية. وتعمل داخل النظام كله، ولا تُستعمل منفردةً لإثبات نتيجة مسبقة؛ بل توثق المصفوفة موضع تطبيقها والقرينة التي دعت إليها.</w:t>
      </w:r>
    </w:p>
    <w:p>
      <w:pPr>
        <w:spacing w:line="283" w:lineRule="auto" w:after="80"/>
        <w:ind w:firstLine="397"/>
        <w:jc w:val="both"/>
        <w:bidi/>
      </w:pPr>
      <w:r>
        <w:t>القاعدة 9: ابدأ بالموضوع المحلي داخل المقطع قبل العابر للسور. وتعمل داخل النظام كله، ولا تُستعمل منفردةً لإثبات نتيجة مسبقة؛ بل توثق المصفوفة موضع تطبيقها والقرينة التي دعت إليها.</w:t>
      </w:r>
    </w:p>
    <w:p>
      <w:pPr>
        <w:spacing w:line="283" w:lineRule="auto" w:after="80"/>
        <w:ind w:firstLine="397"/>
        <w:jc w:val="both"/>
        <w:bidi/>
      </w:pPr>
      <w:r>
        <w:t>القاعدة 10: لا تذب السورة في الموضوع العام. وتعمل داخل النظام كله، ولا تُستعمل منفردةً لإثبات نتيجة مسبقة؛ بل توثق المصفوفة موضع تطبيقها والقرينة التي دعت إليها.</w:t>
      </w:r>
    </w:p>
    <w:p>
      <w:pPr>
        <w:spacing w:line="283" w:lineRule="auto" w:after="80"/>
        <w:ind w:firstLine="397"/>
        <w:jc w:val="both"/>
        <w:bidi/>
      </w:pPr>
      <w:r>
        <w:t>القاعدة 11: اجمع التصريف مع حفظ اختلاف الوظائف. وتعمل داخل النظام كله، ولا تُستعمل منفردةً لإثبات نتيجة مسبقة؛ بل توثق المصفوفة موضع تطبيقها والقرينة التي دعت إليها.</w:t>
      </w:r>
    </w:p>
    <w:p>
      <w:pPr>
        <w:spacing w:line="283" w:lineRule="auto" w:after="80"/>
        <w:ind w:firstLine="397"/>
        <w:jc w:val="both"/>
        <w:bidi/>
      </w:pPr>
      <w:r>
        <w:t>القاعدة 12: حدد مركز الموضوع بوظيفته لا بتكراره. وتعمل داخل النظام كله، ولا تُستعمل منفردةً لإثبات نتيجة مسبقة؛ بل توثق المصفوفة موضع تطبيقها والقرينة التي دعت إليها.</w:t>
      </w:r>
    </w:p>
    <w:p>
      <w:pPr>
        <w:spacing w:line="283" w:lineRule="auto" w:after="80"/>
        <w:ind w:firstLine="397"/>
        <w:jc w:val="both"/>
        <w:bidi/>
      </w:pPr>
      <w:r>
        <w:t>القاعدة 13: اختبر مركزاً منافساً. وتعمل داخل النظام كله، ولا تُستعمل منفردةً لإثبات نتيجة مسبقة؛ بل توثق المصفوفة موضع تطبيقها والقرينة التي دعت إليها.</w:t>
      </w:r>
    </w:p>
    <w:p>
      <w:pPr>
        <w:spacing w:line="283" w:lineRule="auto" w:after="80"/>
        <w:ind w:firstLine="397"/>
        <w:jc w:val="both"/>
        <w:bidi/>
      </w:pPr>
      <w:r>
        <w:t>القاعدة 14: حدد الفروع والموضوعات الجسرية. وتعمل داخل النظام كله، ولا تُستعمل منفردةً لإثبات نتيجة مسبقة؛ بل توثق المصفوفة موضع تطبيقها والقرينة التي دعت إليها.</w:t>
      </w:r>
    </w:p>
    <w:p>
      <w:pPr>
        <w:spacing w:line="283" w:lineRule="auto" w:after="80"/>
        <w:ind w:firstLine="397"/>
        <w:jc w:val="both"/>
        <w:bidi/>
      </w:pPr>
      <w:r>
        <w:t>القاعدة 15: سمّ نوع كل علاقة داخل الموضوع. وتعمل داخل النظام كله، ولا تُستعمل منفردةً لإثبات نتيجة مسبقة؛ بل توثق المصفوفة موضع تطبيقها والقرينة التي دعت إليها.</w:t>
      </w:r>
    </w:p>
    <w:p>
      <w:pPr>
        <w:spacing w:line="283" w:lineRule="auto" w:after="80"/>
        <w:ind w:firstLine="397"/>
        <w:jc w:val="both"/>
        <w:bidi/>
      </w:pPr>
      <w:r>
        <w:t>القاعدة 16: افصل الشرط من السبب والتلازم. وتعمل داخل النظام كله، ولا تُستعمل منفردةً لإثبات نتيجة مسبقة؛ بل توثق المصفوفة موضع تطبيقها والقرينة التي دعت إليها.</w:t>
      </w:r>
    </w:p>
    <w:p>
      <w:pPr>
        <w:spacing w:line="283" w:lineRule="auto" w:after="80"/>
        <w:ind w:firstLine="397"/>
        <w:jc w:val="both"/>
        <w:bidi/>
      </w:pPr>
      <w:r>
        <w:t>القاعدة 17: افصل النتيجة من المآل. وتعمل داخل النظام كله، ولا تُستعمل منفردةً لإثبات نتيجة مسبقة؛ بل توثق المصفوفة موضع تطبيقها والقرينة التي دعت إليها.</w:t>
      </w:r>
    </w:p>
    <w:p>
      <w:pPr>
        <w:spacing w:line="283" w:lineRule="auto" w:after="80"/>
        <w:ind w:firstLine="397"/>
        <w:jc w:val="both"/>
        <w:bidi/>
      </w:pPr>
      <w:r>
        <w:t>القاعدة 18: اجمع الآيات المقابلة والنافية. وتعمل داخل النظام كله، ولا تُستعمل منفردةً لإثبات نتيجة مسبقة؛ بل توثق المصفوفة موضع تطبيقها والقرينة التي دعت إليها.</w:t>
      </w:r>
    </w:p>
    <w:p>
      <w:pPr>
        <w:spacing w:line="283" w:lineRule="auto" w:after="80"/>
        <w:ind w:firstLine="397"/>
        <w:jc w:val="both"/>
        <w:bidi/>
      </w:pPr>
      <w:r>
        <w:t>القاعدة 19: رد المتشابه إلى المحكم داخل الموضوع. وتعمل داخل النظام كله، ولا تُستعمل منفردةً لإثبات نتيجة مسبقة؛ بل توثق المصفوفة موضع تطبيقها والقرينة التي دعت إليها.</w:t>
      </w:r>
    </w:p>
    <w:p>
      <w:pPr>
        <w:spacing w:line="283" w:lineRule="auto" w:after="80"/>
        <w:ind w:firstLine="397"/>
        <w:jc w:val="both"/>
        <w:bidi/>
      </w:pPr>
      <w:r>
        <w:t>القاعدة 20: لا تجعل سبب النزول حاصراً للموضوع بلا دليل. وتعمل داخل النظام كله، ولا تُستعمل منفردةً لإثبات نتيجة مسبقة؛ بل توثق المصفوفة موضع تطبيقها والقرينة التي دعت إليها.</w:t>
      </w:r>
    </w:p>
    <w:p>
      <w:pPr>
        <w:spacing w:line="283" w:lineRule="auto" w:after="80"/>
        <w:ind w:firstLine="397"/>
        <w:jc w:val="both"/>
        <w:bidi/>
      </w:pPr>
      <w:r>
        <w:t>القاعدة 21: اجعل القصص مادة موضوعية مع حفظ تاريخها ووظيفتها. وتعمل داخل النظام كله، ولا تُستعمل منفردةً لإثبات نتيجة مسبقة؛ بل توثق المصفوفة موضع تطبيقها والقرينة التي دعت إليها.</w:t>
      </w:r>
    </w:p>
    <w:p>
      <w:pPr>
        <w:spacing w:line="283" w:lineRule="auto" w:after="80"/>
        <w:ind w:firstLine="397"/>
        <w:jc w:val="both"/>
        <w:bidi/>
      </w:pPr>
      <w:r>
        <w:t>القاعدة 22: لا تختزل الموضوع التشريعي في الحكم وحده. وتعمل داخل النظام كله، ولا تُستعمل منفردةً لإثبات نتيجة مسبقة؛ بل توثق المصفوفة موضع تطبيقها والقرينة التي دعت إليها.</w:t>
      </w:r>
    </w:p>
    <w:p>
      <w:pPr>
        <w:spacing w:line="283" w:lineRule="auto" w:after="80"/>
        <w:ind w:firstLine="397"/>
        <w:jc w:val="both"/>
        <w:bidi/>
      </w:pPr>
      <w:r>
        <w:t>القاعدة 23: أدخل الحقوق والمناط عند الانتقال إلى التطبيق. وتعمل داخل النظام كله، ولا تُستعمل منفردةً لإثبات نتيجة مسبقة؛ بل توثق المصفوفة موضع تطبيقها والقرينة التي دعت إليها.</w:t>
      </w:r>
    </w:p>
    <w:p>
      <w:pPr>
        <w:spacing w:line="283" w:lineRule="auto" w:after="80"/>
        <w:ind w:firstLine="397"/>
        <w:jc w:val="both"/>
        <w:bidi/>
      </w:pPr>
      <w:r>
        <w:t>القاعدة 24: لا تستخرج سنة من واقعة واحدة. وتعمل داخل النظام كله، ولا تُستعمل منفردةً لإثبات نتيجة مسبقة؛ بل توثق المصفوفة موضع تطبيقها والقرينة التي دعت إليها.</w:t>
      </w:r>
    </w:p>
    <w:p>
      <w:pPr>
        <w:spacing w:line="283" w:lineRule="auto" w:after="80"/>
        <w:ind w:firstLine="397"/>
        <w:jc w:val="both"/>
        <w:bidi/>
      </w:pPr>
      <w:r>
        <w:t>القاعدة 25: لا تستخرج مقصداً قبل ثبوت العلاقات. وتعمل داخل النظام كله، ولا تُستعمل منفردةً لإثبات نتيجة مسبقة؛ بل توثق المصفوفة موضع تطبيقها والقرينة التي دعت إليها.</w:t>
      </w:r>
    </w:p>
    <w:p>
      <w:pPr>
        <w:spacing w:line="283" w:lineRule="auto" w:after="80"/>
        <w:ind w:firstLine="397"/>
        <w:jc w:val="both"/>
        <w:bidi/>
      </w:pPr>
      <w:r>
        <w:t>القاعدة 26: لا تجعل المآل بديلاً عن النص. وتعمل داخل النظام كله، ولا تُستعمل منفردةً لإثبات نتيجة مسبقة؛ بل توثق المصفوفة موضع تطبيقها والقرينة التي دعت إليها.</w:t>
      </w:r>
    </w:p>
    <w:p>
      <w:pPr>
        <w:spacing w:line="283" w:lineRule="auto" w:after="80"/>
        <w:ind w:firstLine="397"/>
        <w:jc w:val="both"/>
        <w:bidi/>
      </w:pPr>
      <w:r>
        <w:t>القاعدة 27: فكك المجال الحديث قبل مقارنته بالقرآن. وتعمل داخل النظام كله، ولا تُستعمل منفردةً لإثبات نتيجة مسبقة؛ بل توثق المصفوفة موضع تطبيقها والقرينة التي دعت إليها.</w:t>
      </w:r>
    </w:p>
    <w:p>
      <w:pPr>
        <w:spacing w:line="283" w:lineRule="auto" w:after="80"/>
        <w:ind w:firstLine="397"/>
        <w:jc w:val="both"/>
        <w:bidi/>
      </w:pPr>
      <w:r>
        <w:t>القاعدة 28: اسمح للقرآن بإعادة تسمية المجال الحديث. وتعمل داخل النظام كله، ولا تُستعمل منفردةً لإثبات نتيجة مسبقة؛ بل توثق المصفوفة موضع تطبيقها والقرينة التي دعت إليها.</w:t>
      </w:r>
    </w:p>
    <w:p>
      <w:pPr>
        <w:spacing w:line="283" w:lineRule="auto" w:after="80"/>
        <w:ind w:firstLine="397"/>
        <w:jc w:val="both"/>
        <w:bidi/>
      </w:pPr>
      <w:r>
        <w:t>القاعدة 29: لا تبحث عن إعجاز علمي لإثبات وحدة موضوعية. وتعمل داخل النظام كله، ولا تُستعمل منفردةً لإثبات نتيجة مسبقة؛ بل توثق المصفوفة موضع تطبيقها والقرينة التي دعت إليها.</w:t>
      </w:r>
    </w:p>
    <w:p>
      <w:pPr>
        <w:spacing w:line="283" w:lineRule="auto" w:after="80"/>
        <w:ind w:firstLine="397"/>
        <w:jc w:val="both"/>
        <w:bidi/>
      </w:pPr>
      <w:r>
        <w:t>القاعدة 30: اعرض أقوال المفسرين بعد بناء المدونة الأولية. وتعمل داخل النظام كله، ولا تُستعمل منفردةً لإثبات نتيجة مسبقة؛ بل توثق المصفوفة موضع تطبيقها والقرينة التي دعت إليها.</w:t>
      </w:r>
    </w:p>
    <w:p>
      <w:pPr>
        <w:spacing w:line="283" w:lineRule="auto" w:after="80"/>
        <w:ind w:firstLine="397"/>
        <w:jc w:val="both"/>
        <w:bidi/>
      </w:pPr>
      <w:r>
        <w:t>القاعدة 31: ميّز الملاحظة النصية من الفرضية التفسيرية. وتعمل داخل النظام كله، ولا تُستعمل منفردةً لإثبات نتيجة مسبقة؛ بل توثق المصفوفة موضع تطبيقها والقرينة التي دعت إليها.</w:t>
      </w:r>
    </w:p>
    <w:p>
      <w:pPr>
        <w:spacing w:line="283" w:lineRule="auto" w:after="80"/>
        <w:ind w:firstLine="397"/>
        <w:jc w:val="both"/>
        <w:bidi/>
      </w:pPr>
      <w:r>
        <w:t>القاعدة 32: ضع درجة ثقة لكل علاقة. وتعمل داخل النظام كله، ولا تُستعمل منفردةً لإثبات نتيجة مسبقة؛ بل توثق المصفوفة موضع تطبيقها والقرينة التي دعت إليها.</w:t>
      </w:r>
    </w:p>
    <w:p>
      <w:pPr>
        <w:spacing w:line="283" w:lineRule="auto" w:after="80"/>
        <w:ind w:firstLine="397"/>
        <w:jc w:val="both"/>
        <w:bidi/>
      </w:pPr>
      <w:r>
        <w:t>القاعدة 33: احفظ الشاهد النافي مثل المؤيد. وتعمل داخل النظام كله، ولا تُستعمل منفردةً لإثبات نتيجة مسبقة؛ بل توثق المصفوفة موضع تطبيقها والقرينة التي دعت إليها.</w:t>
      </w:r>
    </w:p>
    <w:p>
      <w:pPr>
        <w:spacing w:line="283" w:lineRule="auto" w:after="80"/>
        <w:ind w:firstLine="397"/>
        <w:jc w:val="both"/>
        <w:bidi/>
      </w:pPr>
      <w:r>
        <w:t>القاعدة 34: اختبر الموضوع على حالة حدية. وتعمل داخل النظام كله، ولا تُستعمل منفردةً لإثبات نتيجة مسبقة؛ بل توثق المصفوفة موضع تطبيقها والقرينة التي دعت إليها.</w:t>
      </w:r>
    </w:p>
    <w:p>
      <w:pPr>
        <w:spacing w:line="283" w:lineRule="auto" w:after="80"/>
        <w:ind w:firstLine="397"/>
        <w:jc w:val="both"/>
        <w:bidi/>
      </w:pPr>
      <w:r>
        <w:t>القاعدة 35: اسمح بانقسام الموضوع إلى موضوعين إذا دلت المادة. وتعمل داخل النظام كله، ولا تُستعمل منفردةً لإثبات نتيجة مسبقة؛ بل توثق المصفوفة موضع تطبيقها والقرينة التي دعت إليها.</w:t>
      </w:r>
    </w:p>
    <w:p>
      <w:pPr>
        <w:spacing w:line="283" w:lineRule="auto" w:after="80"/>
        <w:ind w:firstLine="397"/>
        <w:jc w:val="both"/>
        <w:bidi/>
      </w:pPr>
      <w:r>
        <w:t>القاعدة 36: لا تجعل الرسم الشبكي دليلاً بذاته. وتعمل داخل النظام كله، ولا تُستعمل منفردةً لإثبات نتيجة مسبقة؛ بل توثق المصفوفة موضع تطبيقها والقرينة التي دعت إليها.</w:t>
      </w:r>
    </w:p>
    <w:p>
      <w:pPr>
        <w:spacing w:line="283" w:lineRule="auto" w:after="80"/>
        <w:ind w:firstLine="397"/>
        <w:jc w:val="both"/>
        <w:bidi/>
      </w:pPr>
      <w:r>
        <w:t>القاعدة 37: لا تسمح للذكاء الاصطناعي بإضافة صلة غير مفسرة. وتعمل داخل النظام كله، ولا تُستعمل منفردةً لإثبات نتيجة مسبقة؛ بل توثق المصفوفة موضع تطبيقها والقرينة التي دعت إليها.</w:t>
      </w:r>
    </w:p>
    <w:p>
      <w:pPr>
        <w:spacing w:line="283" w:lineRule="auto" w:after="80"/>
        <w:ind w:firstLine="397"/>
        <w:jc w:val="both"/>
        <w:bidi/>
      </w:pPr>
      <w:r>
        <w:t>القاعدة 38: اعلن نطاق المدونة وما لم يُفحص. وتعمل داخل النظام كله، ولا تُستعمل منفردةً لإثبات نتيجة مسبقة؛ بل توثق المصفوفة موضع تطبيقها والقرينة التي دعت إليها.</w:t>
      </w:r>
    </w:p>
    <w:p>
      <w:pPr>
        <w:spacing w:line="283" w:lineRule="auto" w:after="80"/>
        <w:ind w:firstLine="397"/>
        <w:jc w:val="both"/>
        <w:bidi/>
      </w:pPr>
      <w:r>
        <w:t>القاعدة 39: افصل التفسير الموضوعي من الاستنباط والفتوى. وتعمل داخل النظام كله، ولا تُستعمل منفردةً لإثبات نتيجة مسبقة؛ بل توثق المصفوفة موضع تطبيقها والقرينة التي دعت إليها.</w:t>
      </w:r>
    </w:p>
    <w:p>
      <w:pPr>
        <w:spacing w:line="283" w:lineRule="auto" w:after="80"/>
        <w:ind w:firstLine="397"/>
        <w:jc w:val="both"/>
        <w:bidi/>
      </w:pPr>
      <w:r>
        <w:t>القاعدة 40: اختم كل موضوع بحدوده وإصداره وبرنامج مراجعته. وتعمل داخل النظام كله، ولا تُستعمل منفردةً لإثبات نتيجة مسبقة؛ بل توثق المصفوفة موضع تطبيقها والقرينة التي دعت إليها.</w:t>
      </w:r>
    </w:p>
    <w:p>
      <w:r>
        <w:br w:type="page"/>
      </w:r>
    </w:p>
    <w:p>
      <w:pPr>
        <w:pStyle w:val="Heading1"/>
        <w:spacing w:line="283" w:lineRule="auto" w:after="120"/>
        <w:jc w:val="right"/>
        <w:keepNext/>
        <w:bidi/>
      </w:pPr>
      <w:r>
        <w:t>القسم التركيبي الثالث: أربعون مغالطة في التفسير الموضوعي</w:t>
      </w:r>
    </w:p>
    <w:tbl>
      <w:tblPr>
        <w:tblStyle w:val="TableGrid"/>
        <w:tblW w:type="auto" w:w="0"/>
        <w:jc w:val="center"/>
        <w:tblLook w:firstColumn="1" w:firstRow="1" w:lastColumn="0" w:lastRow="0" w:noHBand="0" w:noVBand="1" w:val="04A0"/>
      </w:tblPr>
      <w:tblGrid>
        <w:gridCol w:w="2635"/>
        <w:gridCol w:w="2635"/>
        <w:gridCol w:w="2635"/>
      </w:tblGrid>
      <w:tr>
        <w:trPr>
          <w:tblHeader w:val="true"/>
          <w:tblHeader w:val="true"/>
          <w:tblHeader w:val="true"/>
        </w:trPr>
        <w:tc>
          <w:tcPr>
            <w:tcW w:type="dxa" w:w="2635"/>
            <w:vAlign w:val="center"/>
          </w:tcPr>
          <w:p>
            <w:pPr>
              <w:spacing w:line="283" w:lineRule="auto" w:after="0"/>
              <w:jc w:val="center"/>
              <w:bidi/>
            </w:pPr>
            <w:r>
              <w:rPr>
                <w:b/>
                <w:sz w:val="17"/>
              </w:rPr>
              <w:t>م</w:t>
            </w:r>
          </w:p>
        </w:tc>
        <w:tc>
          <w:tcPr>
            <w:tcW w:type="dxa" w:w="2635"/>
            <w:vAlign w:val="center"/>
          </w:tcPr>
          <w:p>
            <w:pPr>
              <w:spacing w:line="283" w:lineRule="auto" w:after="0"/>
              <w:jc w:val="center"/>
              <w:bidi/>
            </w:pPr>
            <w:r>
              <w:rPr>
                <w:b/>
                <w:sz w:val="17"/>
              </w:rPr>
              <w:t>المغالطة</w:t>
            </w:r>
          </w:p>
        </w:tc>
        <w:tc>
          <w:tcPr>
            <w:tcW w:type="dxa" w:w="2635"/>
            <w:vAlign w:val="center"/>
          </w:tcPr>
          <w:p>
            <w:pPr>
              <w:spacing w:line="283" w:lineRule="auto" w:after="0"/>
              <w:jc w:val="center"/>
              <w:bidi/>
            </w:pPr>
            <w:r>
              <w:rPr>
                <w:b/>
                <w:sz w:val="17"/>
              </w:rPr>
              <w:t>التصحيح</w:t>
            </w:r>
          </w:p>
        </w:tc>
      </w:tr>
      <w:tr>
        <w:tc>
          <w:tcPr>
            <w:tcW w:type="dxa" w:w="2635"/>
            <w:vAlign w:val="center"/>
          </w:tcPr>
          <w:p>
            <w:pPr>
              <w:spacing w:line="283" w:lineRule="auto" w:after="0"/>
              <w:jc w:val="right"/>
              <w:bidi/>
            </w:pPr>
            <w:r>
              <w:rPr>
                <w:sz w:val="17"/>
              </w:rPr>
              <w:t>1</w:t>
            </w:r>
          </w:p>
        </w:tc>
        <w:tc>
          <w:tcPr>
            <w:tcW w:type="dxa" w:w="2635"/>
            <w:vAlign w:val="center"/>
          </w:tcPr>
          <w:p>
            <w:pPr>
              <w:spacing w:line="283" w:lineRule="auto" w:after="0"/>
              <w:jc w:val="right"/>
              <w:bidi/>
            </w:pPr>
            <w:r>
              <w:rPr>
                <w:sz w:val="17"/>
              </w:rPr>
              <w:t>مغالطة العنوان الجاهز</w:t>
            </w:r>
          </w:p>
        </w:tc>
        <w:tc>
          <w:tcPr>
            <w:tcW w:type="dxa" w:w="2635"/>
            <w:vAlign w:val="center"/>
          </w:tcPr>
          <w:p>
            <w:pPr>
              <w:spacing w:line="283" w:lineRule="auto" w:after="0"/>
              <w:jc w:val="right"/>
              <w:bidi/>
            </w:pPr>
            <w:r>
              <w:rPr>
                <w:sz w:val="17"/>
              </w:rPr>
              <w:t>إعادة السؤال إلى المدونة والسياق والعلاقات والاختبار المنافس</w:t>
            </w:r>
          </w:p>
        </w:tc>
      </w:tr>
      <w:tr>
        <w:tc>
          <w:tcPr>
            <w:tcW w:type="dxa" w:w="2635"/>
            <w:vAlign w:val="center"/>
          </w:tcPr>
          <w:p>
            <w:pPr>
              <w:spacing w:line="283" w:lineRule="auto" w:after="0"/>
              <w:jc w:val="right"/>
              <w:bidi/>
            </w:pPr>
            <w:r>
              <w:rPr>
                <w:sz w:val="17"/>
              </w:rPr>
              <w:t>2</w:t>
            </w:r>
          </w:p>
        </w:tc>
        <w:tc>
          <w:tcPr>
            <w:tcW w:type="dxa" w:w="2635"/>
            <w:vAlign w:val="center"/>
          </w:tcPr>
          <w:p>
            <w:pPr>
              <w:spacing w:line="283" w:lineRule="auto" w:after="0"/>
              <w:jc w:val="right"/>
              <w:bidi/>
            </w:pPr>
            <w:r>
              <w:rPr>
                <w:sz w:val="17"/>
              </w:rPr>
              <w:t>مغالطة اللفظ الواحد</w:t>
            </w:r>
          </w:p>
        </w:tc>
        <w:tc>
          <w:tcPr>
            <w:tcW w:type="dxa" w:w="2635"/>
            <w:vAlign w:val="center"/>
          </w:tcPr>
          <w:p>
            <w:pPr>
              <w:spacing w:line="283" w:lineRule="auto" w:after="0"/>
              <w:jc w:val="right"/>
              <w:bidi/>
            </w:pPr>
            <w:r>
              <w:rPr>
                <w:sz w:val="17"/>
              </w:rPr>
              <w:t>إعادة السؤال إلى المدونة والسياق والعلاقات والاختبار المنافس</w:t>
            </w:r>
          </w:p>
        </w:tc>
      </w:tr>
      <w:tr>
        <w:tc>
          <w:tcPr>
            <w:tcW w:type="dxa" w:w="2635"/>
            <w:vAlign w:val="center"/>
          </w:tcPr>
          <w:p>
            <w:pPr>
              <w:spacing w:line="283" w:lineRule="auto" w:after="0"/>
              <w:jc w:val="right"/>
              <w:bidi/>
            </w:pPr>
            <w:r>
              <w:rPr>
                <w:sz w:val="17"/>
              </w:rPr>
              <w:t>3</w:t>
            </w:r>
          </w:p>
        </w:tc>
        <w:tc>
          <w:tcPr>
            <w:tcW w:type="dxa" w:w="2635"/>
            <w:vAlign w:val="center"/>
          </w:tcPr>
          <w:p>
            <w:pPr>
              <w:spacing w:line="283" w:lineRule="auto" w:after="0"/>
              <w:jc w:val="right"/>
              <w:bidi/>
            </w:pPr>
            <w:r>
              <w:rPr>
                <w:sz w:val="17"/>
              </w:rPr>
              <w:t>مغالطة الجذر بوصفه موضوعاً كاملاً</w:t>
            </w:r>
          </w:p>
        </w:tc>
        <w:tc>
          <w:tcPr>
            <w:tcW w:type="dxa" w:w="2635"/>
            <w:vAlign w:val="center"/>
          </w:tcPr>
          <w:p>
            <w:pPr>
              <w:spacing w:line="283" w:lineRule="auto" w:after="0"/>
              <w:jc w:val="right"/>
              <w:bidi/>
            </w:pPr>
            <w:r>
              <w:rPr>
                <w:sz w:val="17"/>
              </w:rPr>
              <w:t>إعادة السؤال إلى المدونة والسياق والعلاقات والاختبار المنافس</w:t>
            </w:r>
          </w:p>
        </w:tc>
      </w:tr>
      <w:tr>
        <w:tc>
          <w:tcPr>
            <w:tcW w:type="dxa" w:w="2635"/>
            <w:vAlign w:val="center"/>
          </w:tcPr>
          <w:p>
            <w:pPr>
              <w:spacing w:line="283" w:lineRule="auto" w:after="0"/>
              <w:jc w:val="right"/>
              <w:bidi/>
            </w:pPr>
            <w:r>
              <w:rPr>
                <w:sz w:val="17"/>
              </w:rPr>
              <w:t>4</w:t>
            </w:r>
          </w:p>
        </w:tc>
        <w:tc>
          <w:tcPr>
            <w:tcW w:type="dxa" w:w="2635"/>
            <w:vAlign w:val="center"/>
          </w:tcPr>
          <w:p>
            <w:pPr>
              <w:spacing w:line="283" w:lineRule="auto" w:after="0"/>
              <w:jc w:val="right"/>
              <w:bidi/>
            </w:pPr>
            <w:r>
              <w:rPr>
                <w:sz w:val="17"/>
              </w:rPr>
              <w:t>مغالطة كثرة الشواهد</w:t>
            </w:r>
          </w:p>
        </w:tc>
        <w:tc>
          <w:tcPr>
            <w:tcW w:type="dxa" w:w="2635"/>
            <w:vAlign w:val="center"/>
          </w:tcPr>
          <w:p>
            <w:pPr>
              <w:spacing w:line="283" w:lineRule="auto" w:after="0"/>
              <w:jc w:val="right"/>
              <w:bidi/>
            </w:pPr>
            <w:r>
              <w:rPr>
                <w:sz w:val="17"/>
              </w:rPr>
              <w:t>إعادة السؤال إلى المدونة والسياق والعلاقات والاختبار المنافس</w:t>
            </w:r>
          </w:p>
        </w:tc>
      </w:tr>
      <w:tr>
        <w:tc>
          <w:tcPr>
            <w:tcW w:type="dxa" w:w="2635"/>
            <w:vAlign w:val="center"/>
          </w:tcPr>
          <w:p>
            <w:pPr>
              <w:spacing w:line="283" w:lineRule="auto" w:after="0"/>
              <w:jc w:val="right"/>
              <w:bidi/>
            </w:pPr>
            <w:r>
              <w:rPr>
                <w:sz w:val="17"/>
              </w:rPr>
              <w:t>5</w:t>
            </w:r>
          </w:p>
        </w:tc>
        <w:tc>
          <w:tcPr>
            <w:tcW w:type="dxa" w:w="2635"/>
            <w:vAlign w:val="center"/>
          </w:tcPr>
          <w:p>
            <w:pPr>
              <w:spacing w:line="283" w:lineRule="auto" w:after="0"/>
              <w:jc w:val="right"/>
              <w:bidi/>
            </w:pPr>
            <w:r>
              <w:rPr>
                <w:sz w:val="17"/>
              </w:rPr>
              <w:t>مغالطة حذف الآيات النافية</w:t>
            </w:r>
          </w:p>
        </w:tc>
        <w:tc>
          <w:tcPr>
            <w:tcW w:type="dxa" w:w="2635"/>
            <w:vAlign w:val="center"/>
          </w:tcPr>
          <w:p>
            <w:pPr>
              <w:spacing w:line="283" w:lineRule="auto" w:after="0"/>
              <w:jc w:val="right"/>
              <w:bidi/>
            </w:pPr>
            <w:r>
              <w:rPr>
                <w:sz w:val="17"/>
              </w:rPr>
              <w:t>إعادة السؤال إلى المدونة والسياق والعلاقات والاختبار المنافس</w:t>
            </w:r>
          </w:p>
        </w:tc>
      </w:tr>
      <w:tr>
        <w:tc>
          <w:tcPr>
            <w:tcW w:type="dxa" w:w="2635"/>
            <w:vAlign w:val="center"/>
          </w:tcPr>
          <w:p>
            <w:pPr>
              <w:spacing w:line="283" w:lineRule="auto" w:after="0"/>
              <w:jc w:val="right"/>
              <w:bidi/>
            </w:pPr>
            <w:r>
              <w:rPr>
                <w:sz w:val="17"/>
              </w:rPr>
              <w:t>6</w:t>
            </w:r>
          </w:p>
        </w:tc>
        <w:tc>
          <w:tcPr>
            <w:tcW w:type="dxa" w:w="2635"/>
            <w:vAlign w:val="center"/>
          </w:tcPr>
          <w:p>
            <w:pPr>
              <w:spacing w:line="283" w:lineRule="auto" w:after="0"/>
              <w:jc w:val="right"/>
              <w:bidi/>
            </w:pPr>
            <w:r>
              <w:rPr>
                <w:sz w:val="17"/>
              </w:rPr>
              <w:t>مغالطة الموضوع الذي يشمل القرآن كله</w:t>
            </w:r>
          </w:p>
        </w:tc>
        <w:tc>
          <w:tcPr>
            <w:tcW w:type="dxa" w:w="2635"/>
            <w:vAlign w:val="center"/>
          </w:tcPr>
          <w:p>
            <w:pPr>
              <w:spacing w:line="283" w:lineRule="auto" w:after="0"/>
              <w:jc w:val="right"/>
              <w:bidi/>
            </w:pPr>
            <w:r>
              <w:rPr>
                <w:sz w:val="17"/>
              </w:rPr>
              <w:t>إعادة السؤال إلى المدونة والسياق والعلاقات والاختبار المنافس</w:t>
            </w:r>
          </w:p>
        </w:tc>
      </w:tr>
      <w:tr>
        <w:tc>
          <w:tcPr>
            <w:tcW w:type="dxa" w:w="2635"/>
            <w:vAlign w:val="center"/>
          </w:tcPr>
          <w:p>
            <w:pPr>
              <w:spacing w:line="283" w:lineRule="auto" w:after="0"/>
              <w:jc w:val="right"/>
              <w:bidi/>
            </w:pPr>
            <w:r>
              <w:rPr>
                <w:sz w:val="17"/>
              </w:rPr>
              <w:t>7</w:t>
            </w:r>
          </w:p>
        </w:tc>
        <w:tc>
          <w:tcPr>
            <w:tcW w:type="dxa" w:w="2635"/>
            <w:vAlign w:val="center"/>
          </w:tcPr>
          <w:p>
            <w:pPr>
              <w:spacing w:line="283" w:lineRule="auto" w:after="0"/>
              <w:jc w:val="right"/>
              <w:bidi/>
            </w:pPr>
            <w:r>
              <w:rPr>
                <w:sz w:val="17"/>
              </w:rPr>
              <w:t>مغالطة المركز الأكثر تكراراً</w:t>
            </w:r>
          </w:p>
        </w:tc>
        <w:tc>
          <w:tcPr>
            <w:tcW w:type="dxa" w:w="2635"/>
            <w:vAlign w:val="center"/>
          </w:tcPr>
          <w:p>
            <w:pPr>
              <w:spacing w:line="283" w:lineRule="auto" w:after="0"/>
              <w:jc w:val="right"/>
              <w:bidi/>
            </w:pPr>
            <w:r>
              <w:rPr>
                <w:sz w:val="17"/>
              </w:rPr>
              <w:t>إعادة السؤال إلى المدونة والسياق والعلاقات والاختبار المنافس</w:t>
            </w:r>
          </w:p>
        </w:tc>
      </w:tr>
      <w:tr>
        <w:tc>
          <w:tcPr>
            <w:tcW w:type="dxa" w:w="2635"/>
            <w:vAlign w:val="center"/>
          </w:tcPr>
          <w:p>
            <w:pPr>
              <w:spacing w:line="283" w:lineRule="auto" w:after="0"/>
              <w:jc w:val="right"/>
              <w:bidi/>
            </w:pPr>
            <w:r>
              <w:rPr>
                <w:sz w:val="17"/>
              </w:rPr>
              <w:t>8</w:t>
            </w:r>
          </w:p>
        </w:tc>
        <w:tc>
          <w:tcPr>
            <w:tcW w:type="dxa" w:w="2635"/>
            <w:vAlign w:val="center"/>
          </w:tcPr>
          <w:p>
            <w:pPr>
              <w:spacing w:line="283" w:lineRule="auto" w:after="0"/>
              <w:jc w:val="right"/>
              <w:bidi/>
            </w:pPr>
            <w:r>
              <w:rPr>
                <w:sz w:val="17"/>
              </w:rPr>
              <w:t>مغالطة السورة ذات الموضوع الواحد قسراً</w:t>
            </w:r>
          </w:p>
        </w:tc>
        <w:tc>
          <w:tcPr>
            <w:tcW w:type="dxa" w:w="2635"/>
            <w:vAlign w:val="center"/>
          </w:tcPr>
          <w:p>
            <w:pPr>
              <w:spacing w:line="283" w:lineRule="auto" w:after="0"/>
              <w:jc w:val="right"/>
              <w:bidi/>
            </w:pPr>
            <w:r>
              <w:rPr>
                <w:sz w:val="17"/>
              </w:rPr>
              <w:t>إعادة السؤال إلى المدونة والسياق والعلاقات والاختبار المنافس</w:t>
            </w:r>
          </w:p>
        </w:tc>
      </w:tr>
      <w:tr>
        <w:tc>
          <w:tcPr>
            <w:tcW w:type="dxa" w:w="2635"/>
            <w:vAlign w:val="center"/>
          </w:tcPr>
          <w:p>
            <w:pPr>
              <w:spacing w:line="283" w:lineRule="auto" w:after="0"/>
              <w:jc w:val="right"/>
              <w:bidi/>
            </w:pPr>
            <w:r>
              <w:rPr>
                <w:sz w:val="17"/>
              </w:rPr>
              <w:t>9</w:t>
            </w:r>
          </w:p>
        </w:tc>
        <w:tc>
          <w:tcPr>
            <w:tcW w:type="dxa" w:w="2635"/>
            <w:vAlign w:val="center"/>
          </w:tcPr>
          <w:p>
            <w:pPr>
              <w:spacing w:line="283" w:lineRule="auto" w:after="0"/>
              <w:jc w:val="right"/>
              <w:bidi/>
            </w:pPr>
            <w:r>
              <w:rPr>
                <w:sz w:val="17"/>
              </w:rPr>
              <w:t>مغالطة إلغاء خصوصية السور</w:t>
            </w:r>
          </w:p>
        </w:tc>
        <w:tc>
          <w:tcPr>
            <w:tcW w:type="dxa" w:w="2635"/>
            <w:vAlign w:val="center"/>
          </w:tcPr>
          <w:p>
            <w:pPr>
              <w:spacing w:line="283" w:lineRule="auto" w:after="0"/>
              <w:jc w:val="right"/>
              <w:bidi/>
            </w:pPr>
            <w:r>
              <w:rPr>
                <w:sz w:val="17"/>
              </w:rPr>
              <w:t>إعادة السؤال إلى المدونة والسياق والعلاقات والاختبار المنافس</w:t>
            </w:r>
          </w:p>
        </w:tc>
      </w:tr>
      <w:tr>
        <w:tc>
          <w:tcPr>
            <w:tcW w:type="dxa" w:w="2635"/>
            <w:vAlign w:val="center"/>
          </w:tcPr>
          <w:p>
            <w:pPr>
              <w:spacing w:line="283" w:lineRule="auto" w:after="0"/>
              <w:jc w:val="right"/>
              <w:bidi/>
            </w:pPr>
            <w:r>
              <w:rPr>
                <w:sz w:val="17"/>
              </w:rPr>
              <w:t>10</w:t>
            </w:r>
          </w:p>
        </w:tc>
        <w:tc>
          <w:tcPr>
            <w:tcW w:type="dxa" w:w="2635"/>
            <w:vAlign w:val="center"/>
          </w:tcPr>
          <w:p>
            <w:pPr>
              <w:spacing w:line="283" w:lineRule="auto" w:after="0"/>
              <w:jc w:val="right"/>
              <w:bidi/>
            </w:pPr>
            <w:r>
              <w:rPr>
                <w:sz w:val="17"/>
              </w:rPr>
              <w:t>مغالطة دمج القصص في رواية واحدة</w:t>
            </w:r>
          </w:p>
        </w:tc>
        <w:tc>
          <w:tcPr>
            <w:tcW w:type="dxa" w:w="2635"/>
            <w:vAlign w:val="center"/>
          </w:tcPr>
          <w:p>
            <w:pPr>
              <w:spacing w:line="283" w:lineRule="auto" w:after="0"/>
              <w:jc w:val="right"/>
              <w:bidi/>
            </w:pPr>
            <w:r>
              <w:rPr>
                <w:sz w:val="17"/>
              </w:rPr>
              <w:t>إعادة السؤال إلى المدونة والسياق والعلاقات والاختبار المنافس</w:t>
            </w:r>
          </w:p>
        </w:tc>
      </w:tr>
      <w:tr>
        <w:tc>
          <w:tcPr>
            <w:tcW w:type="dxa" w:w="2635"/>
            <w:vAlign w:val="center"/>
          </w:tcPr>
          <w:p>
            <w:pPr>
              <w:spacing w:line="283" w:lineRule="auto" w:after="0"/>
              <w:jc w:val="right"/>
              <w:bidi/>
            </w:pPr>
            <w:r>
              <w:rPr>
                <w:sz w:val="17"/>
              </w:rPr>
              <w:t>11</w:t>
            </w:r>
          </w:p>
        </w:tc>
        <w:tc>
          <w:tcPr>
            <w:tcW w:type="dxa" w:w="2635"/>
            <w:vAlign w:val="center"/>
          </w:tcPr>
          <w:p>
            <w:pPr>
              <w:spacing w:line="283" w:lineRule="auto" w:after="0"/>
              <w:jc w:val="right"/>
              <w:bidi/>
            </w:pPr>
            <w:r>
              <w:rPr>
                <w:sz w:val="17"/>
              </w:rPr>
              <w:t>مغالطة السببية من التعاقب</w:t>
            </w:r>
          </w:p>
        </w:tc>
        <w:tc>
          <w:tcPr>
            <w:tcW w:type="dxa" w:w="2635"/>
            <w:vAlign w:val="center"/>
          </w:tcPr>
          <w:p>
            <w:pPr>
              <w:spacing w:line="283" w:lineRule="auto" w:after="0"/>
              <w:jc w:val="right"/>
              <w:bidi/>
            </w:pPr>
            <w:r>
              <w:rPr>
                <w:sz w:val="17"/>
              </w:rPr>
              <w:t>إعادة السؤال إلى المدونة والسياق والعلاقات والاختبار المنافس</w:t>
            </w:r>
          </w:p>
        </w:tc>
      </w:tr>
      <w:tr>
        <w:tc>
          <w:tcPr>
            <w:tcW w:type="dxa" w:w="2635"/>
            <w:vAlign w:val="center"/>
          </w:tcPr>
          <w:p>
            <w:pPr>
              <w:spacing w:line="283" w:lineRule="auto" w:after="0"/>
              <w:jc w:val="right"/>
              <w:bidi/>
            </w:pPr>
            <w:r>
              <w:rPr>
                <w:sz w:val="17"/>
              </w:rPr>
              <w:t>12</w:t>
            </w:r>
          </w:p>
        </w:tc>
        <w:tc>
          <w:tcPr>
            <w:tcW w:type="dxa" w:w="2635"/>
            <w:vAlign w:val="center"/>
          </w:tcPr>
          <w:p>
            <w:pPr>
              <w:spacing w:line="283" w:lineRule="auto" w:after="0"/>
              <w:jc w:val="right"/>
              <w:bidi/>
            </w:pPr>
            <w:r>
              <w:rPr>
                <w:sz w:val="17"/>
              </w:rPr>
              <w:t>مغالطة الشرط من التلازم</w:t>
            </w:r>
          </w:p>
        </w:tc>
        <w:tc>
          <w:tcPr>
            <w:tcW w:type="dxa" w:w="2635"/>
            <w:vAlign w:val="center"/>
          </w:tcPr>
          <w:p>
            <w:pPr>
              <w:spacing w:line="283" w:lineRule="auto" w:after="0"/>
              <w:jc w:val="right"/>
              <w:bidi/>
            </w:pPr>
            <w:r>
              <w:rPr>
                <w:sz w:val="17"/>
              </w:rPr>
              <w:t>إعادة السؤال إلى المدونة والسياق والعلاقات والاختبار المنافس</w:t>
            </w:r>
          </w:p>
        </w:tc>
      </w:tr>
      <w:tr>
        <w:tc>
          <w:tcPr>
            <w:tcW w:type="dxa" w:w="2635"/>
            <w:vAlign w:val="center"/>
          </w:tcPr>
          <w:p>
            <w:pPr>
              <w:spacing w:line="283" w:lineRule="auto" w:after="0"/>
              <w:jc w:val="right"/>
              <w:bidi/>
            </w:pPr>
            <w:r>
              <w:rPr>
                <w:sz w:val="17"/>
              </w:rPr>
              <w:t>13</w:t>
            </w:r>
          </w:p>
        </w:tc>
        <w:tc>
          <w:tcPr>
            <w:tcW w:type="dxa" w:w="2635"/>
            <w:vAlign w:val="center"/>
          </w:tcPr>
          <w:p>
            <w:pPr>
              <w:spacing w:line="283" w:lineRule="auto" w:after="0"/>
              <w:jc w:val="right"/>
              <w:bidi/>
            </w:pPr>
            <w:r>
              <w:rPr>
                <w:sz w:val="17"/>
              </w:rPr>
              <w:t>مغالطة النتيجة بوصفها مقصداً</w:t>
            </w:r>
          </w:p>
        </w:tc>
        <w:tc>
          <w:tcPr>
            <w:tcW w:type="dxa" w:w="2635"/>
            <w:vAlign w:val="center"/>
          </w:tcPr>
          <w:p>
            <w:pPr>
              <w:spacing w:line="283" w:lineRule="auto" w:after="0"/>
              <w:jc w:val="right"/>
              <w:bidi/>
            </w:pPr>
            <w:r>
              <w:rPr>
                <w:sz w:val="17"/>
              </w:rPr>
              <w:t>إعادة السؤال إلى المدونة والسياق والعلاقات والاختبار المنافس</w:t>
            </w:r>
          </w:p>
        </w:tc>
      </w:tr>
      <w:tr>
        <w:tc>
          <w:tcPr>
            <w:tcW w:type="dxa" w:w="2635"/>
            <w:vAlign w:val="center"/>
          </w:tcPr>
          <w:p>
            <w:pPr>
              <w:spacing w:line="283" w:lineRule="auto" w:after="0"/>
              <w:jc w:val="right"/>
              <w:bidi/>
            </w:pPr>
            <w:r>
              <w:rPr>
                <w:sz w:val="17"/>
              </w:rPr>
              <w:t>14</w:t>
            </w:r>
          </w:p>
        </w:tc>
        <w:tc>
          <w:tcPr>
            <w:tcW w:type="dxa" w:w="2635"/>
            <w:vAlign w:val="center"/>
          </w:tcPr>
          <w:p>
            <w:pPr>
              <w:spacing w:line="283" w:lineRule="auto" w:after="0"/>
              <w:jc w:val="right"/>
              <w:bidi/>
            </w:pPr>
            <w:r>
              <w:rPr>
                <w:sz w:val="17"/>
              </w:rPr>
              <w:t>مغالطة المقصد السابق للنص</w:t>
            </w:r>
          </w:p>
        </w:tc>
        <w:tc>
          <w:tcPr>
            <w:tcW w:type="dxa" w:w="2635"/>
            <w:vAlign w:val="center"/>
          </w:tcPr>
          <w:p>
            <w:pPr>
              <w:spacing w:line="283" w:lineRule="auto" w:after="0"/>
              <w:jc w:val="right"/>
              <w:bidi/>
            </w:pPr>
            <w:r>
              <w:rPr>
                <w:sz w:val="17"/>
              </w:rPr>
              <w:t>إعادة السؤال إلى المدونة والسياق والعلاقات والاختبار المنافس</w:t>
            </w:r>
          </w:p>
        </w:tc>
      </w:tr>
      <w:tr>
        <w:tc>
          <w:tcPr>
            <w:tcW w:type="dxa" w:w="2635"/>
            <w:vAlign w:val="center"/>
          </w:tcPr>
          <w:p>
            <w:pPr>
              <w:spacing w:line="283" w:lineRule="auto" w:after="0"/>
              <w:jc w:val="right"/>
              <w:bidi/>
            </w:pPr>
            <w:r>
              <w:rPr>
                <w:sz w:val="17"/>
              </w:rPr>
              <w:t>15</w:t>
            </w:r>
          </w:p>
        </w:tc>
        <w:tc>
          <w:tcPr>
            <w:tcW w:type="dxa" w:w="2635"/>
            <w:vAlign w:val="center"/>
          </w:tcPr>
          <w:p>
            <w:pPr>
              <w:spacing w:line="283" w:lineRule="auto" w:after="0"/>
              <w:jc w:val="right"/>
              <w:bidi/>
            </w:pPr>
            <w:r>
              <w:rPr>
                <w:sz w:val="17"/>
              </w:rPr>
              <w:t>مغالطة المآل النفعي</w:t>
            </w:r>
          </w:p>
        </w:tc>
        <w:tc>
          <w:tcPr>
            <w:tcW w:type="dxa" w:w="2635"/>
            <w:vAlign w:val="center"/>
          </w:tcPr>
          <w:p>
            <w:pPr>
              <w:spacing w:line="283" w:lineRule="auto" w:after="0"/>
              <w:jc w:val="right"/>
              <w:bidi/>
            </w:pPr>
            <w:r>
              <w:rPr>
                <w:sz w:val="17"/>
              </w:rPr>
              <w:t>إعادة السؤال إلى المدونة والسياق والعلاقات والاختبار المنافس</w:t>
            </w:r>
          </w:p>
        </w:tc>
      </w:tr>
      <w:tr>
        <w:tc>
          <w:tcPr>
            <w:tcW w:type="dxa" w:w="2635"/>
            <w:vAlign w:val="center"/>
          </w:tcPr>
          <w:p>
            <w:pPr>
              <w:spacing w:line="283" w:lineRule="auto" w:after="0"/>
              <w:jc w:val="right"/>
              <w:bidi/>
            </w:pPr>
            <w:r>
              <w:rPr>
                <w:sz w:val="17"/>
              </w:rPr>
              <w:t>16</w:t>
            </w:r>
          </w:p>
        </w:tc>
        <w:tc>
          <w:tcPr>
            <w:tcW w:type="dxa" w:w="2635"/>
            <w:vAlign w:val="center"/>
          </w:tcPr>
          <w:p>
            <w:pPr>
              <w:spacing w:line="283" w:lineRule="auto" w:after="0"/>
              <w:jc w:val="right"/>
              <w:bidi/>
            </w:pPr>
            <w:r>
              <w:rPr>
                <w:sz w:val="17"/>
              </w:rPr>
              <w:t>مغالطة الحصر بسبب نزول</w:t>
            </w:r>
          </w:p>
        </w:tc>
        <w:tc>
          <w:tcPr>
            <w:tcW w:type="dxa" w:w="2635"/>
            <w:vAlign w:val="center"/>
          </w:tcPr>
          <w:p>
            <w:pPr>
              <w:spacing w:line="283" w:lineRule="auto" w:after="0"/>
              <w:jc w:val="right"/>
              <w:bidi/>
            </w:pPr>
            <w:r>
              <w:rPr>
                <w:sz w:val="17"/>
              </w:rPr>
              <w:t>إعادة السؤال إلى المدونة والسياق والعلاقات والاختبار المنافس</w:t>
            </w:r>
          </w:p>
        </w:tc>
      </w:tr>
      <w:tr>
        <w:tc>
          <w:tcPr>
            <w:tcW w:type="dxa" w:w="2635"/>
            <w:vAlign w:val="center"/>
          </w:tcPr>
          <w:p>
            <w:pPr>
              <w:spacing w:line="283" w:lineRule="auto" w:after="0"/>
              <w:jc w:val="right"/>
              <w:bidi/>
            </w:pPr>
            <w:r>
              <w:rPr>
                <w:sz w:val="17"/>
              </w:rPr>
              <w:t>17</w:t>
            </w:r>
          </w:p>
        </w:tc>
        <w:tc>
          <w:tcPr>
            <w:tcW w:type="dxa" w:w="2635"/>
            <w:vAlign w:val="center"/>
          </w:tcPr>
          <w:p>
            <w:pPr>
              <w:spacing w:line="283" w:lineRule="auto" w:after="0"/>
              <w:jc w:val="right"/>
              <w:bidi/>
            </w:pPr>
            <w:r>
              <w:rPr>
                <w:sz w:val="17"/>
              </w:rPr>
              <w:t>مغالطة المأثور الحاكم على المدونة</w:t>
            </w:r>
          </w:p>
        </w:tc>
        <w:tc>
          <w:tcPr>
            <w:tcW w:type="dxa" w:w="2635"/>
            <w:vAlign w:val="center"/>
          </w:tcPr>
          <w:p>
            <w:pPr>
              <w:spacing w:line="283" w:lineRule="auto" w:after="0"/>
              <w:jc w:val="right"/>
              <w:bidi/>
            </w:pPr>
            <w:r>
              <w:rPr>
                <w:sz w:val="17"/>
              </w:rPr>
              <w:t>إعادة السؤال إلى المدونة والسياق والعلاقات والاختبار المنافس</w:t>
            </w:r>
          </w:p>
        </w:tc>
      </w:tr>
      <w:tr>
        <w:tc>
          <w:tcPr>
            <w:tcW w:type="dxa" w:w="2635"/>
            <w:vAlign w:val="center"/>
          </w:tcPr>
          <w:p>
            <w:pPr>
              <w:spacing w:line="283" w:lineRule="auto" w:after="0"/>
              <w:jc w:val="right"/>
              <w:bidi/>
            </w:pPr>
            <w:r>
              <w:rPr>
                <w:sz w:val="17"/>
              </w:rPr>
              <w:t>18</w:t>
            </w:r>
          </w:p>
        </w:tc>
        <w:tc>
          <w:tcPr>
            <w:tcW w:type="dxa" w:w="2635"/>
            <w:vAlign w:val="center"/>
          </w:tcPr>
          <w:p>
            <w:pPr>
              <w:spacing w:line="283" w:lineRule="auto" w:after="0"/>
              <w:jc w:val="right"/>
              <w:bidi/>
            </w:pPr>
            <w:r>
              <w:rPr>
                <w:sz w:val="17"/>
              </w:rPr>
              <w:t>مغالطة المصطلح الكلامي</w:t>
            </w:r>
          </w:p>
        </w:tc>
        <w:tc>
          <w:tcPr>
            <w:tcW w:type="dxa" w:w="2635"/>
            <w:vAlign w:val="center"/>
          </w:tcPr>
          <w:p>
            <w:pPr>
              <w:spacing w:line="283" w:lineRule="auto" w:after="0"/>
              <w:jc w:val="right"/>
              <w:bidi/>
            </w:pPr>
            <w:r>
              <w:rPr>
                <w:sz w:val="17"/>
              </w:rPr>
              <w:t>إعادة السؤال إلى المدونة والسياق والعلاقات والاختبار المنافس</w:t>
            </w:r>
          </w:p>
        </w:tc>
      </w:tr>
      <w:tr>
        <w:tc>
          <w:tcPr>
            <w:tcW w:type="dxa" w:w="2635"/>
            <w:vAlign w:val="center"/>
          </w:tcPr>
          <w:p>
            <w:pPr>
              <w:spacing w:line="283" w:lineRule="auto" w:after="0"/>
              <w:jc w:val="right"/>
              <w:bidi/>
            </w:pPr>
            <w:r>
              <w:rPr>
                <w:sz w:val="17"/>
              </w:rPr>
              <w:t>19</w:t>
            </w:r>
          </w:p>
        </w:tc>
        <w:tc>
          <w:tcPr>
            <w:tcW w:type="dxa" w:w="2635"/>
            <w:vAlign w:val="center"/>
          </w:tcPr>
          <w:p>
            <w:pPr>
              <w:spacing w:line="283" w:lineRule="auto" w:after="0"/>
              <w:jc w:val="right"/>
              <w:bidi/>
            </w:pPr>
            <w:r>
              <w:rPr>
                <w:sz w:val="17"/>
              </w:rPr>
              <w:t>مغالطة المصطلح الفلسفي</w:t>
            </w:r>
          </w:p>
        </w:tc>
        <w:tc>
          <w:tcPr>
            <w:tcW w:type="dxa" w:w="2635"/>
            <w:vAlign w:val="center"/>
          </w:tcPr>
          <w:p>
            <w:pPr>
              <w:spacing w:line="283" w:lineRule="auto" w:after="0"/>
              <w:jc w:val="right"/>
              <w:bidi/>
            </w:pPr>
            <w:r>
              <w:rPr>
                <w:sz w:val="17"/>
              </w:rPr>
              <w:t>إعادة السؤال إلى المدونة والسياق والعلاقات والاختبار المنافس</w:t>
            </w:r>
          </w:p>
        </w:tc>
      </w:tr>
      <w:tr>
        <w:tc>
          <w:tcPr>
            <w:tcW w:type="dxa" w:w="2635"/>
            <w:vAlign w:val="center"/>
          </w:tcPr>
          <w:p>
            <w:pPr>
              <w:spacing w:line="283" w:lineRule="auto" w:after="0"/>
              <w:jc w:val="right"/>
              <w:bidi/>
            </w:pPr>
            <w:r>
              <w:rPr>
                <w:sz w:val="17"/>
              </w:rPr>
              <w:t>20</w:t>
            </w:r>
          </w:p>
        </w:tc>
        <w:tc>
          <w:tcPr>
            <w:tcW w:type="dxa" w:w="2635"/>
            <w:vAlign w:val="center"/>
          </w:tcPr>
          <w:p>
            <w:pPr>
              <w:spacing w:line="283" w:lineRule="auto" w:after="0"/>
              <w:jc w:val="right"/>
              <w:bidi/>
            </w:pPr>
            <w:r>
              <w:rPr>
                <w:sz w:val="17"/>
              </w:rPr>
              <w:t>مغالطة المصطلح النفسي الحديث</w:t>
            </w:r>
          </w:p>
        </w:tc>
        <w:tc>
          <w:tcPr>
            <w:tcW w:type="dxa" w:w="2635"/>
            <w:vAlign w:val="center"/>
          </w:tcPr>
          <w:p>
            <w:pPr>
              <w:spacing w:line="283" w:lineRule="auto" w:after="0"/>
              <w:jc w:val="right"/>
              <w:bidi/>
            </w:pPr>
            <w:r>
              <w:rPr>
                <w:sz w:val="17"/>
              </w:rPr>
              <w:t>إعادة السؤال إلى المدونة والسياق والعلاقات والاختبار المنافس</w:t>
            </w:r>
          </w:p>
        </w:tc>
      </w:tr>
      <w:tr>
        <w:tc>
          <w:tcPr>
            <w:tcW w:type="dxa" w:w="2635"/>
            <w:vAlign w:val="center"/>
          </w:tcPr>
          <w:p>
            <w:pPr>
              <w:spacing w:line="283" w:lineRule="auto" w:after="0"/>
              <w:jc w:val="right"/>
              <w:bidi/>
            </w:pPr>
            <w:r>
              <w:rPr>
                <w:sz w:val="17"/>
              </w:rPr>
              <w:t>21</w:t>
            </w:r>
          </w:p>
        </w:tc>
        <w:tc>
          <w:tcPr>
            <w:tcW w:type="dxa" w:w="2635"/>
            <w:vAlign w:val="center"/>
          </w:tcPr>
          <w:p>
            <w:pPr>
              <w:spacing w:line="283" w:lineRule="auto" w:after="0"/>
              <w:jc w:val="right"/>
              <w:bidi/>
            </w:pPr>
            <w:r>
              <w:rPr>
                <w:sz w:val="17"/>
              </w:rPr>
              <w:t>مغالطة أسلمة العلوم بالأسماء</w:t>
            </w:r>
          </w:p>
        </w:tc>
        <w:tc>
          <w:tcPr>
            <w:tcW w:type="dxa" w:w="2635"/>
            <w:vAlign w:val="center"/>
          </w:tcPr>
          <w:p>
            <w:pPr>
              <w:spacing w:line="283" w:lineRule="auto" w:after="0"/>
              <w:jc w:val="right"/>
              <w:bidi/>
            </w:pPr>
            <w:r>
              <w:rPr>
                <w:sz w:val="17"/>
              </w:rPr>
              <w:t>إعادة السؤال إلى المدونة والسياق والعلاقات والاختبار المنافس</w:t>
            </w:r>
          </w:p>
        </w:tc>
      </w:tr>
      <w:tr>
        <w:tc>
          <w:tcPr>
            <w:tcW w:type="dxa" w:w="2635"/>
            <w:vAlign w:val="center"/>
          </w:tcPr>
          <w:p>
            <w:pPr>
              <w:spacing w:line="283" w:lineRule="auto" w:after="0"/>
              <w:jc w:val="right"/>
              <w:bidi/>
            </w:pPr>
            <w:r>
              <w:rPr>
                <w:sz w:val="17"/>
              </w:rPr>
              <w:t>22</w:t>
            </w:r>
          </w:p>
        </w:tc>
        <w:tc>
          <w:tcPr>
            <w:tcW w:type="dxa" w:w="2635"/>
            <w:vAlign w:val="center"/>
          </w:tcPr>
          <w:p>
            <w:pPr>
              <w:spacing w:line="283" w:lineRule="auto" w:after="0"/>
              <w:jc w:val="right"/>
              <w:bidi/>
            </w:pPr>
            <w:r>
              <w:rPr>
                <w:sz w:val="17"/>
              </w:rPr>
              <w:t>مغالطة الإعجاز العلمي الموضوعي</w:t>
            </w:r>
          </w:p>
        </w:tc>
        <w:tc>
          <w:tcPr>
            <w:tcW w:type="dxa" w:w="2635"/>
            <w:vAlign w:val="center"/>
          </w:tcPr>
          <w:p>
            <w:pPr>
              <w:spacing w:line="283" w:lineRule="auto" w:after="0"/>
              <w:jc w:val="right"/>
              <w:bidi/>
            </w:pPr>
            <w:r>
              <w:rPr>
                <w:sz w:val="17"/>
              </w:rPr>
              <w:t>إعادة السؤال إلى المدونة والسياق والعلاقات والاختبار المنافس</w:t>
            </w:r>
          </w:p>
        </w:tc>
      </w:tr>
      <w:tr>
        <w:tc>
          <w:tcPr>
            <w:tcW w:type="dxa" w:w="2635"/>
            <w:vAlign w:val="center"/>
          </w:tcPr>
          <w:p>
            <w:pPr>
              <w:spacing w:line="283" w:lineRule="auto" w:after="0"/>
              <w:jc w:val="right"/>
              <w:bidi/>
            </w:pPr>
            <w:r>
              <w:rPr>
                <w:sz w:val="17"/>
              </w:rPr>
              <w:t>23</w:t>
            </w:r>
          </w:p>
        </w:tc>
        <w:tc>
          <w:tcPr>
            <w:tcW w:type="dxa" w:w="2635"/>
            <w:vAlign w:val="center"/>
          </w:tcPr>
          <w:p>
            <w:pPr>
              <w:spacing w:line="283" w:lineRule="auto" w:after="0"/>
              <w:jc w:val="right"/>
              <w:bidi/>
            </w:pPr>
            <w:r>
              <w:rPr>
                <w:sz w:val="17"/>
              </w:rPr>
              <w:t>مغالطة السياسة بوصفها مركز القرآن</w:t>
            </w:r>
          </w:p>
        </w:tc>
        <w:tc>
          <w:tcPr>
            <w:tcW w:type="dxa" w:w="2635"/>
            <w:vAlign w:val="center"/>
          </w:tcPr>
          <w:p>
            <w:pPr>
              <w:spacing w:line="283" w:lineRule="auto" w:after="0"/>
              <w:jc w:val="right"/>
              <w:bidi/>
            </w:pPr>
            <w:r>
              <w:rPr>
                <w:sz w:val="17"/>
              </w:rPr>
              <w:t>إعادة السؤال إلى المدونة والسياق والعلاقات والاختبار المنافس</w:t>
            </w:r>
          </w:p>
        </w:tc>
      </w:tr>
      <w:tr>
        <w:tc>
          <w:tcPr>
            <w:tcW w:type="dxa" w:w="2635"/>
            <w:vAlign w:val="center"/>
          </w:tcPr>
          <w:p>
            <w:pPr>
              <w:spacing w:line="283" w:lineRule="auto" w:after="0"/>
              <w:jc w:val="right"/>
              <w:bidi/>
            </w:pPr>
            <w:r>
              <w:rPr>
                <w:sz w:val="17"/>
              </w:rPr>
              <w:t>24</w:t>
            </w:r>
          </w:p>
        </w:tc>
        <w:tc>
          <w:tcPr>
            <w:tcW w:type="dxa" w:w="2635"/>
            <w:vAlign w:val="center"/>
          </w:tcPr>
          <w:p>
            <w:pPr>
              <w:spacing w:line="283" w:lineRule="auto" w:after="0"/>
              <w:jc w:val="right"/>
              <w:bidi/>
            </w:pPr>
            <w:r>
              <w:rPr>
                <w:sz w:val="17"/>
              </w:rPr>
              <w:t>مغالطة الاقتصاد بوصفه المال فقط</w:t>
            </w:r>
          </w:p>
        </w:tc>
        <w:tc>
          <w:tcPr>
            <w:tcW w:type="dxa" w:w="2635"/>
            <w:vAlign w:val="center"/>
          </w:tcPr>
          <w:p>
            <w:pPr>
              <w:spacing w:line="283" w:lineRule="auto" w:after="0"/>
              <w:jc w:val="right"/>
              <w:bidi/>
            </w:pPr>
            <w:r>
              <w:rPr>
                <w:sz w:val="17"/>
              </w:rPr>
              <w:t>إعادة السؤال إلى المدونة والسياق والعلاقات والاختبار المنافس</w:t>
            </w:r>
          </w:p>
        </w:tc>
      </w:tr>
      <w:tr>
        <w:tc>
          <w:tcPr>
            <w:tcW w:type="dxa" w:w="2635"/>
            <w:vAlign w:val="center"/>
          </w:tcPr>
          <w:p>
            <w:pPr>
              <w:spacing w:line="283" w:lineRule="auto" w:after="0"/>
              <w:jc w:val="right"/>
              <w:bidi/>
            </w:pPr>
            <w:r>
              <w:rPr>
                <w:sz w:val="17"/>
              </w:rPr>
              <w:t>25</w:t>
            </w:r>
          </w:p>
        </w:tc>
        <w:tc>
          <w:tcPr>
            <w:tcW w:type="dxa" w:w="2635"/>
            <w:vAlign w:val="center"/>
          </w:tcPr>
          <w:p>
            <w:pPr>
              <w:spacing w:line="283" w:lineRule="auto" w:after="0"/>
              <w:jc w:val="right"/>
              <w:bidi/>
            </w:pPr>
            <w:r>
              <w:rPr>
                <w:sz w:val="17"/>
              </w:rPr>
              <w:t>مغالطة النفس بوصفها psychology</w:t>
            </w:r>
          </w:p>
        </w:tc>
        <w:tc>
          <w:tcPr>
            <w:tcW w:type="dxa" w:w="2635"/>
            <w:vAlign w:val="center"/>
          </w:tcPr>
          <w:p>
            <w:pPr>
              <w:spacing w:line="283" w:lineRule="auto" w:after="0"/>
              <w:jc w:val="right"/>
              <w:bidi/>
            </w:pPr>
            <w:r>
              <w:rPr>
                <w:sz w:val="17"/>
              </w:rPr>
              <w:t>إعادة السؤال إلى المدونة والسياق والعلاقات والاختبار المنافس</w:t>
            </w:r>
          </w:p>
        </w:tc>
      </w:tr>
      <w:tr>
        <w:tc>
          <w:tcPr>
            <w:tcW w:type="dxa" w:w="2635"/>
            <w:vAlign w:val="center"/>
          </w:tcPr>
          <w:p>
            <w:pPr>
              <w:spacing w:line="283" w:lineRule="auto" w:after="0"/>
              <w:jc w:val="right"/>
              <w:bidi/>
            </w:pPr>
            <w:r>
              <w:rPr>
                <w:sz w:val="17"/>
              </w:rPr>
              <w:t>26</w:t>
            </w:r>
          </w:p>
        </w:tc>
        <w:tc>
          <w:tcPr>
            <w:tcW w:type="dxa" w:w="2635"/>
            <w:vAlign w:val="center"/>
          </w:tcPr>
          <w:p>
            <w:pPr>
              <w:spacing w:line="283" w:lineRule="auto" w:after="0"/>
              <w:jc w:val="right"/>
              <w:bidi/>
            </w:pPr>
            <w:r>
              <w:rPr>
                <w:sz w:val="17"/>
              </w:rPr>
              <w:t>مغالطة المجتمع بوصفه sociology</w:t>
            </w:r>
          </w:p>
        </w:tc>
        <w:tc>
          <w:tcPr>
            <w:tcW w:type="dxa" w:w="2635"/>
            <w:vAlign w:val="center"/>
          </w:tcPr>
          <w:p>
            <w:pPr>
              <w:spacing w:line="283" w:lineRule="auto" w:after="0"/>
              <w:jc w:val="right"/>
              <w:bidi/>
            </w:pPr>
            <w:r>
              <w:rPr>
                <w:sz w:val="17"/>
              </w:rPr>
              <w:t>إعادة السؤال إلى المدونة والسياق والعلاقات والاختبار المنافس</w:t>
            </w:r>
          </w:p>
        </w:tc>
      </w:tr>
      <w:tr>
        <w:tc>
          <w:tcPr>
            <w:tcW w:type="dxa" w:w="2635"/>
            <w:vAlign w:val="center"/>
          </w:tcPr>
          <w:p>
            <w:pPr>
              <w:spacing w:line="283" w:lineRule="auto" w:after="0"/>
              <w:jc w:val="right"/>
              <w:bidi/>
            </w:pPr>
            <w:r>
              <w:rPr>
                <w:sz w:val="17"/>
              </w:rPr>
              <w:t>27</w:t>
            </w:r>
          </w:p>
        </w:tc>
        <w:tc>
          <w:tcPr>
            <w:tcW w:type="dxa" w:w="2635"/>
            <w:vAlign w:val="center"/>
          </w:tcPr>
          <w:p>
            <w:pPr>
              <w:spacing w:line="283" w:lineRule="auto" w:after="0"/>
              <w:jc w:val="right"/>
              <w:bidi/>
            </w:pPr>
            <w:r>
              <w:rPr>
                <w:sz w:val="17"/>
              </w:rPr>
              <w:t>مغالطة الترجمة بوصفها تطابقاً</w:t>
            </w:r>
          </w:p>
        </w:tc>
        <w:tc>
          <w:tcPr>
            <w:tcW w:type="dxa" w:w="2635"/>
            <w:vAlign w:val="center"/>
          </w:tcPr>
          <w:p>
            <w:pPr>
              <w:spacing w:line="283" w:lineRule="auto" w:after="0"/>
              <w:jc w:val="right"/>
              <w:bidi/>
            </w:pPr>
            <w:r>
              <w:rPr>
                <w:sz w:val="17"/>
              </w:rPr>
              <w:t>إعادة السؤال إلى المدونة والسياق والعلاقات والاختبار المنافس</w:t>
            </w:r>
          </w:p>
        </w:tc>
      </w:tr>
      <w:tr>
        <w:tc>
          <w:tcPr>
            <w:tcW w:type="dxa" w:w="2635"/>
            <w:vAlign w:val="center"/>
          </w:tcPr>
          <w:p>
            <w:pPr>
              <w:spacing w:line="283" w:lineRule="auto" w:after="0"/>
              <w:jc w:val="right"/>
              <w:bidi/>
            </w:pPr>
            <w:r>
              <w:rPr>
                <w:sz w:val="17"/>
              </w:rPr>
              <w:t>28</w:t>
            </w:r>
          </w:p>
        </w:tc>
        <w:tc>
          <w:tcPr>
            <w:tcW w:type="dxa" w:w="2635"/>
            <w:vAlign w:val="center"/>
          </w:tcPr>
          <w:p>
            <w:pPr>
              <w:spacing w:line="283" w:lineRule="auto" w:after="0"/>
              <w:jc w:val="right"/>
              <w:bidi/>
            </w:pPr>
            <w:r>
              <w:rPr>
                <w:sz w:val="17"/>
              </w:rPr>
              <w:t>مغالطة الشبكة الجميلة</w:t>
            </w:r>
          </w:p>
        </w:tc>
        <w:tc>
          <w:tcPr>
            <w:tcW w:type="dxa" w:w="2635"/>
            <w:vAlign w:val="center"/>
          </w:tcPr>
          <w:p>
            <w:pPr>
              <w:spacing w:line="283" w:lineRule="auto" w:after="0"/>
              <w:jc w:val="right"/>
              <w:bidi/>
            </w:pPr>
            <w:r>
              <w:rPr>
                <w:sz w:val="17"/>
              </w:rPr>
              <w:t>إعادة السؤال إلى المدونة والسياق والعلاقات والاختبار المنافس</w:t>
            </w:r>
          </w:p>
        </w:tc>
      </w:tr>
      <w:tr>
        <w:tc>
          <w:tcPr>
            <w:tcW w:type="dxa" w:w="2635"/>
            <w:vAlign w:val="center"/>
          </w:tcPr>
          <w:p>
            <w:pPr>
              <w:spacing w:line="283" w:lineRule="auto" w:after="0"/>
              <w:jc w:val="right"/>
              <w:bidi/>
            </w:pPr>
            <w:r>
              <w:rPr>
                <w:sz w:val="17"/>
              </w:rPr>
              <w:t>29</w:t>
            </w:r>
          </w:p>
        </w:tc>
        <w:tc>
          <w:tcPr>
            <w:tcW w:type="dxa" w:w="2635"/>
            <w:vAlign w:val="center"/>
          </w:tcPr>
          <w:p>
            <w:pPr>
              <w:spacing w:line="283" w:lineRule="auto" w:after="0"/>
              <w:jc w:val="right"/>
              <w:bidi/>
            </w:pPr>
            <w:r>
              <w:rPr>
                <w:sz w:val="17"/>
              </w:rPr>
              <w:t>مغالطة الرسم الحاسوبي</w:t>
            </w:r>
          </w:p>
        </w:tc>
        <w:tc>
          <w:tcPr>
            <w:tcW w:type="dxa" w:w="2635"/>
            <w:vAlign w:val="center"/>
          </w:tcPr>
          <w:p>
            <w:pPr>
              <w:spacing w:line="283" w:lineRule="auto" w:after="0"/>
              <w:jc w:val="right"/>
              <w:bidi/>
            </w:pPr>
            <w:r>
              <w:rPr>
                <w:sz w:val="17"/>
              </w:rPr>
              <w:t>إعادة السؤال إلى المدونة والسياق والعلاقات والاختبار المنافس</w:t>
            </w:r>
          </w:p>
        </w:tc>
      </w:tr>
      <w:tr>
        <w:tc>
          <w:tcPr>
            <w:tcW w:type="dxa" w:w="2635"/>
            <w:vAlign w:val="center"/>
          </w:tcPr>
          <w:p>
            <w:pPr>
              <w:spacing w:line="283" w:lineRule="auto" w:after="0"/>
              <w:jc w:val="right"/>
              <w:bidi/>
            </w:pPr>
            <w:r>
              <w:rPr>
                <w:sz w:val="17"/>
              </w:rPr>
              <w:t>30</w:t>
            </w:r>
          </w:p>
        </w:tc>
        <w:tc>
          <w:tcPr>
            <w:tcW w:type="dxa" w:w="2635"/>
            <w:vAlign w:val="center"/>
          </w:tcPr>
          <w:p>
            <w:pPr>
              <w:spacing w:line="283" w:lineRule="auto" w:after="0"/>
              <w:jc w:val="right"/>
              <w:bidi/>
            </w:pPr>
            <w:r>
              <w:rPr>
                <w:sz w:val="17"/>
              </w:rPr>
              <w:t>مغالطة الدرجة الرقمية</w:t>
            </w:r>
          </w:p>
        </w:tc>
        <w:tc>
          <w:tcPr>
            <w:tcW w:type="dxa" w:w="2635"/>
            <w:vAlign w:val="center"/>
          </w:tcPr>
          <w:p>
            <w:pPr>
              <w:spacing w:line="283" w:lineRule="auto" w:after="0"/>
              <w:jc w:val="right"/>
              <w:bidi/>
            </w:pPr>
            <w:r>
              <w:rPr>
                <w:sz w:val="17"/>
              </w:rPr>
              <w:t>إعادة السؤال إلى المدونة والسياق والعلاقات والاختبار المنافس</w:t>
            </w:r>
          </w:p>
        </w:tc>
      </w:tr>
      <w:tr>
        <w:tc>
          <w:tcPr>
            <w:tcW w:type="dxa" w:w="2635"/>
            <w:vAlign w:val="center"/>
          </w:tcPr>
          <w:p>
            <w:pPr>
              <w:spacing w:line="283" w:lineRule="auto" w:after="0"/>
              <w:jc w:val="right"/>
              <w:bidi/>
            </w:pPr>
            <w:r>
              <w:rPr>
                <w:sz w:val="17"/>
              </w:rPr>
              <w:t>31</w:t>
            </w:r>
          </w:p>
        </w:tc>
        <w:tc>
          <w:tcPr>
            <w:tcW w:type="dxa" w:w="2635"/>
            <w:vAlign w:val="center"/>
          </w:tcPr>
          <w:p>
            <w:pPr>
              <w:spacing w:line="283" w:lineRule="auto" w:after="0"/>
              <w:jc w:val="right"/>
              <w:bidi/>
            </w:pPr>
            <w:r>
              <w:rPr>
                <w:sz w:val="17"/>
              </w:rPr>
              <w:t>مغالطة الذكاء الاصطناعي المكتشف للموضوع</w:t>
            </w:r>
          </w:p>
        </w:tc>
        <w:tc>
          <w:tcPr>
            <w:tcW w:type="dxa" w:w="2635"/>
            <w:vAlign w:val="center"/>
          </w:tcPr>
          <w:p>
            <w:pPr>
              <w:spacing w:line="283" w:lineRule="auto" w:after="0"/>
              <w:jc w:val="right"/>
              <w:bidi/>
            </w:pPr>
            <w:r>
              <w:rPr>
                <w:sz w:val="17"/>
              </w:rPr>
              <w:t>إعادة السؤال إلى المدونة والسياق والعلاقات والاختبار المنافس</w:t>
            </w:r>
          </w:p>
        </w:tc>
      </w:tr>
      <w:tr>
        <w:tc>
          <w:tcPr>
            <w:tcW w:type="dxa" w:w="2635"/>
            <w:vAlign w:val="center"/>
          </w:tcPr>
          <w:p>
            <w:pPr>
              <w:spacing w:line="283" w:lineRule="auto" w:after="0"/>
              <w:jc w:val="right"/>
              <w:bidi/>
            </w:pPr>
            <w:r>
              <w:rPr>
                <w:sz w:val="17"/>
              </w:rPr>
              <w:t>32</w:t>
            </w:r>
          </w:p>
        </w:tc>
        <w:tc>
          <w:tcPr>
            <w:tcW w:type="dxa" w:w="2635"/>
            <w:vAlign w:val="center"/>
          </w:tcPr>
          <w:p>
            <w:pPr>
              <w:spacing w:line="283" w:lineRule="auto" w:after="0"/>
              <w:jc w:val="right"/>
              <w:bidi/>
            </w:pPr>
            <w:r>
              <w:rPr>
                <w:sz w:val="17"/>
              </w:rPr>
              <w:t>مغالطة الموضوع النهائي المغلق</w:t>
            </w:r>
          </w:p>
        </w:tc>
        <w:tc>
          <w:tcPr>
            <w:tcW w:type="dxa" w:w="2635"/>
            <w:vAlign w:val="center"/>
          </w:tcPr>
          <w:p>
            <w:pPr>
              <w:spacing w:line="283" w:lineRule="auto" w:after="0"/>
              <w:jc w:val="right"/>
              <w:bidi/>
            </w:pPr>
            <w:r>
              <w:rPr>
                <w:sz w:val="17"/>
              </w:rPr>
              <w:t>إعادة السؤال إلى المدونة والسياق والعلاقات والاختبار المنافس</w:t>
            </w:r>
          </w:p>
        </w:tc>
      </w:tr>
      <w:tr>
        <w:tc>
          <w:tcPr>
            <w:tcW w:type="dxa" w:w="2635"/>
            <w:vAlign w:val="center"/>
          </w:tcPr>
          <w:p>
            <w:pPr>
              <w:spacing w:line="283" w:lineRule="auto" w:after="0"/>
              <w:jc w:val="right"/>
              <w:bidi/>
            </w:pPr>
            <w:r>
              <w:rPr>
                <w:sz w:val="17"/>
              </w:rPr>
              <w:t>33</w:t>
            </w:r>
          </w:p>
        </w:tc>
        <w:tc>
          <w:tcPr>
            <w:tcW w:type="dxa" w:w="2635"/>
            <w:vAlign w:val="center"/>
          </w:tcPr>
          <w:p>
            <w:pPr>
              <w:spacing w:line="283" w:lineRule="auto" w:after="0"/>
              <w:jc w:val="right"/>
              <w:bidi/>
            </w:pPr>
            <w:r>
              <w:rPr>
                <w:sz w:val="17"/>
              </w:rPr>
              <w:t>مغالطة إهمال القراءات</w:t>
            </w:r>
          </w:p>
        </w:tc>
        <w:tc>
          <w:tcPr>
            <w:tcW w:type="dxa" w:w="2635"/>
            <w:vAlign w:val="center"/>
          </w:tcPr>
          <w:p>
            <w:pPr>
              <w:spacing w:line="283" w:lineRule="auto" w:after="0"/>
              <w:jc w:val="right"/>
              <w:bidi/>
            </w:pPr>
            <w:r>
              <w:rPr>
                <w:sz w:val="17"/>
              </w:rPr>
              <w:t>إعادة السؤال إلى المدونة والسياق والعلاقات والاختبار المنافس</w:t>
            </w:r>
          </w:p>
        </w:tc>
      </w:tr>
      <w:tr>
        <w:tc>
          <w:tcPr>
            <w:tcW w:type="dxa" w:w="2635"/>
            <w:vAlign w:val="center"/>
          </w:tcPr>
          <w:p>
            <w:pPr>
              <w:spacing w:line="283" w:lineRule="auto" w:after="0"/>
              <w:jc w:val="right"/>
              <w:bidi/>
            </w:pPr>
            <w:r>
              <w:rPr>
                <w:sz w:val="17"/>
              </w:rPr>
              <w:t>34</w:t>
            </w:r>
          </w:p>
        </w:tc>
        <w:tc>
          <w:tcPr>
            <w:tcW w:type="dxa" w:w="2635"/>
            <w:vAlign w:val="center"/>
          </w:tcPr>
          <w:p>
            <w:pPr>
              <w:spacing w:line="283" w:lineRule="auto" w:after="0"/>
              <w:jc w:val="right"/>
              <w:bidi/>
            </w:pPr>
            <w:r>
              <w:rPr>
                <w:sz w:val="17"/>
              </w:rPr>
              <w:t>مغالطة إهمال السياق المحلي</w:t>
            </w:r>
          </w:p>
        </w:tc>
        <w:tc>
          <w:tcPr>
            <w:tcW w:type="dxa" w:w="2635"/>
            <w:vAlign w:val="center"/>
          </w:tcPr>
          <w:p>
            <w:pPr>
              <w:spacing w:line="283" w:lineRule="auto" w:after="0"/>
              <w:jc w:val="right"/>
              <w:bidi/>
            </w:pPr>
            <w:r>
              <w:rPr>
                <w:sz w:val="17"/>
              </w:rPr>
              <w:t>إعادة السؤال إلى المدونة والسياق والعلاقات والاختبار المنافس</w:t>
            </w:r>
          </w:p>
        </w:tc>
      </w:tr>
      <w:tr>
        <w:tc>
          <w:tcPr>
            <w:tcW w:type="dxa" w:w="2635"/>
            <w:vAlign w:val="center"/>
          </w:tcPr>
          <w:p>
            <w:pPr>
              <w:spacing w:line="283" w:lineRule="auto" w:after="0"/>
              <w:jc w:val="right"/>
              <w:bidi/>
            </w:pPr>
            <w:r>
              <w:rPr>
                <w:sz w:val="17"/>
              </w:rPr>
              <w:t>35</w:t>
            </w:r>
          </w:p>
        </w:tc>
        <w:tc>
          <w:tcPr>
            <w:tcW w:type="dxa" w:w="2635"/>
            <w:vAlign w:val="center"/>
          </w:tcPr>
          <w:p>
            <w:pPr>
              <w:spacing w:line="283" w:lineRule="auto" w:after="0"/>
              <w:jc w:val="right"/>
              <w:bidi/>
            </w:pPr>
            <w:r>
              <w:rPr>
                <w:sz w:val="17"/>
              </w:rPr>
              <w:t>مغالطة إهمال الاستثناءات</w:t>
            </w:r>
          </w:p>
        </w:tc>
        <w:tc>
          <w:tcPr>
            <w:tcW w:type="dxa" w:w="2635"/>
            <w:vAlign w:val="center"/>
          </w:tcPr>
          <w:p>
            <w:pPr>
              <w:spacing w:line="283" w:lineRule="auto" w:after="0"/>
              <w:jc w:val="right"/>
              <w:bidi/>
            </w:pPr>
            <w:r>
              <w:rPr>
                <w:sz w:val="17"/>
              </w:rPr>
              <w:t>إعادة السؤال إلى المدونة والسياق والعلاقات والاختبار المنافس</w:t>
            </w:r>
          </w:p>
        </w:tc>
      </w:tr>
      <w:tr>
        <w:tc>
          <w:tcPr>
            <w:tcW w:type="dxa" w:w="2635"/>
            <w:vAlign w:val="center"/>
          </w:tcPr>
          <w:p>
            <w:pPr>
              <w:spacing w:line="283" w:lineRule="auto" w:after="0"/>
              <w:jc w:val="right"/>
              <w:bidi/>
            </w:pPr>
            <w:r>
              <w:rPr>
                <w:sz w:val="17"/>
              </w:rPr>
              <w:t>36</w:t>
            </w:r>
          </w:p>
        </w:tc>
        <w:tc>
          <w:tcPr>
            <w:tcW w:type="dxa" w:w="2635"/>
            <w:vAlign w:val="center"/>
          </w:tcPr>
          <w:p>
            <w:pPr>
              <w:spacing w:line="283" w:lineRule="auto" w:after="0"/>
              <w:jc w:val="right"/>
              <w:bidi/>
            </w:pPr>
            <w:r>
              <w:rPr>
                <w:sz w:val="17"/>
              </w:rPr>
              <w:t>مغالطة التطبيق المباشر</w:t>
            </w:r>
          </w:p>
        </w:tc>
        <w:tc>
          <w:tcPr>
            <w:tcW w:type="dxa" w:w="2635"/>
            <w:vAlign w:val="center"/>
          </w:tcPr>
          <w:p>
            <w:pPr>
              <w:spacing w:line="283" w:lineRule="auto" w:after="0"/>
              <w:jc w:val="right"/>
              <w:bidi/>
            </w:pPr>
            <w:r>
              <w:rPr>
                <w:sz w:val="17"/>
              </w:rPr>
              <w:t>إعادة السؤال إلى المدونة والسياق والعلاقات والاختبار المنافس</w:t>
            </w:r>
          </w:p>
        </w:tc>
      </w:tr>
      <w:tr>
        <w:tc>
          <w:tcPr>
            <w:tcW w:type="dxa" w:w="2635"/>
            <w:vAlign w:val="center"/>
          </w:tcPr>
          <w:p>
            <w:pPr>
              <w:spacing w:line="283" w:lineRule="auto" w:after="0"/>
              <w:jc w:val="right"/>
              <w:bidi/>
            </w:pPr>
            <w:r>
              <w:rPr>
                <w:sz w:val="17"/>
              </w:rPr>
              <w:t>37</w:t>
            </w:r>
          </w:p>
        </w:tc>
        <w:tc>
          <w:tcPr>
            <w:tcW w:type="dxa" w:w="2635"/>
            <w:vAlign w:val="center"/>
          </w:tcPr>
          <w:p>
            <w:pPr>
              <w:spacing w:line="283" w:lineRule="auto" w:after="0"/>
              <w:jc w:val="right"/>
              <w:bidi/>
            </w:pPr>
            <w:r>
              <w:rPr>
                <w:sz w:val="17"/>
              </w:rPr>
              <w:t>مغالطة الشهرة التفسيرية</w:t>
            </w:r>
          </w:p>
        </w:tc>
        <w:tc>
          <w:tcPr>
            <w:tcW w:type="dxa" w:w="2635"/>
            <w:vAlign w:val="center"/>
          </w:tcPr>
          <w:p>
            <w:pPr>
              <w:spacing w:line="283" w:lineRule="auto" w:after="0"/>
              <w:jc w:val="right"/>
              <w:bidi/>
            </w:pPr>
            <w:r>
              <w:rPr>
                <w:sz w:val="17"/>
              </w:rPr>
              <w:t>إعادة السؤال إلى المدونة والسياق والعلاقات والاختبار المنافس</w:t>
            </w:r>
          </w:p>
        </w:tc>
      </w:tr>
      <w:tr>
        <w:tc>
          <w:tcPr>
            <w:tcW w:type="dxa" w:w="2635"/>
            <w:vAlign w:val="center"/>
          </w:tcPr>
          <w:p>
            <w:pPr>
              <w:spacing w:line="283" w:lineRule="auto" w:after="0"/>
              <w:jc w:val="right"/>
              <w:bidi/>
            </w:pPr>
            <w:r>
              <w:rPr>
                <w:sz w:val="17"/>
              </w:rPr>
              <w:t>38</w:t>
            </w:r>
          </w:p>
        </w:tc>
        <w:tc>
          <w:tcPr>
            <w:tcW w:type="dxa" w:w="2635"/>
            <w:vAlign w:val="center"/>
          </w:tcPr>
          <w:p>
            <w:pPr>
              <w:spacing w:line="283" w:lineRule="auto" w:after="0"/>
              <w:jc w:val="right"/>
              <w:bidi/>
            </w:pPr>
            <w:r>
              <w:rPr>
                <w:sz w:val="17"/>
              </w:rPr>
              <w:t>مغالطة الإجماع غير المحقق</w:t>
            </w:r>
          </w:p>
        </w:tc>
        <w:tc>
          <w:tcPr>
            <w:tcW w:type="dxa" w:w="2635"/>
            <w:vAlign w:val="center"/>
          </w:tcPr>
          <w:p>
            <w:pPr>
              <w:spacing w:line="283" w:lineRule="auto" w:after="0"/>
              <w:jc w:val="right"/>
              <w:bidi/>
            </w:pPr>
            <w:r>
              <w:rPr>
                <w:sz w:val="17"/>
              </w:rPr>
              <w:t>إعادة السؤال إلى المدونة والسياق والعلاقات والاختبار المنافس</w:t>
            </w:r>
          </w:p>
        </w:tc>
      </w:tr>
      <w:tr>
        <w:tc>
          <w:tcPr>
            <w:tcW w:type="dxa" w:w="2635"/>
            <w:vAlign w:val="center"/>
          </w:tcPr>
          <w:p>
            <w:pPr>
              <w:spacing w:line="283" w:lineRule="auto" w:after="0"/>
              <w:jc w:val="right"/>
              <w:bidi/>
            </w:pPr>
            <w:r>
              <w:rPr>
                <w:sz w:val="17"/>
              </w:rPr>
              <w:t>39</w:t>
            </w:r>
          </w:p>
        </w:tc>
        <w:tc>
          <w:tcPr>
            <w:tcW w:type="dxa" w:w="2635"/>
            <w:vAlign w:val="center"/>
          </w:tcPr>
          <w:p>
            <w:pPr>
              <w:spacing w:line="283" w:lineRule="auto" w:after="0"/>
              <w:jc w:val="right"/>
              <w:bidi/>
            </w:pPr>
            <w:r>
              <w:rPr>
                <w:sz w:val="17"/>
              </w:rPr>
              <w:t>مغالطة القطع بالراجح</w:t>
            </w:r>
          </w:p>
        </w:tc>
        <w:tc>
          <w:tcPr>
            <w:tcW w:type="dxa" w:w="2635"/>
            <w:vAlign w:val="center"/>
          </w:tcPr>
          <w:p>
            <w:pPr>
              <w:spacing w:line="283" w:lineRule="auto" w:after="0"/>
              <w:jc w:val="right"/>
              <w:bidi/>
            </w:pPr>
            <w:r>
              <w:rPr>
                <w:sz w:val="17"/>
              </w:rPr>
              <w:t>إعادة السؤال إلى المدونة والسياق والعلاقات والاختبار المنافس</w:t>
            </w:r>
          </w:p>
        </w:tc>
      </w:tr>
      <w:tr>
        <w:tc>
          <w:tcPr>
            <w:tcW w:type="dxa" w:w="2635"/>
            <w:vAlign w:val="center"/>
          </w:tcPr>
          <w:p>
            <w:pPr>
              <w:spacing w:line="283" w:lineRule="auto" w:after="0"/>
              <w:jc w:val="right"/>
              <w:bidi/>
            </w:pPr>
            <w:r>
              <w:rPr>
                <w:sz w:val="17"/>
              </w:rPr>
              <w:t>40</w:t>
            </w:r>
          </w:p>
        </w:tc>
        <w:tc>
          <w:tcPr>
            <w:tcW w:type="dxa" w:w="2635"/>
            <w:vAlign w:val="center"/>
          </w:tcPr>
          <w:p>
            <w:pPr>
              <w:spacing w:line="283" w:lineRule="auto" w:after="0"/>
              <w:jc w:val="right"/>
              <w:bidi/>
            </w:pPr>
            <w:r>
              <w:rPr>
                <w:sz w:val="17"/>
              </w:rPr>
              <w:t>مغالطة عصمة منهج الوحدة الموضوعية</w:t>
            </w:r>
          </w:p>
        </w:tc>
        <w:tc>
          <w:tcPr>
            <w:tcW w:type="dxa" w:w="2635"/>
            <w:vAlign w:val="center"/>
          </w:tcPr>
          <w:p>
            <w:pPr>
              <w:spacing w:line="283" w:lineRule="auto" w:after="0"/>
              <w:jc w:val="right"/>
              <w:bidi/>
            </w:pPr>
            <w:r>
              <w:rPr>
                <w:sz w:val="17"/>
              </w:rPr>
              <w:t>إعادة السؤال إلى المدونة والسياق والعلاقات والاختبار المنافس</w:t>
            </w:r>
          </w:p>
        </w:tc>
      </w:tr>
    </w:tbl>
    <w:p/>
    <w:p>
      <w:pPr>
        <w:spacing w:line="283" w:lineRule="auto" w:after="80"/>
        <w:ind w:firstLine="397"/>
        <w:jc w:val="both"/>
        <w:bidi/>
      </w:pPr>
      <w:r>
        <w:t>المغالطة 1: مغالطة العنوان الجاهز. تظهر حين تتحول أداة أو تسمية أو افتراض إلى حاكم على المادة. ويصححها المنهج بإظهار ما أضافه الباحث من خارج النص، وباستدعاء شاهد مخالف أو بديل، وبخفض درجة النتيجة أو إعادة بناء الموضوع إذا لزم.</w:t>
      </w:r>
    </w:p>
    <w:p>
      <w:pPr>
        <w:spacing w:line="283" w:lineRule="auto" w:after="80"/>
        <w:ind w:firstLine="397"/>
        <w:jc w:val="both"/>
        <w:bidi/>
      </w:pPr>
      <w:r>
        <w:t>المغالطة 2: مغالطة اللفظ الواحد. تظهر حين تتحول أداة أو تسمية أو افتراض إلى حاكم على المادة. ويصححها المنهج بإظهار ما أضافه الباحث من خارج النص، وباستدعاء شاهد مخالف أو بديل، وبخفض درجة النتيجة أو إعادة بناء الموضوع إذا لزم.</w:t>
      </w:r>
    </w:p>
    <w:p>
      <w:pPr>
        <w:spacing w:line="283" w:lineRule="auto" w:after="80"/>
        <w:ind w:firstLine="397"/>
        <w:jc w:val="both"/>
        <w:bidi/>
      </w:pPr>
      <w:r>
        <w:t>المغالطة 3: مغالطة الجذر بوصفه موضوعاً كاملاً. تظهر حين تتحول أداة أو تسمية أو افتراض إلى حاكم على المادة. ويصححها المنهج بإظهار ما أضافه الباحث من خارج النص، وباستدعاء شاهد مخالف أو بديل، وبخفض درجة النتيجة أو إعادة بناء الموضوع إذا لزم.</w:t>
      </w:r>
    </w:p>
    <w:p>
      <w:pPr>
        <w:spacing w:line="283" w:lineRule="auto" w:after="80"/>
        <w:ind w:firstLine="397"/>
        <w:jc w:val="both"/>
        <w:bidi/>
      </w:pPr>
      <w:r>
        <w:t>المغالطة 4: مغالطة كثرة الشواهد. تظهر حين تتحول أداة أو تسمية أو افتراض إلى حاكم على المادة. ويصححها المنهج بإظهار ما أضافه الباحث من خارج النص، وباستدعاء شاهد مخالف أو بديل، وبخفض درجة النتيجة أو إعادة بناء الموضوع إذا لزم.</w:t>
      </w:r>
    </w:p>
    <w:p>
      <w:pPr>
        <w:spacing w:line="283" w:lineRule="auto" w:after="80"/>
        <w:ind w:firstLine="397"/>
        <w:jc w:val="both"/>
        <w:bidi/>
      </w:pPr>
      <w:r>
        <w:t>المغالطة 5: مغالطة حذف الآيات النافية. تظهر حين تتحول أداة أو تسمية أو افتراض إلى حاكم على المادة. ويصححها المنهج بإظهار ما أضافه الباحث من خارج النص، وباستدعاء شاهد مخالف أو بديل، وبخفض درجة النتيجة أو إعادة بناء الموضوع إذا لزم.</w:t>
      </w:r>
    </w:p>
    <w:p>
      <w:pPr>
        <w:spacing w:line="283" w:lineRule="auto" w:after="80"/>
        <w:ind w:firstLine="397"/>
        <w:jc w:val="both"/>
        <w:bidi/>
      </w:pPr>
      <w:r>
        <w:t>المغالطة 6: مغالطة الموضوع الذي يشمل القرآن كله. تظهر حين تتحول أداة أو تسمية أو افتراض إلى حاكم على المادة. ويصححها المنهج بإظهار ما أضافه الباحث من خارج النص، وباستدعاء شاهد مخالف أو بديل، وبخفض درجة النتيجة أو إعادة بناء الموضوع إذا لزم.</w:t>
      </w:r>
    </w:p>
    <w:p>
      <w:pPr>
        <w:spacing w:line="283" w:lineRule="auto" w:after="80"/>
        <w:ind w:firstLine="397"/>
        <w:jc w:val="both"/>
        <w:bidi/>
      </w:pPr>
      <w:r>
        <w:t>المغالطة 7: مغالطة المركز الأكثر تكراراً. تظهر حين تتحول أداة أو تسمية أو افتراض إلى حاكم على المادة. ويصححها المنهج بإظهار ما أضافه الباحث من خارج النص، وباستدعاء شاهد مخالف أو بديل، وبخفض درجة النتيجة أو إعادة بناء الموضوع إذا لزم.</w:t>
      </w:r>
    </w:p>
    <w:p>
      <w:pPr>
        <w:spacing w:line="283" w:lineRule="auto" w:after="80"/>
        <w:ind w:firstLine="397"/>
        <w:jc w:val="both"/>
        <w:bidi/>
      </w:pPr>
      <w:r>
        <w:t>المغالطة 8: مغالطة السورة ذات الموضوع الواحد قسراً. تظهر حين تتحول أداة أو تسمية أو افتراض إلى حاكم على المادة. ويصححها المنهج بإظهار ما أضافه الباحث من خارج النص، وباستدعاء شاهد مخالف أو بديل، وبخفض درجة النتيجة أو إعادة بناء الموضوع إذا لزم.</w:t>
      </w:r>
    </w:p>
    <w:p>
      <w:pPr>
        <w:spacing w:line="283" w:lineRule="auto" w:after="80"/>
        <w:ind w:firstLine="397"/>
        <w:jc w:val="both"/>
        <w:bidi/>
      </w:pPr>
      <w:r>
        <w:t>المغالطة 9: مغالطة إلغاء خصوصية السور. تظهر حين تتحول أداة أو تسمية أو افتراض إلى حاكم على المادة. ويصححها المنهج بإظهار ما أضافه الباحث من خارج النص، وباستدعاء شاهد مخالف أو بديل، وبخفض درجة النتيجة أو إعادة بناء الموضوع إذا لزم.</w:t>
      </w:r>
    </w:p>
    <w:p>
      <w:pPr>
        <w:spacing w:line="283" w:lineRule="auto" w:after="80"/>
        <w:ind w:firstLine="397"/>
        <w:jc w:val="both"/>
        <w:bidi/>
      </w:pPr>
      <w:r>
        <w:t>المغالطة 10: مغالطة دمج القصص في رواية واحدة. تظهر حين تتحول أداة أو تسمية أو افتراض إلى حاكم على المادة. ويصححها المنهج بإظهار ما أضافه الباحث من خارج النص، وباستدعاء شاهد مخالف أو بديل، وبخفض درجة النتيجة أو إعادة بناء الموضوع إذا لزم.</w:t>
      </w:r>
    </w:p>
    <w:p>
      <w:pPr>
        <w:spacing w:line="283" w:lineRule="auto" w:after="80"/>
        <w:ind w:firstLine="397"/>
        <w:jc w:val="both"/>
        <w:bidi/>
      </w:pPr>
      <w:r>
        <w:t>المغالطة 11: مغالطة السببية من التعاقب. تظهر حين تتحول أداة أو تسمية أو افتراض إلى حاكم على المادة. ويصححها المنهج بإظهار ما أضافه الباحث من خارج النص، وباستدعاء شاهد مخالف أو بديل، وبخفض درجة النتيجة أو إعادة بناء الموضوع إذا لزم.</w:t>
      </w:r>
    </w:p>
    <w:p>
      <w:pPr>
        <w:spacing w:line="283" w:lineRule="auto" w:after="80"/>
        <w:ind w:firstLine="397"/>
        <w:jc w:val="both"/>
        <w:bidi/>
      </w:pPr>
      <w:r>
        <w:t>المغالطة 12: مغالطة الشرط من التلازم. تظهر حين تتحول أداة أو تسمية أو افتراض إلى حاكم على المادة. ويصححها المنهج بإظهار ما أضافه الباحث من خارج النص، وباستدعاء شاهد مخالف أو بديل، وبخفض درجة النتيجة أو إعادة بناء الموضوع إذا لزم.</w:t>
      </w:r>
    </w:p>
    <w:p>
      <w:pPr>
        <w:spacing w:line="283" w:lineRule="auto" w:after="80"/>
        <w:ind w:firstLine="397"/>
        <w:jc w:val="both"/>
        <w:bidi/>
      </w:pPr>
      <w:r>
        <w:t>المغالطة 13: مغالطة النتيجة بوصفها مقصداً. تظهر حين تتحول أداة أو تسمية أو افتراض إلى حاكم على المادة. ويصححها المنهج بإظهار ما أضافه الباحث من خارج النص، وباستدعاء شاهد مخالف أو بديل، وبخفض درجة النتيجة أو إعادة بناء الموضوع إذا لزم.</w:t>
      </w:r>
    </w:p>
    <w:p>
      <w:pPr>
        <w:spacing w:line="283" w:lineRule="auto" w:after="80"/>
        <w:ind w:firstLine="397"/>
        <w:jc w:val="both"/>
        <w:bidi/>
      </w:pPr>
      <w:r>
        <w:t>المغالطة 14: مغالطة المقصد السابق للنص. تظهر حين تتحول أداة أو تسمية أو افتراض إلى حاكم على المادة. ويصححها المنهج بإظهار ما أضافه الباحث من خارج النص، وباستدعاء شاهد مخالف أو بديل، وبخفض درجة النتيجة أو إعادة بناء الموضوع إذا لزم.</w:t>
      </w:r>
    </w:p>
    <w:p>
      <w:pPr>
        <w:spacing w:line="283" w:lineRule="auto" w:after="80"/>
        <w:ind w:firstLine="397"/>
        <w:jc w:val="both"/>
        <w:bidi/>
      </w:pPr>
      <w:r>
        <w:t>المغالطة 15: مغالطة المآل النفعي. تظهر حين تتحول أداة أو تسمية أو افتراض إلى حاكم على المادة. ويصححها المنهج بإظهار ما أضافه الباحث من خارج النص، وباستدعاء شاهد مخالف أو بديل، وبخفض درجة النتيجة أو إعادة بناء الموضوع إذا لزم.</w:t>
      </w:r>
    </w:p>
    <w:p>
      <w:pPr>
        <w:spacing w:line="283" w:lineRule="auto" w:after="80"/>
        <w:ind w:firstLine="397"/>
        <w:jc w:val="both"/>
        <w:bidi/>
      </w:pPr>
      <w:r>
        <w:t>المغالطة 16: مغالطة الحصر بسبب نزول. تظهر حين تتحول أداة أو تسمية أو افتراض إلى حاكم على المادة. ويصححها المنهج بإظهار ما أضافه الباحث من خارج النص، وباستدعاء شاهد مخالف أو بديل، وبخفض درجة النتيجة أو إعادة بناء الموضوع إذا لزم.</w:t>
      </w:r>
    </w:p>
    <w:p>
      <w:pPr>
        <w:spacing w:line="283" w:lineRule="auto" w:after="80"/>
        <w:ind w:firstLine="397"/>
        <w:jc w:val="both"/>
        <w:bidi/>
      </w:pPr>
      <w:r>
        <w:t>المغالطة 17: مغالطة المأثور الحاكم على المدونة. تظهر حين تتحول أداة أو تسمية أو افتراض إلى حاكم على المادة. ويصححها المنهج بإظهار ما أضافه الباحث من خارج النص، وباستدعاء شاهد مخالف أو بديل، وبخفض درجة النتيجة أو إعادة بناء الموضوع إذا لزم.</w:t>
      </w:r>
    </w:p>
    <w:p>
      <w:pPr>
        <w:spacing w:line="283" w:lineRule="auto" w:after="80"/>
        <w:ind w:firstLine="397"/>
        <w:jc w:val="both"/>
        <w:bidi/>
      </w:pPr>
      <w:r>
        <w:t>المغالطة 18: مغالطة المصطلح الكلامي. تظهر حين تتحول أداة أو تسمية أو افتراض إلى حاكم على المادة. ويصححها المنهج بإظهار ما أضافه الباحث من خارج النص، وباستدعاء شاهد مخالف أو بديل، وبخفض درجة النتيجة أو إعادة بناء الموضوع إذا لزم.</w:t>
      </w:r>
    </w:p>
    <w:p>
      <w:pPr>
        <w:spacing w:line="283" w:lineRule="auto" w:after="80"/>
        <w:ind w:firstLine="397"/>
        <w:jc w:val="both"/>
        <w:bidi/>
      </w:pPr>
      <w:r>
        <w:t>المغالطة 19: مغالطة المصطلح الفلسفي. تظهر حين تتحول أداة أو تسمية أو افتراض إلى حاكم على المادة. ويصححها المنهج بإظهار ما أضافه الباحث من خارج النص، وباستدعاء شاهد مخالف أو بديل، وبخفض درجة النتيجة أو إعادة بناء الموضوع إذا لزم.</w:t>
      </w:r>
    </w:p>
    <w:p>
      <w:pPr>
        <w:spacing w:line="283" w:lineRule="auto" w:after="80"/>
        <w:ind w:firstLine="397"/>
        <w:jc w:val="both"/>
        <w:bidi/>
      </w:pPr>
      <w:r>
        <w:t>المغالطة 20: مغالطة المصطلح النفسي الحديث. تظهر حين تتحول أداة أو تسمية أو افتراض إلى حاكم على المادة. ويصححها المنهج بإظهار ما أضافه الباحث من خارج النص، وباستدعاء شاهد مخالف أو بديل، وبخفض درجة النتيجة أو إعادة بناء الموضوع إذا لزم.</w:t>
      </w:r>
    </w:p>
    <w:p>
      <w:pPr>
        <w:spacing w:line="283" w:lineRule="auto" w:after="80"/>
        <w:ind w:firstLine="397"/>
        <w:jc w:val="both"/>
        <w:bidi/>
      </w:pPr>
      <w:r>
        <w:t>المغالطة 21: مغالطة أسلمة العلوم بالأسماء. تظهر حين تتحول أداة أو تسمية أو افتراض إلى حاكم على المادة. ويصححها المنهج بإظهار ما أضافه الباحث من خارج النص، وباستدعاء شاهد مخالف أو بديل، وبخفض درجة النتيجة أو إعادة بناء الموضوع إذا لزم.</w:t>
      </w:r>
    </w:p>
    <w:p>
      <w:pPr>
        <w:spacing w:line="283" w:lineRule="auto" w:after="80"/>
        <w:ind w:firstLine="397"/>
        <w:jc w:val="both"/>
        <w:bidi/>
      </w:pPr>
      <w:r>
        <w:t>المغالطة 22: مغالطة الإعجاز العلمي الموضوعي. تظهر حين تتحول أداة أو تسمية أو افتراض إلى حاكم على المادة. ويصححها المنهج بإظهار ما أضافه الباحث من خارج النص، وباستدعاء شاهد مخالف أو بديل، وبخفض درجة النتيجة أو إعادة بناء الموضوع إذا لزم.</w:t>
      </w:r>
    </w:p>
    <w:p>
      <w:pPr>
        <w:spacing w:line="283" w:lineRule="auto" w:after="80"/>
        <w:ind w:firstLine="397"/>
        <w:jc w:val="both"/>
        <w:bidi/>
      </w:pPr>
      <w:r>
        <w:t>المغالطة 23: مغالطة السياسة بوصفها مركز القرآن. تظهر حين تتحول أداة أو تسمية أو افتراض إلى حاكم على المادة. ويصححها المنهج بإظهار ما أضافه الباحث من خارج النص، وباستدعاء شاهد مخالف أو بديل، وبخفض درجة النتيجة أو إعادة بناء الموضوع إذا لزم.</w:t>
      </w:r>
    </w:p>
    <w:p>
      <w:pPr>
        <w:spacing w:line="283" w:lineRule="auto" w:after="80"/>
        <w:ind w:firstLine="397"/>
        <w:jc w:val="both"/>
        <w:bidi/>
      </w:pPr>
      <w:r>
        <w:t>المغالطة 24: مغالطة الاقتصاد بوصفه المال فقط. تظهر حين تتحول أداة أو تسمية أو افتراض إلى حاكم على المادة. ويصححها المنهج بإظهار ما أضافه الباحث من خارج النص، وباستدعاء شاهد مخالف أو بديل، وبخفض درجة النتيجة أو إعادة بناء الموضوع إذا لزم.</w:t>
      </w:r>
    </w:p>
    <w:p>
      <w:pPr>
        <w:spacing w:line="283" w:lineRule="auto" w:after="80"/>
        <w:ind w:firstLine="397"/>
        <w:jc w:val="both"/>
        <w:bidi/>
      </w:pPr>
      <w:r>
        <w:t>المغالطة 25: مغالطة النفس بوصفها psychology. تظهر حين تتحول أداة أو تسمية أو افتراض إلى حاكم على المادة. ويصححها المنهج بإظهار ما أضافه الباحث من خارج النص، وباستدعاء شاهد مخالف أو بديل، وبخفض درجة النتيجة أو إعادة بناء الموضوع إذا لزم.</w:t>
      </w:r>
    </w:p>
    <w:p>
      <w:pPr>
        <w:spacing w:line="283" w:lineRule="auto" w:after="80"/>
        <w:ind w:firstLine="397"/>
        <w:jc w:val="both"/>
        <w:bidi/>
      </w:pPr>
      <w:r>
        <w:t>المغالطة 26: مغالطة المجتمع بوصفه sociology. تظهر حين تتحول أداة أو تسمية أو افتراض إلى حاكم على المادة. ويصححها المنهج بإظهار ما أضافه الباحث من خارج النص، وباستدعاء شاهد مخالف أو بديل، وبخفض درجة النتيجة أو إعادة بناء الموضوع إذا لزم.</w:t>
      </w:r>
    </w:p>
    <w:p>
      <w:pPr>
        <w:spacing w:line="283" w:lineRule="auto" w:after="80"/>
        <w:ind w:firstLine="397"/>
        <w:jc w:val="both"/>
        <w:bidi/>
      </w:pPr>
      <w:r>
        <w:t>المغالطة 27: مغالطة الترجمة بوصفها تطابقاً. تظهر حين تتحول أداة أو تسمية أو افتراض إلى حاكم على المادة. ويصححها المنهج بإظهار ما أضافه الباحث من خارج النص، وباستدعاء شاهد مخالف أو بديل، وبخفض درجة النتيجة أو إعادة بناء الموضوع إذا لزم.</w:t>
      </w:r>
    </w:p>
    <w:p>
      <w:pPr>
        <w:spacing w:line="283" w:lineRule="auto" w:after="80"/>
        <w:ind w:firstLine="397"/>
        <w:jc w:val="both"/>
        <w:bidi/>
      </w:pPr>
      <w:r>
        <w:t>المغالطة 28: مغالطة الشبكة الجميلة. تظهر حين تتحول أداة أو تسمية أو افتراض إلى حاكم على المادة. ويصححها المنهج بإظهار ما أضافه الباحث من خارج النص، وباستدعاء شاهد مخالف أو بديل، وبخفض درجة النتيجة أو إعادة بناء الموضوع إذا لزم.</w:t>
      </w:r>
    </w:p>
    <w:p>
      <w:pPr>
        <w:spacing w:line="283" w:lineRule="auto" w:after="80"/>
        <w:ind w:firstLine="397"/>
        <w:jc w:val="both"/>
        <w:bidi/>
      </w:pPr>
      <w:r>
        <w:t>المغالطة 29: مغالطة الرسم الحاسوبي. تظهر حين تتحول أداة أو تسمية أو افتراض إلى حاكم على المادة. ويصححها المنهج بإظهار ما أضافه الباحث من خارج النص، وباستدعاء شاهد مخالف أو بديل، وبخفض درجة النتيجة أو إعادة بناء الموضوع إذا لزم.</w:t>
      </w:r>
    </w:p>
    <w:p>
      <w:pPr>
        <w:spacing w:line="283" w:lineRule="auto" w:after="80"/>
        <w:ind w:firstLine="397"/>
        <w:jc w:val="both"/>
        <w:bidi/>
      </w:pPr>
      <w:r>
        <w:t>المغالطة 30: مغالطة الدرجة الرقمية. تظهر حين تتحول أداة أو تسمية أو افتراض إلى حاكم على المادة. ويصححها المنهج بإظهار ما أضافه الباحث من خارج النص، وباستدعاء شاهد مخالف أو بديل، وبخفض درجة النتيجة أو إعادة بناء الموضوع إذا لزم.</w:t>
      </w:r>
    </w:p>
    <w:p>
      <w:pPr>
        <w:spacing w:line="283" w:lineRule="auto" w:after="80"/>
        <w:ind w:firstLine="397"/>
        <w:jc w:val="both"/>
        <w:bidi/>
      </w:pPr>
      <w:r>
        <w:t>المغالطة 31: مغالطة الذكاء الاصطناعي المكتشف للموضوع. تظهر حين تتحول أداة أو تسمية أو افتراض إلى حاكم على المادة. ويصححها المنهج بإظهار ما أضافه الباحث من خارج النص، وباستدعاء شاهد مخالف أو بديل، وبخفض درجة النتيجة أو إعادة بناء الموضوع إذا لزم.</w:t>
      </w:r>
    </w:p>
    <w:p>
      <w:pPr>
        <w:spacing w:line="283" w:lineRule="auto" w:after="80"/>
        <w:ind w:firstLine="397"/>
        <w:jc w:val="both"/>
        <w:bidi/>
      </w:pPr>
      <w:r>
        <w:t>المغالطة 32: مغالطة الموضوع النهائي المغلق. تظهر حين تتحول أداة أو تسمية أو افتراض إلى حاكم على المادة. ويصححها المنهج بإظهار ما أضافه الباحث من خارج النص، وباستدعاء شاهد مخالف أو بديل، وبخفض درجة النتيجة أو إعادة بناء الموضوع إذا لزم.</w:t>
      </w:r>
    </w:p>
    <w:p>
      <w:pPr>
        <w:spacing w:line="283" w:lineRule="auto" w:after="80"/>
        <w:ind w:firstLine="397"/>
        <w:jc w:val="both"/>
        <w:bidi/>
      </w:pPr>
      <w:r>
        <w:t>المغالطة 33: مغالطة إهمال القراءات. تظهر حين تتحول أداة أو تسمية أو افتراض إلى حاكم على المادة. ويصححها المنهج بإظهار ما أضافه الباحث من خارج النص، وباستدعاء شاهد مخالف أو بديل، وبخفض درجة النتيجة أو إعادة بناء الموضوع إذا لزم.</w:t>
      </w:r>
    </w:p>
    <w:p>
      <w:pPr>
        <w:spacing w:line="283" w:lineRule="auto" w:after="80"/>
        <w:ind w:firstLine="397"/>
        <w:jc w:val="both"/>
        <w:bidi/>
      </w:pPr>
      <w:r>
        <w:t>المغالطة 34: مغالطة إهمال السياق المحلي. تظهر حين تتحول أداة أو تسمية أو افتراض إلى حاكم على المادة. ويصححها المنهج بإظهار ما أضافه الباحث من خارج النص، وباستدعاء شاهد مخالف أو بديل، وبخفض درجة النتيجة أو إعادة بناء الموضوع إذا لزم.</w:t>
      </w:r>
    </w:p>
    <w:p>
      <w:pPr>
        <w:spacing w:line="283" w:lineRule="auto" w:after="80"/>
        <w:ind w:firstLine="397"/>
        <w:jc w:val="both"/>
        <w:bidi/>
      </w:pPr>
      <w:r>
        <w:t>المغالطة 35: مغالطة إهمال الاستثناءات. تظهر حين تتحول أداة أو تسمية أو افتراض إلى حاكم على المادة. ويصححها المنهج بإظهار ما أضافه الباحث من خارج النص، وباستدعاء شاهد مخالف أو بديل، وبخفض درجة النتيجة أو إعادة بناء الموضوع إذا لزم.</w:t>
      </w:r>
    </w:p>
    <w:p>
      <w:pPr>
        <w:spacing w:line="283" w:lineRule="auto" w:after="80"/>
        <w:ind w:firstLine="397"/>
        <w:jc w:val="both"/>
        <w:bidi/>
      </w:pPr>
      <w:r>
        <w:t>المغالطة 36: مغالطة التطبيق المباشر. تظهر حين تتحول أداة أو تسمية أو افتراض إلى حاكم على المادة. ويصححها المنهج بإظهار ما أضافه الباحث من خارج النص، وباستدعاء شاهد مخالف أو بديل، وبخفض درجة النتيجة أو إعادة بناء الموضوع إذا لزم.</w:t>
      </w:r>
    </w:p>
    <w:p>
      <w:pPr>
        <w:spacing w:line="283" w:lineRule="auto" w:after="80"/>
        <w:ind w:firstLine="397"/>
        <w:jc w:val="both"/>
        <w:bidi/>
      </w:pPr>
      <w:r>
        <w:t>المغالطة 37: مغالطة الشهرة التفسيرية. تظهر حين تتحول أداة أو تسمية أو افتراض إلى حاكم على المادة. ويصححها المنهج بإظهار ما أضافه الباحث من خارج النص، وباستدعاء شاهد مخالف أو بديل، وبخفض درجة النتيجة أو إعادة بناء الموضوع إذا لزم.</w:t>
      </w:r>
    </w:p>
    <w:p>
      <w:pPr>
        <w:spacing w:line="283" w:lineRule="auto" w:after="80"/>
        <w:ind w:firstLine="397"/>
        <w:jc w:val="both"/>
        <w:bidi/>
      </w:pPr>
      <w:r>
        <w:t>المغالطة 38: مغالطة الإجماع غير المحقق. تظهر حين تتحول أداة أو تسمية أو افتراض إلى حاكم على المادة. ويصححها المنهج بإظهار ما أضافه الباحث من خارج النص، وباستدعاء شاهد مخالف أو بديل، وبخفض درجة النتيجة أو إعادة بناء الموضوع إذا لزم.</w:t>
      </w:r>
    </w:p>
    <w:p>
      <w:pPr>
        <w:spacing w:line="283" w:lineRule="auto" w:after="80"/>
        <w:ind w:firstLine="397"/>
        <w:jc w:val="both"/>
        <w:bidi/>
      </w:pPr>
      <w:r>
        <w:t>المغالطة 39: مغالطة القطع بالراجح. تظهر حين تتحول أداة أو تسمية أو افتراض إلى حاكم على المادة. ويصححها المنهج بإظهار ما أضافه الباحث من خارج النص، وباستدعاء شاهد مخالف أو بديل، وبخفض درجة النتيجة أو إعادة بناء الموضوع إذا لزم.</w:t>
      </w:r>
    </w:p>
    <w:p>
      <w:pPr>
        <w:spacing w:line="283" w:lineRule="auto" w:after="80"/>
        <w:ind w:firstLine="397"/>
        <w:jc w:val="both"/>
        <w:bidi/>
      </w:pPr>
      <w:r>
        <w:t>المغالطة 40: مغالطة عصمة منهج الوحدة الموضوعية. تظهر حين تتحول أداة أو تسمية أو افتراض إلى حاكم على المادة. ويصححها المنهج بإظهار ما أضافه الباحث من خارج النص، وباستدعاء شاهد مخالف أو بديل، وبخفض درجة النتيجة أو إعادة بناء الموضوع إذا لزم.</w:t>
      </w:r>
    </w:p>
    <w:p>
      <w:r>
        <w:br w:type="page"/>
      </w:r>
    </w:p>
    <w:p>
      <w:pPr>
        <w:pStyle w:val="Heading1"/>
        <w:spacing w:line="283" w:lineRule="auto" w:after="120"/>
        <w:jc w:val="right"/>
        <w:keepNext/>
        <w:bidi/>
      </w:pPr>
      <w:r>
        <w:t>القسم التركيبي الرابع: مدارس التفسير الموضوعي في الميزان</w:t>
      </w:r>
    </w:p>
    <w:tbl>
      <w:tblPr>
        <w:tblStyle w:val="TableGrid"/>
        <w:tblW w:type="auto" w:w="0"/>
        <w:jc w:val="center"/>
        <w:tblLook w:firstColumn="1" w:firstRow="1" w:lastColumn="0" w:lastRow="0" w:noHBand="0" w:noVBand="1" w:val="04A0"/>
      </w:tblPr>
      <w:tblGrid>
        <w:gridCol w:w="3952"/>
        <w:gridCol w:w="3952"/>
      </w:tblGrid>
      <w:tr>
        <w:trPr>
          <w:tblHeader w:val="true"/>
          <w:tblHeader w:val="true"/>
        </w:trPr>
        <w:tc>
          <w:tcPr>
            <w:tcW w:type="dxa" w:w="3952"/>
            <w:vAlign w:val="center"/>
          </w:tcPr>
          <w:p>
            <w:pPr>
              <w:spacing w:line="283" w:lineRule="auto" w:after="0"/>
              <w:jc w:val="center"/>
              <w:bidi/>
            </w:pPr>
            <w:r>
              <w:rPr>
                <w:b/>
                <w:sz w:val="18"/>
              </w:rPr>
              <w:t>المدرسة</w:t>
            </w:r>
          </w:p>
        </w:tc>
        <w:tc>
          <w:tcPr>
            <w:tcW w:type="dxa" w:w="3952"/>
            <w:vAlign w:val="center"/>
          </w:tcPr>
          <w:p>
            <w:pPr>
              <w:spacing w:line="283" w:lineRule="auto" w:after="0"/>
              <w:jc w:val="center"/>
              <w:bidi/>
            </w:pPr>
            <w:r>
              <w:rPr>
                <w:b/>
                <w:sz w:val="18"/>
              </w:rPr>
              <w:t>الإسهام والحد</w:t>
            </w:r>
          </w:p>
        </w:tc>
      </w:tr>
      <w:tr>
        <w:tc>
          <w:tcPr>
            <w:tcW w:type="dxa" w:w="3952"/>
            <w:vAlign w:val="center"/>
          </w:tcPr>
          <w:p>
            <w:pPr>
              <w:spacing w:line="283" w:lineRule="auto" w:after="0"/>
              <w:jc w:val="right"/>
              <w:bidi/>
            </w:pPr>
            <w:r>
              <w:rPr>
                <w:sz w:val="18"/>
              </w:rPr>
              <w:t>جمع الآيات حسب الألفاظ</w:t>
            </w:r>
          </w:p>
        </w:tc>
        <w:tc>
          <w:tcPr>
            <w:tcW w:type="dxa" w:w="3952"/>
            <w:vAlign w:val="center"/>
          </w:tcPr>
          <w:p>
            <w:pPr>
              <w:spacing w:line="283" w:lineRule="auto" w:after="0"/>
              <w:jc w:val="right"/>
              <w:bidi/>
            </w:pPr>
            <w:r>
              <w:rPr>
                <w:sz w:val="18"/>
              </w:rPr>
              <w:t>قوة في الاستيعاب الأولي، لكنه قد يخلط اللفظ بالموضوع.</w:t>
            </w:r>
          </w:p>
        </w:tc>
      </w:tr>
      <w:tr>
        <w:tc>
          <w:tcPr>
            <w:tcW w:type="dxa" w:w="3952"/>
            <w:vAlign w:val="center"/>
          </w:tcPr>
          <w:p>
            <w:pPr>
              <w:spacing w:line="283" w:lineRule="auto" w:after="0"/>
              <w:jc w:val="right"/>
              <w:bidi/>
            </w:pPr>
            <w:r>
              <w:rPr>
                <w:sz w:val="18"/>
              </w:rPr>
              <w:t>التفسير الموضوعي للقضية</w:t>
            </w:r>
          </w:p>
        </w:tc>
        <w:tc>
          <w:tcPr>
            <w:tcW w:type="dxa" w:w="3952"/>
            <w:vAlign w:val="center"/>
          </w:tcPr>
          <w:p>
            <w:pPr>
              <w:spacing w:line="283" w:lineRule="auto" w:after="0"/>
              <w:jc w:val="right"/>
              <w:bidi/>
            </w:pPr>
            <w:r>
              <w:rPr>
                <w:sz w:val="18"/>
              </w:rPr>
              <w:t>يجمع القرآن حول قضية، ويحتاج إلى ضبط السؤال وحدود المدونة.</w:t>
            </w:r>
          </w:p>
        </w:tc>
      </w:tr>
      <w:tr>
        <w:tc>
          <w:tcPr>
            <w:tcW w:type="dxa" w:w="3952"/>
            <w:vAlign w:val="center"/>
          </w:tcPr>
          <w:p>
            <w:pPr>
              <w:spacing w:line="283" w:lineRule="auto" w:after="0"/>
              <w:jc w:val="right"/>
              <w:bidi/>
            </w:pPr>
            <w:r>
              <w:rPr>
                <w:sz w:val="18"/>
              </w:rPr>
              <w:t>التفسير الموضوعي للسورة</w:t>
            </w:r>
          </w:p>
        </w:tc>
        <w:tc>
          <w:tcPr>
            <w:tcW w:type="dxa" w:w="3952"/>
            <w:vAlign w:val="center"/>
          </w:tcPr>
          <w:p>
            <w:pPr>
              <w:spacing w:line="283" w:lineRule="auto" w:after="0"/>
              <w:jc w:val="right"/>
              <w:bidi/>
            </w:pPr>
            <w:r>
              <w:rPr>
                <w:sz w:val="18"/>
              </w:rPr>
              <w:t>يكشف تماسك السورة، لكنه قد يفرض محوراً واحداً.</w:t>
            </w:r>
          </w:p>
        </w:tc>
      </w:tr>
      <w:tr>
        <w:tc>
          <w:tcPr>
            <w:tcW w:type="dxa" w:w="3952"/>
            <w:vAlign w:val="center"/>
          </w:tcPr>
          <w:p>
            <w:pPr>
              <w:spacing w:line="283" w:lineRule="auto" w:after="0"/>
              <w:jc w:val="right"/>
              <w:bidi/>
            </w:pPr>
            <w:r>
              <w:rPr>
                <w:sz w:val="18"/>
              </w:rPr>
              <w:t>الدراسة المصطلحية</w:t>
            </w:r>
          </w:p>
        </w:tc>
        <w:tc>
          <w:tcPr>
            <w:tcW w:type="dxa" w:w="3952"/>
            <w:vAlign w:val="center"/>
          </w:tcPr>
          <w:p>
            <w:pPr>
              <w:spacing w:line="283" w:lineRule="auto" w:after="0"/>
              <w:jc w:val="right"/>
              <w:bidi/>
            </w:pPr>
            <w:r>
              <w:rPr>
                <w:sz w:val="18"/>
              </w:rPr>
              <w:t>دقيقة في المفاهيم، لكنها لا تستوعب العلاقات غير اللفظية وحدها.</w:t>
            </w:r>
          </w:p>
        </w:tc>
      </w:tr>
      <w:tr>
        <w:tc>
          <w:tcPr>
            <w:tcW w:type="dxa" w:w="3952"/>
            <w:vAlign w:val="center"/>
          </w:tcPr>
          <w:p>
            <w:pPr>
              <w:spacing w:line="283" w:lineRule="auto" w:after="0"/>
              <w:jc w:val="right"/>
              <w:bidi/>
            </w:pPr>
            <w:r>
              <w:rPr>
                <w:sz w:val="18"/>
              </w:rPr>
              <w:t>المنهج المقاصدي</w:t>
            </w:r>
          </w:p>
        </w:tc>
        <w:tc>
          <w:tcPr>
            <w:tcW w:type="dxa" w:w="3952"/>
            <w:vAlign w:val="center"/>
          </w:tcPr>
          <w:p>
            <w:pPr>
              <w:spacing w:line="283" w:lineRule="auto" w:after="0"/>
              <w:jc w:val="right"/>
              <w:bidi/>
            </w:pPr>
            <w:r>
              <w:rPr>
                <w:sz w:val="18"/>
              </w:rPr>
              <w:t>يكشف الغايات، ويحتاج إلى منع المقصد السابق للدلالة.</w:t>
            </w:r>
          </w:p>
        </w:tc>
      </w:tr>
      <w:tr>
        <w:tc>
          <w:tcPr>
            <w:tcW w:type="dxa" w:w="3952"/>
            <w:vAlign w:val="center"/>
          </w:tcPr>
          <w:p>
            <w:pPr>
              <w:spacing w:line="283" w:lineRule="auto" w:after="0"/>
              <w:jc w:val="right"/>
              <w:bidi/>
            </w:pPr>
            <w:r>
              <w:rPr>
                <w:sz w:val="18"/>
              </w:rPr>
              <w:t>المنهج السنني</w:t>
            </w:r>
          </w:p>
        </w:tc>
        <w:tc>
          <w:tcPr>
            <w:tcW w:type="dxa" w:w="3952"/>
            <w:vAlign w:val="center"/>
          </w:tcPr>
          <w:p>
            <w:pPr>
              <w:spacing w:line="283" w:lineRule="auto" w:after="0"/>
              <w:jc w:val="right"/>
              <w:bidi/>
            </w:pPr>
            <w:r>
              <w:rPr>
                <w:sz w:val="18"/>
              </w:rPr>
              <w:t>يكشف انتظام التاريخ والسلوك، ويحتاج إلى منع الحتمية.</w:t>
            </w:r>
          </w:p>
        </w:tc>
      </w:tr>
      <w:tr>
        <w:tc>
          <w:tcPr>
            <w:tcW w:type="dxa" w:w="3952"/>
            <w:vAlign w:val="center"/>
          </w:tcPr>
          <w:p>
            <w:pPr>
              <w:spacing w:line="283" w:lineRule="auto" w:after="0"/>
              <w:jc w:val="right"/>
              <w:bidi/>
            </w:pPr>
            <w:r>
              <w:rPr>
                <w:sz w:val="18"/>
              </w:rPr>
              <w:t>المنهج الحضاري</w:t>
            </w:r>
          </w:p>
        </w:tc>
        <w:tc>
          <w:tcPr>
            <w:tcW w:type="dxa" w:w="3952"/>
            <w:vAlign w:val="center"/>
          </w:tcPr>
          <w:p>
            <w:pPr>
              <w:spacing w:line="283" w:lineRule="auto" w:after="0"/>
              <w:jc w:val="right"/>
              <w:bidi/>
            </w:pPr>
            <w:r>
              <w:rPr>
                <w:sz w:val="18"/>
              </w:rPr>
              <w:t>يوسع القرآن إلى العمران، ويحتاج إلى ضبط إسقاط قضايا العصر.</w:t>
            </w:r>
          </w:p>
        </w:tc>
      </w:tr>
      <w:tr>
        <w:tc>
          <w:tcPr>
            <w:tcW w:type="dxa" w:w="3952"/>
            <w:vAlign w:val="center"/>
          </w:tcPr>
          <w:p>
            <w:pPr>
              <w:spacing w:line="283" w:lineRule="auto" w:after="0"/>
              <w:jc w:val="right"/>
              <w:bidi/>
            </w:pPr>
            <w:r>
              <w:rPr>
                <w:sz w:val="18"/>
              </w:rPr>
              <w:t>المنهج الحركي</w:t>
            </w:r>
          </w:p>
        </w:tc>
        <w:tc>
          <w:tcPr>
            <w:tcW w:type="dxa" w:w="3952"/>
            <w:vAlign w:val="center"/>
          </w:tcPr>
          <w:p>
            <w:pPr>
              <w:spacing w:line="283" w:lineRule="auto" w:after="0"/>
              <w:jc w:val="right"/>
              <w:bidi/>
            </w:pPr>
            <w:r>
              <w:rPr>
                <w:sz w:val="18"/>
              </w:rPr>
              <w:t>يبرز الفاعلية والواقع، وقد يضخم السياسة والتنظيم.</w:t>
            </w:r>
          </w:p>
        </w:tc>
      </w:tr>
      <w:tr>
        <w:tc>
          <w:tcPr>
            <w:tcW w:type="dxa" w:w="3952"/>
            <w:vAlign w:val="center"/>
          </w:tcPr>
          <w:p>
            <w:pPr>
              <w:spacing w:line="283" w:lineRule="auto" w:after="0"/>
              <w:jc w:val="right"/>
              <w:bidi/>
            </w:pPr>
            <w:r>
              <w:rPr>
                <w:sz w:val="18"/>
              </w:rPr>
              <w:t>المنهج الاجتماعي</w:t>
            </w:r>
          </w:p>
        </w:tc>
        <w:tc>
          <w:tcPr>
            <w:tcW w:type="dxa" w:w="3952"/>
            <w:vAlign w:val="center"/>
          </w:tcPr>
          <w:p>
            <w:pPr>
              <w:spacing w:line="283" w:lineRule="auto" w:after="0"/>
              <w:jc w:val="right"/>
              <w:bidi/>
            </w:pPr>
            <w:r>
              <w:rPr>
                <w:sz w:val="18"/>
              </w:rPr>
              <w:t>يفتح موضوع الجماعة، وقد يترجم sociology ترجمةً غير نقدية.</w:t>
            </w:r>
          </w:p>
        </w:tc>
      </w:tr>
      <w:tr>
        <w:tc>
          <w:tcPr>
            <w:tcW w:type="dxa" w:w="3952"/>
            <w:vAlign w:val="center"/>
          </w:tcPr>
          <w:p>
            <w:pPr>
              <w:spacing w:line="283" w:lineRule="auto" w:after="0"/>
              <w:jc w:val="right"/>
              <w:bidi/>
            </w:pPr>
            <w:r>
              <w:rPr>
                <w:sz w:val="18"/>
              </w:rPr>
              <w:t>المنهج الاقتصادي</w:t>
            </w:r>
          </w:p>
        </w:tc>
        <w:tc>
          <w:tcPr>
            <w:tcW w:type="dxa" w:w="3952"/>
            <w:vAlign w:val="center"/>
          </w:tcPr>
          <w:p>
            <w:pPr>
              <w:spacing w:line="283" w:lineRule="auto" w:after="0"/>
              <w:jc w:val="right"/>
              <w:bidi/>
            </w:pPr>
            <w:r>
              <w:rPr>
                <w:sz w:val="18"/>
              </w:rPr>
              <w:t>يفتح المال والعمل والرزق، وقد يختزلها في الاقتصاد الحديث.</w:t>
            </w:r>
          </w:p>
        </w:tc>
      </w:tr>
      <w:tr>
        <w:tc>
          <w:tcPr>
            <w:tcW w:type="dxa" w:w="3952"/>
            <w:vAlign w:val="center"/>
          </w:tcPr>
          <w:p>
            <w:pPr>
              <w:spacing w:line="283" w:lineRule="auto" w:after="0"/>
              <w:jc w:val="right"/>
              <w:bidi/>
            </w:pPr>
            <w:r>
              <w:rPr>
                <w:sz w:val="18"/>
              </w:rPr>
              <w:t>المنهج النفسي</w:t>
            </w:r>
          </w:p>
        </w:tc>
        <w:tc>
          <w:tcPr>
            <w:tcW w:type="dxa" w:w="3952"/>
            <w:vAlign w:val="center"/>
          </w:tcPr>
          <w:p>
            <w:pPr>
              <w:spacing w:line="283" w:lineRule="auto" w:after="0"/>
              <w:jc w:val="right"/>
              <w:bidi/>
            </w:pPr>
            <w:r>
              <w:rPr>
                <w:sz w:val="18"/>
              </w:rPr>
              <w:t>يقرأ النفس والقلب، وقد يسقط مدارس psychology على القرآن.</w:t>
            </w:r>
          </w:p>
        </w:tc>
      </w:tr>
      <w:tr>
        <w:tc>
          <w:tcPr>
            <w:tcW w:type="dxa" w:w="3952"/>
            <w:vAlign w:val="center"/>
          </w:tcPr>
          <w:p>
            <w:pPr>
              <w:spacing w:line="283" w:lineRule="auto" w:after="0"/>
              <w:jc w:val="right"/>
              <w:bidi/>
            </w:pPr>
            <w:r>
              <w:rPr>
                <w:sz w:val="18"/>
              </w:rPr>
              <w:t>المنهج النسوي</w:t>
            </w:r>
          </w:p>
        </w:tc>
        <w:tc>
          <w:tcPr>
            <w:tcW w:type="dxa" w:w="3952"/>
            <w:vAlign w:val="center"/>
          </w:tcPr>
          <w:p>
            <w:pPr>
              <w:spacing w:line="283" w:lineRule="auto" w:after="0"/>
              <w:jc w:val="right"/>
              <w:bidi/>
            </w:pPr>
            <w:r>
              <w:rPr>
                <w:sz w:val="18"/>
              </w:rPr>
              <w:t>يكشف قضايا النوع والحقوق، وقد يبدأ بأسئلة أيديولوجية مغلقة.</w:t>
            </w:r>
          </w:p>
        </w:tc>
      </w:tr>
      <w:tr>
        <w:tc>
          <w:tcPr>
            <w:tcW w:type="dxa" w:w="3952"/>
            <w:vAlign w:val="center"/>
          </w:tcPr>
          <w:p>
            <w:pPr>
              <w:spacing w:line="283" w:lineRule="auto" w:after="0"/>
              <w:jc w:val="right"/>
              <w:bidi/>
            </w:pPr>
            <w:r>
              <w:rPr>
                <w:sz w:val="18"/>
              </w:rPr>
              <w:t>المنهج البيئي</w:t>
            </w:r>
          </w:p>
        </w:tc>
        <w:tc>
          <w:tcPr>
            <w:tcW w:type="dxa" w:w="3952"/>
            <w:vAlign w:val="center"/>
          </w:tcPr>
          <w:p>
            <w:pPr>
              <w:spacing w:line="283" w:lineRule="auto" w:after="0"/>
              <w:jc w:val="right"/>
              <w:bidi/>
            </w:pPr>
            <w:r>
              <w:rPr>
                <w:sz w:val="18"/>
              </w:rPr>
              <w:t>يجمع الأرض والفساد والاستخلاف، ويحتاج إلى ضبط العلم المعاصر.</w:t>
            </w:r>
          </w:p>
        </w:tc>
      </w:tr>
      <w:tr>
        <w:tc>
          <w:tcPr>
            <w:tcW w:type="dxa" w:w="3952"/>
            <w:vAlign w:val="center"/>
          </w:tcPr>
          <w:p>
            <w:pPr>
              <w:spacing w:line="283" w:lineRule="auto" w:after="0"/>
              <w:jc w:val="right"/>
              <w:bidi/>
            </w:pPr>
            <w:r>
              <w:rPr>
                <w:sz w:val="18"/>
              </w:rPr>
              <w:t>المنهج العلمي</w:t>
            </w:r>
          </w:p>
        </w:tc>
        <w:tc>
          <w:tcPr>
            <w:tcW w:type="dxa" w:w="3952"/>
            <w:vAlign w:val="center"/>
          </w:tcPr>
          <w:p>
            <w:pPr>
              <w:spacing w:line="283" w:lineRule="auto" w:after="0"/>
              <w:jc w:val="right"/>
              <w:bidi/>
            </w:pPr>
            <w:r>
              <w:rPr>
                <w:sz w:val="18"/>
              </w:rPr>
              <w:t>يربط الكون بالعلم، ويخاطر بتثبيت نظريات متغيرة.</w:t>
            </w:r>
          </w:p>
        </w:tc>
      </w:tr>
      <w:tr>
        <w:tc>
          <w:tcPr>
            <w:tcW w:type="dxa" w:w="3952"/>
            <w:vAlign w:val="center"/>
          </w:tcPr>
          <w:p>
            <w:pPr>
              <w:spacing w:line="283" w:lineRule="auto" w:after="0"/>
              <w:jc w:val="right"/>
              <w:bidi/>
            </w:pPr>
            <w:r>
              <w:rPr>
                <w:sz w:val="18"/>
              </w:rPr>
              <w:t>المنهج الرقمي</w:t>
            </w:r>
          </w:p>
        </w:tc>
        <w:tc>
          <w:tcPr>
            <w:tcW w:type="dxa" w:w="3952"/>
            <w:vAlign w:val="center"/>
          </w:tcPr>
          <w:p>
            <w:pPr>
              <w:spacing w:line="283" w:lineRule="auto" w:after="0"/>
              <w:jc w:val="right"/>
              <w:bidi/>
            </w:pPr>
            <w:r>
              <w:rPr>
                <w:sz w:val="18"/>
              </w:rPr>
              <w:t>يوسع البحث والعلاقات، لكنه لا يملك تقرير المراد.</w:t>
            </w:r>
          </w:p>
        </w:tc>
      </w:tr>
    </w:tbl>
    <w:p/>
    <w:p>
      <w:pPr>
        <w:pStyle w:val="Heading2"/>
        <w:spacing w:line="283" w:lineRule="auto" w:after="120"/>
        <w:jc w:val="right"/>
        <w:keepNext/>
        <w:bidi/>
      </w:pPr>
      <w:r>
        <w:t>جمع الآيات حسب الألفاظ</w:t>
      </w:r>
    </w:p>
    <w:p>
      <w:pPr>
        <w:spacing w:line="283" w:lineRule="auto" w:after="80"/>
        <w:ind w:firstLine="397"/>
        <w:jc w:val="both"/>
        <w:bidi/>
      </w:pPr>
      <w:r>
        <w:t>قوة في الاستيعاب الأولي، لكنه قد يخلط اللفظ بالموضوع.</w:t>
      </w:r>
    </w:p>
    <w:p>
      <w:pPr>
        <w:spacing w:line="283" w:lineRule="auto" w:after="80"/>
        <w:ind w:firstLine="397"/>
        <w:jc w:val="both"/>
        <w:bidi/>
      </w:pPr>
      <w:r>
        <w:t>يستوعب منطق البيان أداة المدرسة بقدر ما تخدم المدونة والسياق والعلاقات، لكنه يرفض أن تصبح المدرسة حاكمةً على القرآن. ويجب تطبيق معيار واحد على النتائج الموافقة والمخالفة.</w:t>
      </w:r>
    </w:p>
    <w:p>
      <w:pPr>
        <w:spacing w:line="283" w:lineRule="auto" w:after="80"/>
        <w:ind w:firstLine="397"/>
        <w:jc w:val="both"/>
        <w:bidi/>
      </w:pPr>
      <w:r>
        <w:t>يُختبر كل اتجاه بحالة يفشل فيها، لأن كشف حدود الأداة شرط لتحويلها من موقف تفسيري إلى أداة علمية.</w:t>
      </w:r>
    </w:p>
    <w:p>
      <w:pPr>
        <w:pStyle w:val="Heading2"/>
        <w:spacing w:line="283" w:lineRule="auto" w:after="120"/>
        <w:jc w:val="right"/>
        <w:keepNext/>
        <w:bidi/>
      </w:pPr>
      <w:r>
        <w:t>التفسير الموضوعي للقضية</w:t>
      </w:r>
    </w:p>
    <w:p>
      <w:pPr>
        <w:spacing w:line="283" w:lineRule="auto" w:after="80"/>
        <w:ind w:firstLine="397"/>
        <w:jc w:val="both"/>
        <w:bidi/>
      </w:pPr>
      <w:r>
        <w:t>يجمع القرآن حول قضية، ويحتاج إلى ضبط السؤال وحدود المدونة.</w:t>
      </w:r>
    </w:p>
    <w:p>
      <w:pPr>
        <w:spacing w:line="283" w:lineRule="auto" w:after="80"/>
        <w:ind w:firstLine="397"/>
        <w:jc w:val="both"/>
        <w:bidi/>
      </w:pPr>
      <w:r>
        <w:t>يستوعب منطق البيان أداة المدرسة بقدر ما تخدم المدونة والسياق والعلاقات، لكنه يرفض أن تصبح المدرسة حاكمةً على القرآن. ويجب تطبيق معيار واحد على النتائج الموافقة والمخالفة.</w:t>
      </w:r>
    </w:p>
    <w:p>
      <w:pPr>
        <w:spacing w:line="283" w:lineRule="auto" w:after="80"/>
        <w:ind w:firstLine="397"/>
        <w:jc w:val="both"/>
        <w:bidi/>
      </w:pPr>
      <w:r>
        <w:t>يُختبر كل اتجاه بحالة يفشل فيها، لأن كشف حدود الأداة شرط لتحويلها من موقف تفسيري إلى أداة علمية.</w:t>
      </w:r>
    </w:p>
    <w:p>
      <w:pPr>
        <w:pStyle w:val="Heading2"/>
        <w:spacing w:line="283" w:lineRule="auto" w:after="120"/>
        <w:jc w:val="right"/>
        <w:keepNext/>
        <w:bidi/>
      </w:pPr>
      <w:r>
        <w:t>التفسير الموضوعي للسورة</w:t>
      </w:r>
    </w:p>
    <w:p>
      <w:pPr>
        <w:spacing w:line="283" w:lineRule="auto" w:after="80"/>
        <w:ind w:firstLine="397"/>
        <w:jc w:val="both"/>
        <w:bidi/>
      </w:pPr>
      <w:r>
        <w:t>يكشف تماسك السورة، لكنه قد يفرض محوراً واحداً.</w:t>
      </w:r>
    </w:p>
    <w:p>
      <w:pPr>
        <w:spacing w:line="283" w:lineRule="auto" w:after="80"/>
        <w:ind w:firstLine="397"/>
        <w:jc w:val="both"/>
        <w:bidi/>
      </w:pPr>
      <w:r>
        <w:t>يستوعب منطق البيان أداة المدرسة بقدر ما تخدم المدونة والسياق والعلاقات، لكنه يرفض أن تصبح المدرسة حاكمةً على القرآن. ويجب تطبيق معيار واحد على النتائج الموافقة والمخالفة.</w:t>
      </w:r>
    </w:p>
    <w:p>
      <w:pPr>
        <w:spacing w:line="283" w:lineRule="auto" w:after="80"/>
        <w:ind w:firstLine="397"/>
        <w:jc w:val="both"/>
        <w:bidi/>
      </w:pPr>
      <w:r>
        <w:t>يُختبر كل اتجاه بحالة يفشل فيها، لأن كشف حدود الأداة شرط لتحويلها من موقف تفسيري إلى أداة علمية.</w:t>
      </w:r>
    </w:p>
    <w:p>
      <w:pPr>
        <w:pStyle w:val="Heading2"/>
        <w:spacing w:line="283" w:lineRule="auto" w:after="120"/>
        <w:jc w:val="right"/>
        <w:keepNext/>
        <w:bidi/>
      </w:pPr>
      <w:r>
        <w:t>الدراسة المصطلحية</w:t>
      </w:r>
    </w:p>
    <w:p>
      <w:pPr>
        <w:spacing w:line="283" w:lineRule="auto" w:after="80"/>
        <w:ind w:firstLine="397"/>
        <w:jc w:val="both"/>
        <w:bidi/>
      </w:pPr>
      <w:r>
        <w:t>دقيقة في المفاهيم، لكنها لا تستوعب العلاقات غير اللفظية وحدها.</w:t>
      </w:r>
    </w:p>
    <w:p>
      <w:pPr>
        <w:spacing w:line="283" w:lineRule="auto" w:after="80"/>
        <w:ind w:firstLine="397"/>
        <w:jc w:val="both"/>
        <w:bidi/>
      </w:pPr>
      <w:r>
        <w:t>يستوعب منطق البيان أداة المدرسة بقدر ما تخدم المدونة والسياق والعلاقات، لكنه يرفض أن تصبح المدرسة حاكمةً على القرآن. ويجب تطبيق معيار واحد على النتائج الموافقة والمخالفة.</w:t>
      </w:r>
    </w:p>
    <w:p>
      <w:pPr>
        <w:spacing w:line="283" w:lineRule="auto" w:after="80"/>
        <w:ind w:firstLine="397"/>
        <w:jc w:val="both"/>
        <w:bidi/>
      </w:pPr>
      <w:r>
        <w:t>يُختبر كل اتجاه بحالة يفشل فيها، لأن كشف حدود الأداة شرط لتحويلها من موقف تفسيري إلى أداة علمية.</w:t>
      </w:r>
    </w:p>
    <w:p>
      <w:pPr>
        <w:pStyle w:val="Heading2"/>
        <w:spacing w:line="283" w:lineRule="auto" w:after="120"/>
        <w:jc w:val="right"/>
        <w:keepNext/>
        <w:bidi/>
      </w:pPr>
      <w:r>
        <w:t>المنهج المقاصدي</w:t>
      </w:r>
    </w:p>
    <w:p>
      <w:pPr>
        <w:spacing w:line="283" w:lineRule="auto" w:after="80"/>
        <w:ind w:firstLine="397"/>
        <w:jc w:val="both"/>
        <w:bidi/>
      </w:pPr>
      <w:r>
        <w:t>يكشف الغايات، ويحتاج إلى منع المقصد السابق للدلالة.</w:t>
      </w:r>
    </w:p>
    <w:p>
      <w:pPr>
        <w:spacing w:line="283" w:lineRule="auto" w:after="80"/>
        <w:ind w:firstLine="397"/>
        <w:jc w:val="both"/>
        <w:bidi/>
      </w:pPr>
      <w:r>
        <w:t>يستوعب منطق البيان أداة المدرسة بقدر ما تخدم المدونة والسياق والعلاقات، لكنه يرفض أن تصبح المدرسة حاكمةً على القرآن. ويجب تطبيق معيار واحد على النتائج الموافقة والمخالفة.</w:t>
      </w:r>
    </w:p>
    <w:p>
      <w:pPr>
        <w:spacing w:line="283" w:lineRule="auto" w:after="80"/>
        <w:ind w:firstLine="397"/>
        <w:jc w:val="both"/>
        <w:bidi/>
      </w:pPr>
      <w:r>
        <w:t>يُختبر كل اتجاه بحالة يفشل فيها، لأن كشف حدود الأداة شرط لتحويلها من موقف تفسيري إلى أداة علمية.</w:t>
      </w:r>
    </w:p>
    <w:p>
      <w:pPr>
        <w:pStyle w:val="Heading2"/>
        <w:spacing w:line="283" w:lineRule="auto" w:after="120"/>
        <w:jc w:val="right"/>
        <w:keepNext/>
        <w:bidi/>
      </w:pPr>
      <w:r>
        <w:t>المنهج السنني</w:t>
      </w:r>
    </w:p>
    <w:p>
      <w:pPr>
        <w:spacing w:line="283" w:lineRule="auto" w:after="80"/>
        <w:ind w:firstLine="397"/>
        <w:jc w:val="both"/>
        <w:bidi/>
      </w:pPr>
      <w:r>
        <w:t>يكشف انتظام التاريخ والسلوك، ويحتاج إلى منع الحتمية.</w:t>
      </w:r>
    </w:p>
    <w:p>
      <w:pPr>
        <w:spacing w:line="283" w:lineRule="auto" w:after="80"/>
        <w:ind w:firstLine="397"/>
        <w:jc w:val="both"/>
        <w:bidi/>
      </w:pPr>
      <w:r>
        <w:t>يستوعب منطق البيان أداة المدرسة بقدر ما تخدم المدونة والسياق والعلاقات، لكنه يرفض أن تصبح المدرسة حاكمةً على القرآن. ويجب تطبيق معيار واحد على النتائج الموافقة والمخالفة.</w:t>
      </w:r>
    </w:p>
    <w:p>
      <w:pPr>
        <w:spacing w:line="283" w:lineRule="auto" w:after="80"/>
        <w:ind w:firstLine="397"/>
        <w:jc w:val="both"/>
        <w:bidi/>
      </w:pPr>
      <w:r>
        <w:t>يُختبر كل اتجاه بحالة يفشل فيها، لأن كشف حدود الأداة شرط لتحويلها من موقف تفسيري إلى أداة علمية.</w:t>
      </w:r>
    </w:p>
    <w:p>
      <w:pPr>
        <w:pStyle w:val="Heading2"/>
        <w:spacing w:line="283" w:lineRule="auto" w:after="120"/>
        <w:jc w:val="right"/>
        <w:keepNext/>
        <w:bidi/>
      </w:pPr>
      <w:r>
        <w:t>المنهج الحضاري</w:t>
      </w:r>
    </w:p>
    <w:p>
      <w:pPr>
        <w:spacing w:line="283" w:lineRule="auto" w:after="80"/>
        <w:ind w:firstLine="397"/>
        <w:jc w:val="both"/>
        <w:bidi/>
      </w:pPr>
      <w:r>
        <w:t>يوسع القرآن إلى العمران، ويحتاج إلى ضبط إسقاط قضايا العصر.</w:t>
      </w:r>
    </w:p>
    <w:p>
      <w:pPr>
        <w:spacing w:line="283" w:lineRule="auto" w:after="80"/>
        <w:ind w:firstLine="397"/>
        <w:jc w:val="both"/>
        <w:bidi/>
      </w:pPr>
      <w:r>
        <w:t>يستوعب منطق البيان أداة المدرسة بقدر ما تخدم المدونة والسياق والعلاقات، لكنه يرفض أن تصبح المدرسة حاكمةً على القرآن. ويجب تطبيق معيار واحد على النتائج الموافقة والمخالفة.</w:t>
      </w:r>
    </w:p>
    <w:p>
      <w:pPr>
        <w:spacing w:line="283" w:lineRule="auto" w:after="80"/>
        <w:ind w:firstLine="397"/>
        <w:jc w:val="both"/>
        <w:bidi/>
      </w:pPr>
      <w:r>
        <w:t>يُختبر كل اتجاه بحالة يفشل فيها، لأن كشف حدود الأداة شرط لتحويلها من موقف تفسيري إلى أداة علمية.</w:t>
      </w:r>
    </w:p>
    <w:p>
      <w:pPr>
        <w:pStyle w:val="Heading2"/>
        <w:spacing w:line="283" w:lineRule="auto" w:after="120"/>
        <w:jc w:val="right"/>
        <w:keepNext/>
        <w:bidi/>
      </w:pPr>
      <w:r>
        <w:t>المنهج الحركي</w:t>
      </w:r>
    </w:p>
    <w:p>
      <w:pPr>
        <w:spacing w:line="283" w:lineRule="auto" w:after="80"/>
        <w:ind w:firstLine="397"/>
        <w:jc w:val="both"/>
        <w:bidi/>
      </w:pPr>
      <w:r>
        <w:t>يبرز الفاعلية والواقع، وقد يضخم السياسة والتنظيم.</w:t>
      </w:r>
    </w:p>
    <w:p>
      <w:pPr>
        <w:spacing w:line="283" w:lineRule="auto" w:after="80"/>
        <w:ind w:firstLine="397"/>
        <w:jc w:val="both"/>
        <w:bidi/>
      </w:pPr>
      <w:r>
        <w:t>يستوعب منطق البيان أداة المدرسة بقدر ما تخدم المدونة والسياق والعلاقات، لكنه يرفض أن تصبح المدرسة حاكمةً على القرآن. ويجب تطبيق معيار واحد على النتائج الموافقة والمخالفة.</w:t>
      </w:r>
    </w:p>
    <w:p>
      <w:pPr>
        <w:spacing w:line="283" w:lineRule="auto" w:after="80"/>
        <w:ind w:firstLine="397"/>
        <w:jc w:val="both"/>
        <w:bidi/>
      </w:pPr>
      <w:r>
        <w:t>يُختبر كل اتجاه بحالة يفشل فيها، لأن كشف حدود الأداة شرط لتحويلها من موقف تفسيري إلى أداة علمية.</w:t>
      </w:r>
    </w:p>
    <w:p>
      <w:pPr>
        <w:pStyle w:val="Heading2"/>
        <w:spacing w:line="283" w:lineRule="auto" w:after="120"/>
        <w:jc w:val="right"/>
        <w:keepNext/>
        <w:bidi/>
      </w:pPr>
      <w:r>
        <w:t>المنهج الاجتماعي</w:t>
      </w:r>
    </w:p>
    <w:p>
      <w:pPr>
        <w:spacing w:line="283" w:lineRule="auto" w:after="80"/>
        <w:ind w:firstLine="397"/>
        <w:jc w:val="both"/>
        <w:bidi/>
      </w:pPr>
      <w:r>
        <w:t>يفتح موضوع الجماعة، وقد يترجم sociology ترجمةً غير نقدية.</w:t>
      </w:r>
    </w:p>
    <w:p>
      <w:pPr>
        <w:spacing w:line="283" w:lineRule="auto" w:after="80"/>
        <w:ind w:firstLine="397"/>
        <w:jc w:val="both"/>
        <w:bidi/>
      </w:pPr>
      <w:r>
        <w:t>يستوعب منطق البيان أداة المدرسة بقدر ما تخدم المدونة والسياق والعلاقات، لكنه يرفض أن تصبح المدرسة حاكمةً على القرآن. ويجب تطبيق معيار واحد على النتائج الموافقة والمخالفة.</w:t>
      </w:r>
    </w:p>
    <w:p>
      <w:pPr>
        <w:spacing w:line="283" w:lineRule="auto" w:after="80"/>
        <w:ind w:firstLine="397"/>
        <w:jc w:val="both"/>
        <w:bidi/>
      </w:pPr>
      <w:r>
        <w:t>يُختبر كل اتجاه بحالة يفشل فيها، لأن كشف حدود الأداة شرط لتحويلها من موقف تفسيري إلى أداة علمية.</w:t>
      </w:r>
    </w:p>
    <w:p>
      <w:pPr>
        <w:pStyle w:val="Heading2"/>
        <w:spacing w:line="283" w:lineRule="auto" w:after="120"/>
        <w:jc w:val="right"/>
        <w:keepNext/>
        <w:bidi/>
      </w:pPr>
      <w:r>
        <w:t>المنهج الاقتصادي</w:t>
      </w:r>
    </w:p>
    <w:p>
      <w:pPr>
        <w:spacing w:line="283" w:lineRule="auto" w:after="80"/>
        <w:ind w:firstLine="397"/>
        <w:jc w:val="both"/>
        <w:bidi/>
      </w:pPr>
      <w:r>
        <w:t>يفتح المال والعمل والرزق، وقد يختزلها في الاقتصاد الحديث.</w:t>
      </w:r>
    </w:p>
    <w:p>
      <w:pPr>
        <w:spacing w:line="283" w:lineRule="auto" w:after="80"/>
        <w:ind w:firstLine="397"/>
        <w:jc w:val="both"/>
        <w:bidi/>
      </w:pPr>
      <w:r>
        <w:t>يستوعب منطق البيان أداة المدرسة بقدر ما تخدم المدونة والسياق والعلاقات، لكنه يرفض أن تصبح المدرسة حاكمةً على القرآن. ويجب تطبيق معيار واحد على النتائج الموافقة والمخالفة.</w:t>
      </w:r>
    </w:p>
    <w:p>
      <w:pPr>
        <w:spacing w:line="283" w:lineRule="auto" w:after="80"/>
        <w:ind w:firstLine="397"/>
        <w:jc w:val="both"/>
        <w:bidi/>
      </w:pPr>
      <w:r>
        <w:t>يُختبر كل اتجاه بحالة يفشل فيها، لأن كشف حدود الأداة شرط لتحويلها من موقف تفسيري إلى أداة علمية.</w:t>
      </w:r>
    </w:p>
    <w:p>
      <w:pPr>
        <w:pStyle w:val="Heading2"/>
        <w:spacing w:line="283" w:lineRule="auto" w:after="120"/>
        <w:jc w:val="right"/>
        <w:keepNext/>
        <w:bidi/>
      </w:pPr>
      <w:r>
        <w:t>المنهج النفسي</w:t>
      </w:r>
    </w:p>
    <w:p>
      <w:pPr>
        <w:spacing w:line="283" w:lineRule="auto" w:after="80"/>
        <w:ind w:firstLine="397"/>
        <w:jc w:val="both"/>
        <w:bidi/>
      </w:pPr>
      <w:r>
        <w:t>يقرأ النفس والقلب، وقد يسقط مدارس psychology على القرآن.</w:t>
      </w:r>
    </w:p>
    <w:p>
      <w:pPr>
        <w:spacing w:line="283" w:lineRule="auto" w:after="80"/>
        <w:ind w:firstLine="397"/>
        <w:jc w:val="both"/>
        <w:bidi/>
      </w:pPr>
      <w:r>
        <w:t>يستوعب منطق البيان أداة المدرسة بقدر ما تخدم المدونة والسياق والعلاقات، لكنه يرفض أن تصبح المدرسة حاكمةً على القرآن. ويجب تطبيق معيار واحد على النتائج الموافقة والمخالفة.</w:t>
      </w:r>
    </w:p>
    <w:p>
      <w:pPr>
        <w:spacing w:line="283" w:lineRule="auto" w:after="80"/>
        <w:ind w:firstLine="397"/>
        <w:jc w:val="both"/>
        <w:bidi/>
      </w:pPr>
      <w:r>
        <w:t>يُختبر كل اتجاه بحالة يفشل فيها، لأن كشف حدود الأداة شرط لتحويلها من موقف تفسيري إلى أداة علمية.</w:t>
      </w:r>
    </w:p>
    <w:p>
      <w:pPr>
        <w:pStyle w:val="Heading2"/>
        <w:spacing w:line="283" w:lineRule="auto" w:after="120"/>
        <w:jc w:val="right"/>
        <w:keepNext/>
        <w:bidi/>
      </w:pPr>
      <w:r>
        <w:t>المنهج النسوي</w:t>
      </w:r>
    </w:p>
    <w:p>
      <w:pPr>
        <w:spacing w:line="283" w:lineRule="auto" w:after="80"/>
        <w:ind w:firstLine="397"/>
        <w:jc w:val="both"/>
        <w:bidi/>
      </w:pPr>
      <w:r>
        <w:t>يكشف قضايا النوع والحقوق، وقد يبدأ بأسئلة أيديولوجية مغلقة.</w:t>
      </w:r>
    </w:p>
    <w:p>
      <w:pPr>
        <w:spacing w:line="283" w:lineRule="auto" w:after="80"/>
        <w:ind w:firstLine="397"/>
        <w:jc w:val="both"/>
        <w:bidi/>
      </w:pPr>
      <w:r>
        <w:t>يستوعب منطق البيان أداة المدرسة بقدر ما تخدم المدونة والسياق والعلاقات، لكنه يرفض أن تصبح المدرسة حاكمةً على القرآن. ويجب تطبيق معيار واحد على النتائج الموافقة والمخالفة.</w:t>
      </w:r>
    </w:p>
    <w:p>
      <w:pPr>
        <w:spacing w:line="283" w:lineRule="auto" w:after="80"/>
        <w:ind w:firstLine="397"/>
        <w:jc w:val="both"/>
        <w:bidi/>
      </w:pPr>
      <w:r>
        <w:t>يُختبر كل اتجاه بحالة يفشل فيها، لأن كشف حدود الأداة شرط لتحويلها من موقف تفسيري إلى أداة علمية.</w:t>
      </w:r>
    </w:p>
    <w:p>
      <w:pPr>
        <w:pStyle w:val="Heading2"/>
        <w:spacing w:line="283" w:lineRule="auto" w:after="120"/>
        <w:jc w:val="right"/>
        <w:keepNext/>
        <w:bidi/>
      </w:pPr>
      <w:r>
        <w:t>المنهج البيئي</w:t>
      </w:r>
    </w:p>
    <w:p>
      <w:pPr>
        <w:spacing w:line="283" w:lineRule="auto" w:after="80"/>
        <w:ind w:firstLine="397"/>
        <w:jc w:val="both"/>
        <w:bidi/>
      </w:pPr>
      <w:r>
        <w:t>يجمع الأرض والفساد والاستخلاف، ويحتاج إلى ضبط العلم المعاصر.</w:t>
      </w:r>
    </w:p>
    <w:p>
      <w:pPr>
        <w:spacing w:line="283" w:lineRule="auto" w:after="80"/>
        <w:ind w:firstLine="397"/>
        <w:jc w:val="both"/>
        <w:bidi/>
      </w:pPr>
      <w:r>
        <w:t>يستوعب منطق البيان أداة المدرسة بقدر ما تخدم المدونة والسياق والعلاقات، لكنه يرفض أن تصبح المدرسة حاكمةً على القرآن. ويجب تطبيق معيار واحد على النتائج الموافقة والمخالفة.</w:t>
      </w:r>
    </w:p>
    <w:p>
      <w:pPr>
        <w:spacing w:line="283" w:lineRule="auto" w:after="80"/>
        <w:ind w:firstLine="397"/>
        <w:jc w:val="both"/>
        <w:bidi/>
      </w:pPr>
      <w:r>
        <w:t>يُختبر كل اتجاه بحالة يفشل فيها، لأن كشف حدود الأداة شرط لتحويلها من موقف تفسيري إلى أداة علمية.</w:t>
      </w:r>
    </w:p>
    <w:p>
      <w:pPr>
        <w:pStyle w:val="Heading2"/>
        <w:spacing w:line="283" w:lineRule="auto" w:after="120"/>
        <w:jc w:val="right"/>
        <w:keepNext/>
        <w:bidi/>
      </w:pPr>
      <w:r>
        <w:t>المنهج العلمي</w:t>
      </w:r>
    </w:p>
    <w:p>
      <w:pPr>
        <w:spacing w:line="283" w:lineRule="auto" w:after="80"/>
        <w:ind w:firstLine="397"/>
        <w:jc w:val="both"/>
        <w:bidi/>
      </w:pPr>
      <w:r>
        <w:t>يربط الكون بالعلم، ويخاطر بتثبيت نظريات متغيرة.</w:t>
      </w:r>
    </w:p>
    <w:p>
      <w:pPr>
        <w:spacing w:line="283" w:lineRule="auto" w:after="80"/>
        <w:ind w:firstLine="397"/>
        <w:jc w:val="both"/>
        <w:bidi/>
      </w:pPr>
      <w:r>
        <w:t>يستوعب منطق البيان أداة المدرسة بقدر ما تخدم المدونة والسياق والعلاقات، لكنه يرفض أن تصبح المدرسة حاكمةً على القرآن. ويجب تطبيق معيار واحد على النتائج الموافقة والمخالفة.</w:t>
      </w:r>
    </w:p>
    <w:p>
      <w:pPr>
        <w:spacing w:line="283" w:lineRule="auto" w:after="80"/>
        <w:ind w:firstLine="397"/>
        <w:jc w:val="both"/>
        <w:bidi/>
      </w:pPr>
      <w:r>
        <w:t>يُختبر كل اتجاه بحالة يفشل فيها، لأن كشف حدود الأداة شرط لتحويلها من موقف تفسيري إلى أداة علمية.</w:t>
      </w:r>
    </w:p>
    <w:p>
      <w:pPr>
        <w:pStyle w:val="Heading2"/>
        <w:spacing w:line="283" w:lineRule="auto" w:after="120"/>
        <w:jc w:val="right"/>
        <w:keepNext/>
        <w:bidi/>
      </w:pPr>
      <w:r>
        <w:t>المنهج الرقمي</w:t>
      </w:r>
    </w:p>
    <w:p>
      <w:pPr>
        <w:spacing w:line="283" w:lineRule="auto" w:after="80"/>
        <w:ind w:firstLine="397"/>
        <w:jc w:val="both"/>
        <w:bidi/>
      </w:pPr>
      <w:r>
        <w:t>يوسع البحث والعلاقات، لكنه لا يملك تقرير المراد.</w:t>
      </w:r>
    </w:p>
    <w:p>
      <w:pPr>
        <w:spacing w:line="283" w:lineRule="auto" w:after="80"/>
        <w:ind w:firstLine="397"/>
        <w:jc w:val="both"/>
        <w:bidi/>
      </w:pPr>
      <w:r>
        <w:t>يستوعب منطق البيان أداة المدرسة بقدر ما تخدم المدونة والسياق والعلاقات، لكنه يرفض أن تصبح المدرسة حاكمةً على القرآن. ويجب تطبيق معيار واحد على النتائج الموافقة والمخالفة.</w:t>
      </w:r>
    </w:p>
    <w:p>
      <w:pPr>
        <w:spacing w:line="283" w:lineRule="auto" w:after="80"/>
        <w:ind w:firstLine="397"/>
        <w:jc w:val="both"/>
        <w:bidi/>
      </w:pPr>
      <w:r>
        <w:t>يُختبر كل اتجاه بحالة يفشل فيها، لأن كشف حدود الأداة شرط لتحويلها من موقف تفسيري إلى أداة علمية.</w:t>
      </w:r>
    </w:p>
    <w:p>
      <w:r>
        <w:br w:type="page"/>
      </w:r>
    </w:p>
    <w:p>
      <w:pPr>
        <w:pStyle w:val="Heading1"/>
        <w:spacing w:line="283" w:lineRule="auto" w:after="120"/>
        <w:jc w:val="right"/>
        <w:keepNext/>
        <w:bidi/>
      </w:pPr>
      <w:r>
        <w:t>القسم التركيبي الخامس: مختبرات الوحدة الموضوعية الكبرى</w:t>
      </w:r>
    </w:p>
    <w:p>
      <w:pPr>
        <w:pStyle w:val="Heading2"/>
        <w:spacing w:line="283" w:lineRule="auto" w:after="120"/>
        <w:jc w:val="right"/>
        <w:keepNext/>
        <w:bidi/>
      </w:pPr>
      <w:r>
        <w:t>مختبر: التوحيد</w:t>
      </w:r>
    </w:p>
    <w:p>
      <w:pPr>
        <w:spacing w:line="283" w:lineRule="auto" w:after="80"/>
        <w:ind w:firstLine="397"/>
        <w:jc w:val="both"/>
        <w:bidi/>
      </w:pPr>
      <w:r>
        <w:t>يُبنى موضوع التوحيد على محاور التنزيه والعبادة والخلق والحكم والمآل. ولا تُعد هذه القائمة تعريفاً نهائياً، بل فرضية أولى يجب أن تختبرها المدونة وتعدلها.</w:t>
      </w:r>
    </w:p>
    <w:p>
      <w:pPr>
        <w:pStyle w:val="Heading3"/>
        <w:spacing w:line="283" w:lineRule="auto" w:after="120"/>
        <w:jc w:val="right"/>
        <w:keepNext/>
        <w:bidi/>
      </w:pPr>
      <w:r>
        <w:t>صياغة السؤال</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جمع المدونة</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تصنيف مراتب الآيات</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تحليل السياقات</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بناء العلاقات</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تحديد المركز والفروع</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اختبار القراءة المنافسة</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استخراج النتائج والمآلات</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tbl>
      <w:tblPr>
        <w:tblStyle w:val="TableGrid"/>
        <w:tblW w:type="auto" w:w="0"/>
        <w:jc w:val="center"/>
        <w:tblLook w:firstColumn="1" w:firstRow="1" w:lastColumn="0" w:lastRow="0" w:noHBand="0" w:noVBand="1" w:val="04A0"/>
      </w:tblPr>
      <w:tblGrid>
        <w:gridCol w:w="3952"/>
        <w:gridCol w:w="3952"/>
      </w:tblGrid>
      <w:tr>
        <w:trPr>
          <w:tblHeader w:val="true"/>
          <w:tblHeader w:val="true"/>
        </w:trPr>
        <w:tc>
          <w:tcPr>
            <w:tcW w:type="dxa" w:w="3952"/>
            <w:vAlign w:val="center"/>
          </w:tcPr>
          <w:p>
            <w:pPr>
              <w:spacing w:line="283" w:lineRule="auto" w:after="0"/>
              <w:jc w:val="center"/>
              <w:bidi/>
            </w:pPr>
            <w:r>
              <w:rPr>
                <w:b/>
                <w:sz w:val="17"/>
              </w:rPr>
              <w:t>البعد</w:t>
            </w:r>
          </w:p>
        </w:tc>
        <w:tc>
          <w:tcPr>
            <w:tcW w:type="dxa" w:w="3952"/>
            <w:vAlign w:val="center"/>
          </w:tcPr>
          <w:p>
            <w:pPr>
              <w:spacing w:line="283" w:lineRule="auto" w:after="0"/>
              <w:jc w:val="center"/>
              <w:bidi/>
            </w:pPr>
            <w:r>
              <w:rPr>
                <w:b/>
                <w:sz w:val="17"/>
              </w:rPr>
              <w:t>المطلوب</w:t>
            </w:r>
          </w:p>
        </w:tc>
      </w:tr>
      <w:tr>
        <w:tc>
          <w:tcPr>
            <w:tcW w:type="dxa" w:w="3952"/>
            <w:vAlign w:val="center"/>
          </w:tcPr>
          <w:p>
            <w:pPr>
              <w:spacing w:line="283" w:lineRule="auto" w:after="0"/>
              <w:jc w:val="right"/>
              <w:bidi/>
            </w:pPr>
            <w:r>
              <w:rPr>
                <w:sz w:val="17"/>
              </w:rPr>
              <w:t>السؤال</w:t>
            </w:r>
          </w:p>
        </w:tc>
        <w:tc>
          <w:tcPr>
            <w:tcW w:type="dxa" w:w="3952"/>
            <w:vAlign w:val="center"/>
          </w:tcPr>
          <w:p>
            <w:pPr>
              <w:spacing w:line="283" w:lineRule="auto" w:after="0"/>
              <w:jc w:val="right"/>
              <w:bidi/>
            </w:pPr>
            <w:r>
              <w:rPr>
                <w:sz w:val="17"/>
              </w:rPr>
              <w:t>صياغة قرآنية مفتوحة</w:t>
            </w:r>
          </w:p>
        </w:tc>
      </w:tr>
      <w:tr>
        <w:tc>
          <w:tcPr>
            <w:tcW w:type="dxa" w:w="3952"/>
            <w:vAlign w:val="center"/>
          </w:tcPr>
          <w:p>
            <w:pPr>
              <w:spacing w:line="283" w:lineRule="auto" w:after="0"/>
              <w:jc w:val="right"/>
              <w:bidi/>
            </w:pPr>
            <w:r>
              <w:rPr>
                <w:sz w:val="17"/>
              </w:rPr>
              <w:t>المدونة</w:t>
            </w:r>
          </w:p>
        </w:tc>
        <w:tc>
          <w:tcPr>
            <w:tcW w:type="dxa" w:w="3952"/>
            <w:vAlign w:val="center"/>
          </w:tcPr>
          <w:p>
            <w:pPr>
              <w:spacing w:line="283" w:lineRule="auto" w:after="0"/>
              <w:jc w:val="right"/>
              <w:bidi/>
            </w:pPr>
            <w:r>
              <w:rPr>
                <w:sz w:val="17"/>
              </w:rPr>
              <w:t>حاكمة ومؤسسة ووازرة ومقابلة</w:t>
            </w:r>
          </w:p>
        </w:tc>
      </w:tr>
      <w:tr>
        <w:tc>
          <w:tcPr>
            <w:tcW w:type="dxa" w:w="3952"/>
            <w:vAlign w:val="center"/>
          </w:tcPr>
          <w:p>
            <w:pPr>
              <w:spacing w:line="283" w:lineRule="auto" w:after="0"/>
              <w:jc w:val="right"/>
              <w:bidi/>
            </w:pPr>
            <w:r>
              <w:rPr>
                <w:sz w:val="17"/>
              </w:rPr>
              <w:t>العلاقات</w:t>
            </w:r>
          </w:p>
        </w:tc>
        <w:tc>
          <w:tcPr>
            <w:tcW w:type="dxa" w:w="3952"/>
            <w:vAlign w:val="center"/>
          </w:tcPr>
          <w:p>
            <w:pPr>
              <w:spacing w:line="283" w:lineRule="auto" w:after="0"/>
              <w:jc w:val="right"/>
              <w:bidi/>
            </w:pPr>
            <w:r>
              <w:rPr>
                <w:sz w:val="17"/>
              </w:rPr>
              <w:t>أنواع واتجاهات</w:t>
            </w:r>
          </w:p>
        </w:tc>
      </w:tr>
      <w:tr>
        <w:tc>
          <w:tcPr>
            <w:tcW w:type="dxa" w:w="3952"/>
            <w:vAlign w:val="center"/>
          </w:tcPr>
          <w:p>
            <w:pPr>
              <w:spacing w:line="283" w:lineRule="auto" w:after="0"/>
              <w:jc w:val="right"/>
              <w:bidi/>
            </w:pPr>
            <w:r>
              <w:rPr>
                <w:sz w:val="17"/>
              </w:rPr>
              <w:t>المركز</w:t>
            </w:r>
          </w:p>
        </w:tc>
        <w:tc>
          <w:tcPr>
            <w:tcW w:type="dxa" w:w="3952"/>
            <w:vAlign w:val="center"/>
          </w:tcPr>
          <w:p>
            <w:pPr>
              <w:spacing w:line="283" w:lineRule="auto" w:after="0"/>
              <w:jc w:val="right"/>
              <w:bidi/>
            </w:pPr>
            <w:r>
              <w:rPr>
                <w:sz w:val="17"/>
              </w:rPr>
              <w:t>مرشح مع بديل</w:t>
            </w:r>
          </w:p>
        </w:tc>
      </w:tr>
      <w:tr>
        <w:tc>
          <w:tcPr>
            <w:tcW w:type="dxa" w:w="3952"/>
            <w:vAlign w:val="center"/>
          </w:tcPr>
          <w:p>
            <w:pPr>
              <w:spacing w:line="283" w:lineRule="auto" w:after="0"/>
              <w:jc w:val="right"/>
              <w:bidi/>
            </w:pPr>
            <w:r>
              <w:rPr>
                <w:sz w:val="17"/>
              </w:rPr>
              <w:t>النتيجة</w:t>
            </w:r>
          </w:p>
        </w:tc>
        <w:tc>
          <w:tcPr>
            <w:tcW w:type="dxa" w:w="3952"/>
            <w:vAlign w:val="center"/>
          </w:tcPr>
          <w:p>
            <w:pPr>
              <w:spacing w:line="283" w:lineRule="auto" w:after="0"/>
              <w:jc w:val="right"/>
              <w:bidi/>
            </w:pPr>
            <w:r>
              <w:rPr>
                <w:sz w:val="17"/>
              </w:rPr>
              <w:t>حدود ودرجة</w:t>
            </w:r>
          </w:p>
        </w:tc>
      </w:tr>
      <w:tr>
        <w:tc>
          <w:tcPr>
            <w:tcW w:type="dxa" w:w="3952"/>
            <w:vAlign w:val="center"/>
          </w:tcPr>
          <w:p>
            <w:pPr>
              <w:spacing w:line="283" w:lineRule="auto" w:after="0"/>
              <w:jc w:val="right"/>
              <w:bidi/>
            </w:pPr>
            <w:r>
              <w:rPr>
                <w:sz w:val="17"/>
              </w:rPr>
              <w:t>المراجعة</w:t>
            </w:r>
          </w:p>
        </w:tc>
        <w:tc>
          <w:tcPr>
            <w:tcW w:type="dxa" w:w="3952"/>
            <w:vAlign w:val="center"/>
          </w:tcPr>
          <w:p>
            <w:pPr>
              <w:spacing w:line="283" w:lineRule="auto" w:after="0"/>
              <w:jc w:val="right"/>
              <w:bidi/>
            </w:pPr>
            <w:r>
              <w:rPr>
                <w:sz w:val="17"/>
              </w:rPr>
              <w:t>إصدار واعتراض</w:t>
            </w:r>
          </w:p>
        </w:tc>
      </w:tr>
    </w:tbl>
    <w:p/>
    <w:p>
      <w:pPr>
        <w:pStyle w:val="Heading2"/>
        <w:spacing w:line="283" w:lineRule="auto" w:after="120"/>
        <w:jc w:val="right"/>
        <w:keepNext/>
        <w:bidi/>
      </w:pPr>
      <w:r>
        <w:t>مختبر: العلم</w:t>
      </w:r>
    </w:p>
    <w:p>
      <w:pPr>
        <w:spacing w:line="283" w:lineRule="auto" w:after="80"/>
        <w:ind w:firstLine="397"/>
        <w:jc w:val="both"/>
        <w:bidi/>
      </w:pPr>
      <w:r>
        <w:t>يُبنى موضوع العلم على محاور التعليم والسمع والبصر والقلب والبيان والشهادة. ولا تُعد هذه القائمة تعريفاً نهائياً، بل فرضية أولى يجب أن تختبرها المدونة وتعدلها.</w:t>
      </w:r>
    </w:p>
    <w:p>
      <w:pPr>
        <w:pStyle w:val="Heading3"/>
        <w:spacing w:line="283" w:lineRule="auto" w:after="120"/>
        <w:jc w:val="right"/>
        <w:keepNext/>
        <w:bidi/>
      </w:pPr>
      <w:r>
        <w:t>صياغة السؤال</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جمع المدونة</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تصنيف مراتب الآيات</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تحليل السياقات</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بناء العلاقات</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تحديد المركز والفروع</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اختبار القراءة المنافسة</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استخراج النتائج والمآلات</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tbl>
      <w:tblPr>
        <w:tblStyle w:val="TableGrid"/>
        <w:tblW w:type="auto" w:w="0"/>
        <w:jc w:val="center"/>
        <w:tblLook w:firstColumn="1" w:firstRow="1" w:lastColumn="0" w:lastRow="0" w:noHBand="0" w:noVBand="1" w:val="04A0"/>
      </w:tblPr>
      <w:tblGrid>
        <w:gridCol w:w="3952"/>
        <w:gridCol w:w="3952"/>
      </w:tblGrid>
      <w:tr>
        <w:trPr>
          <w:tblHeader w:val="true"/>
          <w:tblHeader w:val="true"/>
        </w:trPr>
        <w:tc>
          <w:tcPr>
            <w:tcW w:type="dxa" w:w="3952"/>
            <w:vAlign w:val="center"/>
          </w:tcPr>
          <w:p>
            <w:pPr>
              <w:spacing w:line="283" w:lineRule="auto" w:after="0"/>
              <w:jc w:val="center"/>
              <w:bidi/>
            </w:pPr>
            <w:r>
              <w:rPr>
                <w:b/>
                <w:sz w:val="17"/>
              </w:rPr>
              <w:t>البعد</w:t>
            </w:r>
          </w:p>
        </w:tc>
        <w:tc>
          <w:tcPr>
            <w:tcW w:type="dxa" w:w="3952"/>
            <w:vAlign w:val="center"/>
          </w:tcPr>
          <w:p>
            <w:pPr>
              <w:spacing w:line="283" w:lineRule="auto" w:after="0"/>
              <w:jc w:val="center"/>
              <w:bidi/>
            </w:pPr>
            <w:r>
              <w:rPr>
                <w:b/>
                <w:sz w:val="17"/>
              </w:rPr>
              <w:t>المطلوب</w:t>
            </w:r>
          </w:p>
        </w:tc>
      </w:tr>
      <w:tr>
        <w:tc>
          <w:tcPr>
            <w:tcW w:type="dxa" w:w="3952"/>
            <w:vAlign w:val="center"/>
          </w:tcPr>
          <w:p>
            <w:pPr>
              <w:spacing w:line="283" w:lineRule="auto" w:after="0"/>
              <w:jc w:val="right"/>
              <w:bidi/>
            </w:pPr>
            <w:r>
              <w:rPr>
                <w:sz w:val="17"/>
              </w:rPr>
              <w:t>السؤال</w:t>
            </w:r>
          </w:p>
        </w:tc>
        <w:tc>
          <w:tcPr>
            <w:tcW w:type="dxa" w:w="3952"/>
            <w:vAlign w:val="center"/>
          </w:tcPr>
          <w:p>
            <w:pPr>
              <w:spacing w:line="283" w:lineRule="auto" w:after="0"/>
              <w:jc w:val="right"/>
              <w:bidi/>
            </w:pPr>
            <w:r>
              <w:rPr>
                <w:sz w:val="17"/>
              </w:rPr>
              <w:t>صياغة قرآنية مفتوحة</w:t>
            </w:r>
          </w:p>
        </w:tc>
      </w:tr>
      <w:tr>
        <w:tc>
          <w:tcPr>
            <w:tcW w:type="dxa" w:w="3952"/>
            <w:vAlign w:val="center"/>
          </w:tcPr>
          <w:p>
            <w:pPr>
              <w:spacing w:line="283" w:lineRule="auto" w:after="0"/>
              <w:jc w:val="right"/>
              <w:bidi/>
            </w:pPr>
            <w:r>
              <w:rPr>
                <w:sz w:val="17"/>
              </w:rPr>
              <w:t>المدونة</w:t>
            </w:r>
          </w:p>
        </w:tc>
        <w:tc>
          <w:tcPr>
            <w:tcW w:type="dxa" w:w="3952"/>
            <w:vAlign w:val="center"/>
          </w:tcPr>
          <w:p>
            <w:pPr>
              <w:spacing w:line="283" w:lineRule="auto" w:after="0"/>
              <w:jc w:val="right"/>
              <w:bidi/>
            </w:pPr>
            <w:r>
              <w:rPr>
                <w:sz w:val="17"/>
              </w:rPr>
              <w:t>حاكمة ومؤسسة ووازرة ومقابلة</w:t>
            </w:r>
          </w:p>
        </w:tc>
      </w:tr>
      <w:tr>
        <w:tc>
          <w:tcPr>
            <w:tcW w:type="dxa" w:w="3952"/>
            <w:vAlign w:val="center"/>
          </w:tcPr>
          <w:p>
            <w:pPr>
              <w:spacing w:line="283" w:lineRule="auto" w:after="0"/>
              <w:jc w:val="right"/>
              <w:bidi/>
            </w:pPr>
            <w:r>
              <w:rPr>
                <w:sz w:val="17"/>
              </w:rPr>
              <w:t>العلاقات</w:t>
            </w:r>
          </w:p>
        </w:tc>
        <w:tc>
          <w:tcPr>
            <w:tcW w:type="dxa" w:w="3952"/>
            <w:vAlign w:val="center"/>
          </w:tcPr>
          <w:p>
            <w:pPr>
              <w:spacing w:line="283" w:lineRule="auto" w:after="0"/>
              <w:jc w:val="right"/>
              <w:bidi/>
            </w:pPr>
            <w:r>
              <w:rPr>
                <w:sz w:val="17"/>
              </w:rPr>
              <w:t>أنواع واتجاهات</w:t>
            </w:r>
          </w:p>
        </w:tc>
      </w:tr>
      <w:tr>
        <w:tc>
          <w:tcPr>
            <w:tcW w:type="dxa" w:w="3952"/>
            <w:vAlign w:val="center"/>
          </w:tcPr>
          <w:p>
            <w:pPr>
              <w:spacing w:line="283" w:lineRule="auto" w:after="0"/>
              <w:jc w:val="right"/>
              <w:bidi/>
            </w:pPr>
            <w:r>
              <w:rPr>
                <w:sz w:val="17"/>
              </w:rPr>
              <w:t>المركز</w:t>
            </w:r>
          </w:p>
        </w:tc>
        <w:tc>
          <w:tcPr>
            <w:tcW w:type="dxa" w:w="3952"/>
            <w:vAlign w:val="center"/>
          </w:tcPr>
          <w:p>
            <w:pPr>
              <w:spacing w:line="283" w:lineRule="auto" w:after="0"/>
              <w:jc w:val="right"/>
              <w:bidi/>
            </w:pPr>
            <w:r>
              <w:rPr>
                <w:sz w:val="17"/>
              </w:rPr>
              <w:t>مرشح مع بديل</w:t>
            </w:r>
          </w:p>
        </w:tc>
      </w:tr>
      <w:tr>
        <w:tc>
          <w:tcPr>
            <w:tcW w:type="dxa" w:w="3952"/>
            <w:vAlign w:val="center"/>
          </w:tcPr>
          <w:p>
            <w:pPr>
              <w:spacing w:line="283" w:lineRule="auto" w:after="0"/>
              <w:jc w:val="right"/>
              <w:bidi/>
            </w:pPr>
            <w:r>
              <w:rPr>
                <w:sz w:val="17"/>
              </w:rPr>
              <w:t>النتيجة</w:t>
            </w:r>
          </w:p>
        </w:tc>
        <w:tc>
          <w:tcPr>
            <w:tcW w:type="dxa" w:w="3952"/>
            <w:vAlign w:val="center"/>
          </w:tcPr>
          <w:p>
            <w:pPr>
              <w:spacing w:line="283" w:lineRule="auto" w:after="0"/>
              <w:jc w:val="right"/>
              <w:bidi/>
            </w:pPr>
            <w:r>
              <w:rPr>
                <w:sz w:val="17"/>
              </w:rPr>
              <w:t>حدود ودرجة</w:t>
            </w:r>
          </w:p>
        </w:tc>
      </w:tr>
      <w:tr>
        <w:tc>
          <w:tcPr>
            <w:tcW w:type="dxa" w:w="3952"/>
            <w:vAlign w:val="center"/>
          </w:tcPr>
          <w:p>
            <w:pPr>
              <w:spacing w:line="283" w:lineRule="auto" w:after="0"/>
              <w:jc w:val="right"/>
              <w:bidi/>
            </w:pPr>
            <w:r>
              <w:rPr>
                <w:sz w:val="17"/>
              </w:rPr>
              <w:t>المراجعة</w:t>
            </w:r>
          </w:p>
        </w:tc>
        <w:tc>
          <w:tcPr>
            <w:tcW w:type="dxa" w:w="3952"/>
            <w:vAlign w:val="center"/>
          </w:tcPr>
          <w:p>
            <w:pPr>
              <w:spacing w:line="283" w:lineRule="auto" w:after="0"/>
              <w:jc w:val="right"/>
              <w:bidi/>
            </w:pPr>
            <w:r>
              <w:rPr>
                <w:sz w:val="17"/>
              </w:rPr>
              <w:t>إصدار واعتراض</w:t>
            </w:r>
          </w:p>
        </w:tc>
      </w:tr>
    </w:tbl>
    <w:p/>
    <w:p>
      <w:pPr>
        <w:pStyle w:val="Heading2"/>
        <w:spacing w:line="283" w:lineRule="auto" w:after="120"/>
        <w:jc w:val="right"/>
        <w:keepNext/>
        <w:bidi/>
      </w:pPr>
      <w:r>
        <w:t>مختبر: البيان</w:t>
      </w:r>
    </w:p>
    <w:p>
      <w:pPr>
        <w:spacing w:line="283" w:lineRule="auto" w:after="80"/>
        <w:ind w:firstLine="397"/>
        <w:jc w:val="both"/>
        <w:bidi/>
      </w:pPr>
      <w:r>
        <w:t>يُبنى موضوع البيان على محاور تعليم القرآن واللسان والتبيين والميزان ومنع الطغيان. ولا تُعد هذه القائمة تعريفاً نهائياً، بل فرضية أولى يجب أن تختبرها المدونة وتعدلها.</w:t>
      </w:r>
    </w:p>
    <w:p>
      <w:pPr>
        <w:pStyle w:val="Heading3"/>
        <w:spacing w:line="283" w:lineRule="auto" w:after="120"/>
        <w:jc w:val="right"/>
        <w:keepNext/>
        <w:bidi/>
      </w:pPr>
      <w:r>
        <w:t>صياغة السؤال</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جمع المدونة</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تصنيف مراتب الآيات</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تحليل السياقات</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بناء العلاقات</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تحديد المركز والفروع</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اختبار القراءة المنافسة</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استخراج النتائج والمآلات</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tbl>
      <w:tblPr>
        <w:tblStyle w:val="TableGrid"/>
        <w:tblW w:type="auto" w:w="0"/>
        <w:jc w:val="center"/>
        <w:tblLook w:firstColumn="1" w:firstRow="1" w:lastColumn="0" w:lastRow="0" w:noHBand="0" w:noVBand="1" w:val="04A0"/>
      </w:tblPr>
      <w:tblGrid>
        <w:gridCol w:w="3952"/>
        <w:gridCol w:w="3952"/>
      </w:tblGrid>
      <w:tr>
        <w:trPr>
          <w:tblHeader w:val="true"/>
          <w:tblHeader w:val="true"/>
        </w:trPr>
        <w:tc>
          <w:tcPr>
            <w:tcW w:type="dxa" w:w="3952"/>
            <w:vAlign w:val="center"/>
          </w:tcPr>
          <w:p>
            <w:pPr>
              <w:spacing w:line="283" w:lineRule="auto" w:after="0"/>
              <w:jc w:val="center"/>
              <w:bidi/>
            </w:pPr>
            <w:r>
              <w:rPr>
                <w:b/>
                <w:sz w:val="17"/>
              </w:rPr>
              <w:t>البعد</w:t>
            </w:r>
          </w:p>
        </w:tc>
        <w:tc>
          <w:tcPr>
            <w:tcW w:type="dxa" w:w="3952"/>
            <w:vAlign w:val="center"/>
          </w:tcPr>
          <w:p>
            <w:pPr>
              <w:spacing w:line="283" w:lineRule="auto" w:after="0"/>
              <w:jc w:val="center"/>
              <w:bidi/>
            </w:pPr>
            <w:r>
              <w:rPr>
                <w:b/>
                <w:sz w:val="17"/>
              </w:rPr>
              <w:t>المطلوب</w:t>
            </w:r>
          </w:p>
        </w:tc>
      </w:tr>
      <w:tr>
        <w:tc>
          <w:tcPr>
            <w:tcW w:type="dxa" w:w="3952"/>
            <w:vAlign w:val="center"/>
          </w:tcPr>
          <w:p>
            <w:pPr>
              <w:spacing w:line="283" w:lineRule="auto" w:after="0"/>
              <w:jc w:val="right"/>
              <w:bidi/>
            </w:pPr>
            <w:r>
              <w:rPr>
                <w:sz w:val="17"/>
              </w:rPr>
              <w:t>السؤال</w:t>
            </w:r>
          </w:p>
        </w:tc>
        <w:tc>
          <w:tcPr>
            <w:tcW w:type="dxa" w:w="3952"/>
            <w:vAlign w:val="center"/>
          </w:tcPr>
          <w:p>
            <w:pPr>
              <w:spacing w:line="283" w:lineRule="auto" w:after="0"/>
              <w:jc w:val="right"/>
              <w:bidi/>
            </w:pPr>
            <w:r>
              <w:rPr>
                <w:sz w:val="17"/>
              </w:rPr>
              <w:t>صياغة قرآنية مفتوحة</w:t>
            </w:r>
          </w:p>
        </w:tc>
      </w:tr>
      <w:tr>
        <w:tc>
          <w:tcPr>
            <w:tcW w:type="dxa" w:w="3952"/>
            <w:vAlign w:val="center"/>
          </w:tcPr>
          <w:p>
            <w:pPr>
              <w:spacing w:line="283" w:lineRule="auto" w:after="0"/>
              <w:jc w:val="right"/>
              <w:bidi/>
            </w:pPr>
            <w:r>
              <w:rPr>
                <w:sz w:val="17"/>
              </w:rPr>
              <w:t>المدونة</w:t>
            </w:r>
          </w:p>
        </w:tc>
        <w:tc>
          <w:tcPr>
            <w:tcW w:type="dxa" w:w="3952"/>
            <w:vAlign w:val="center"/>
          </w:tcPr>
          <w:p>
            <w:pPr>
              <w:spacing w:line="283" w:lineRule="auto" w:after="0"/>
              <w:jc w:val="right"/>
              <w:bidi/>
            </w:pPr>
            <w:r>
              <w:rPr>
                <w:sz w:val="17"/>
              </w:rPr>
              <w:t>حاكمة ومؤسسة ووازرة ومقابلة</w:t>
            </w:r>
          </w:p>
        </w:tc>
      </w:tr>
      <w:tr>
        <w:tc>
          <w:tcPr>
            <w:tcW w:type="dxa" w:w="3952"/>
            <w:vAlign w:val="center"/>
          </w:tcPr>
          <w:p>
            <w:pPr>
              <w:spacing w:line="283" w:lineRule="auto" w:after="0"/>
              <w:jc w:val="right"/>
              <w:bidi/>
            </w:pPr>
            <w:r>
              <w:rPr>
                <w:sz w:val="17"/>
              </w:rPr>
              <w:t>العلاقات</w:t>
            </w:r>
          </w:p>
        </w:tc>
        <w:tc>
          <w:tcPr>
            <w:tcW w:type="dxa" w:w="3952"/>
            <w:vAlign w:val="center"/>
          </w:tcPr>
          <w:p>
            <w:pPr>
              <w:spacing w:line="283" w:lineRule="auto" w:after="0"/>
              <w:jc w:val="right"/>
              <w:bidi/>
            </w:pPr>
            <w:r>
              <w:rPr>
                <w:sz w:val="17"/>
              </w:rPr>
              <w:t>أنواع واتجاهات</w:t>
            </w:r>
          </w:p>
        </w:tc>
      </w:tr>
      <w:tr>
        <w:tc>
          <w:tcPr>
            <w:tcW w:type="dxa" w:w="3952"/>
            <w:vAlign w:val="center"/>
          </w:tcPr>
          <w:p>
            <w:pPr>
              <w:spacing w:line="283" w:lineRule="auto" w:after="0"/>
              <w:jc w:val="right"/>
              <w:bidi/>
            </w:pPr>
            <w:r>
              <w:rPr>
                <w:sz w:val="17"/>
              </w:rPr>
              <w:t>المركز</w:t>
            </w:r>
          </w:p>
        </w:tc>
        <w:tc>
          <w:tcPr>
            <w:tcW w:type="dxa" w:w="3952"/>
            <w:vAlign w:val="center"/>
          </w:tcPr>
          <w:p>
            <w:pPr>
              <w:spacing w:line="283" w:lineRule="auto" w:after="0"/>
              <w:jc w:val="right"/>
              <w:bidi/>
            </w:pPr>
            <w:r>
              <w:rPr>
                <w:sz w:val="17"/>
              </w:rPr>
              <w:t>مرشح مع بديل</w:t>
            </w:r>
          </w:p>
        </w:tc>
      </w:tr>
      <w:tr>
        <w:tc>
          <w:tcPr>
            <w:tcW w:type="dxa" w:w="3952"/>
            <w:vAlign w:val="center"/>
          </w:tcPr>
          <w:p>
            <w:pPr>
              <w:spacing w:line="283" w:lineRule="auto" w:after="0"/>
              <w:jc w:val="right"/>
              <w:bidi/>
            </w:pPr>
            <w:r>
              <w:rPr>
                <w:sz w:val="17"/>
              </w:rPr>
              <w:t>النتيجة</w:t>
            </w:r>
          </w:p>
        </w:tc>
        <w:tc>
          <w:tcPr>
            <w:tcW w:type="dxa" w:w="3952"/>
            <w:vAlign w:val="center"/>
          </w:tcPr>
          <w:p>
            <w:pPr>
              <w:spacing w:line="283" w:lineRule="auto" w:after="0"/>
              <w:jc w:val="right"/>
              <w:bidi/>
            </w:pPr>
            <w:r>
              <w:rPr>
                <w:sz w:val="17"/>
              </w:rPr>
              <w:t>حدود ودرجة</w:t>
            </w:r>
          </w:p>
        </w:tc>
      </w:tr>
      <w:tr>
        <w:tc>
          <w:tcPr>
            <w:tcW w:type="dxa" w:w="3952"/>
            <w:vAlign w:val="center"/>
          </w:tcPr>
          <w:p>
            <w:pPr>
              <w:spacing w:line="283" w:lineRule="auto" w:after="0"/>
              <w:jc w:val="right"/>
              <w:bidi/>
            </w:pPr>
            <w:r>
              <w:rPr>
                <w:sz w:val="17"/>
              </w:rPr>
              <w:t>المراجعة</w:t>
            </w:r>
          </w:p>
        </w:tc>
        <w:tc>
          <w:tcPr>
            <w:tcW w:type="dxa" w:w="3952"/>
            <w:vAlign w:val="center"/>
          </w:tcPr>
          <w:p>
            <w:pPr>
              <w:spacing w:line="283" w:lineRule="auto" w:after="0"/>
              <w:jc w:val="right"/>
              <w:bidi/>
            </w:pPr>
            <w:r>
              <w:rPr>
                <w:sz w:val="17"/>
              </w:rPr>
              <w:t>إصدار واعتراض</w:t>
            </w:r>
          </w:p>
        </w:tc>
      </w:tr>
    </w:tbl>
    <w:p/>
    <w:p>
      <w:pPr>
        <w:pStyle w:val="Heading2"/>
        <w:spacing w:line="283" w:lineRule="auto" w:after="120"/>
        <w:jc w:val="right"/>
        <w:keepNext/>
        <w:bidi/>
      </w:pPr>
      <w:r>
        <w:t>مختبر: الميزان والقسط</w:t>
      </w:r>
    </w:p>
    <w:p>
      <w:pPr>
        <w:spacing w:line="283" w:lineRule="auto" w:after="80"/>
        <w:ind w:firstLine="397"/>
        <w:jc w:val="both"/>
        <w:bidi/>
      </w:pPr>
      <w:r>
        <w:t>يُبنى موضوع الميزان والقسط على محاور الميزان والوزن والشهادة والعدل والقيام. ولا تُعد هذه القائمة تعريفاً نهائياً، بل فرضية أولى يجب أن تختبرها المدونة وتعدلها.</w:t>
      </w:r>
    </w:p>
    <w:p>
      <w:pPr>
        <w:pStyle w:val="Heading3"/>
        <w:spacing w:line="283" w:lineRule="auto" w:after="120"/>
        <w:jc w:val="right"/>
        <w:keepNext/>
        <w:bidi/>
      </w:pPr>
      <w:r>
        <w:t>صياغة السؤال</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جمع المدونة</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تصنيف مراتب الآيات</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تحليل السياقات</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بناء العلاقات</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تحديد المركز والفروع</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اختبار القراءة المنافسة</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استخراج النتائج والمآلات</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tbl>
      <w:tblPr>
        <w:tblStyle w:val="TableGrid"/>
        <w:tblW w:type="auto" w:w="0"/>
        <w:jc w:val="center"/>
        <w:tblLook w:firstColumn="1" w:firstRow="1" w:lastColumn="0" w:lastRow="0" w:noHBand="0" w:noVBand="1" w:val="04A0"/>
      </w:tblPr>
      <w:tblGrid>
        <w:gridCol w:w="3952"/>
        <w:gridCol w:w="3952"/>
      </w:tblGrid>
      <w:tr>
        <w:trPr>
          <w:tblHeader w:val="true"/>
          <w:tblHeader w:val="true"/>
        </w:trPr>
        <w:tc>
          <w:tcPr>
            <w:tcW w:type="dxa" w:w="3952"/>
            <w:vAlign w:val="center"/>
          </w:tcPr>
          <w:p>
            <w:pPr>
              <w:spacing w:line="283" w:lineRule="auto" w:after="0"/>
              <w:jc w:val="center"/>
              <w:bidi/>
            </w:pPr>
            <w:r>
              <w:rPr>
                <w:b/>
                <w:sz w:val="17"/>
              </w:rPr>
              <w:t>البعد</w:t>
            </w:r>
          </w:p>
        </w:tc>
        <w:tc>
          <w:tcPr>
            <w:tcW w:type="dxa" w:w="3952"/>
            <w:vAlign w:val="center"/>
          </w:tcPr>
          <w:p>
            <w:pPr>
              <w:spacing w:line="283" w:lineRule="auto" w:after="0"/>
              <w:jc w:val="center"/>
              <w:bidi/>
            </w:pPr>
            <w:r>
              <w:rPr>
                <w:b/>
                <w:sz w:val="17"/>
              </w:rPr>
              <w:t>المطلوب</w:t>
            </w:r>
          </w:p>
        </w:tc>
      </w:tr>
      <w:tr>
        <w:tc>
          <w:tcPr>
            <w:tcW w:type="dxa" w:w="3952"/>
            <w:vAlign w:val="center"/>
          </w:tcPr>
          <w:p>
            <w:pPr>
              <w:spacing w:line="283" w:lineRule="auto" w:after="0"/>
              <w:jc w:val="right"/>
              <w:bidi/>
            </w:pPr>
            <w:r>
              <w:rPr>
                <w:sz w:val="17"/>
              </w:rPr>
              <w:t>السؤال</w:t>
            </w:r>
          </w:p>
        </w:tc>
        <w:tc>
          <w:tcPr>
            <w:tcW w:type="dxa" w:w="3952"/>
            <w:vAlign w:val="center"/>
          </w:tcPr>
          <w:p>
            <w:pPr>
              <w:spacing w:line="283" w:lineRule="auto" w:after="0"/>
              <w:jc w:val="right"/>
              <w:bidi/>
            </w:pPr>
            <w:r>
              <w:rPr>
                <w:sz w:val="17"/>
              </w:rPr>
              <w:t>صياغة قرآنية مفتوحة</w:t>
            </w:r>
          </w:p>
        </w:tc>
      </w:tr>
      <w:tr>
        <w:tc>
          <w:tcPr>
            <w:tcW w:type="dxa" w:w="3952"/>
            <w:vAlign w:val="center"/>
          </w:tcPr>
          <w:p>
            <w:pPr>
              <w:spacing w:line="283" w:lineRule="auto" w:after="0"/>
              <w:jc w:val="right"/>
              <w:bidi/>
            </w:pPr>
            <w:r>
              <w:rPr>
                <w:sz w:val="17"/>
              </w:rPr>
              <w:t>المدونة</w:t>
            </w:r>
          </w:p>
        </w:tc>
        <w:tc>
          <w:tcPr>
            <w:tcW w:type="dxa" w:w="3952"/>
            <w:vAlign w:val="center"/>
          </w:tcPr>
          <w:p>
            <w:pPr>
              <w:spacing w:line="283" w:lineRule="auto" w:after="0"/>
              <w:jc w:val="right"/>
              <w:bidi/>
            </w:pPr>
            <w:r>
              <w:rPr>
                <w:sz w:val="17"/>
              </w:rPr>
              <w:t>حاكمة ومؤسسة ووازرة ومقابلة</w:t>
            </w:r>
          </w:p>
        </w:tc>
      </w:tr>
      <w:tr>
        <w:tc>
          <w:tcPr>
            <w:tcW w:type="dxa" w:w="3952"/>
            <w:vAlign w:val="center"/>
          </w:tcPr>
          <w:p>
            <w:pPr>
              <w:spacing w:line="283" w:lineRule="auto" w:after="0"/>
              <w:jc w:val="right"/>
              <w:bidi/>
            </w:pPr>
            <w:r>
              <w:rPr>
                <w:sz w:val="17"/>
              </w:rPr>
              <w:t>العلاقات</w:t>
            </w:r>
          </w:p>
        </w:tc>
        <w:tc>
          <w:tcPr>
            <w:tcW w:type="dxa" w:w="3952"/>
            <w:vAlign w:val="center"/>
          </w:tcPr>
          <w:p>
            <w:pPr>
              <w:spacing w:line="283" w:lineRule="auto" w:after="0"/>
              <w:jc w:val="right"/>
              <w:bidi/>
            </w:pPr>
            <w:r>
              <w:rPr>
                <w:sz w:val="17"/>
              </w:rPr>
              <w:t>أنواع واتجاهات</w:t>
            </w:r>
          </w:p>
        </w:tc>
      </w:tr>
      <w:tr>
        <w:tc>
          <w:tcPr>
            <w:tcW w:type="dxa" w:w="3952"/>
            <w:vAlign w:val="center"/>
          </w:tcPr>
          <w:p>
            <w:pPr>
              <w:spacing w:line="283" w:lineRule="auto" w:after="0"/>
              <w:jc w:val="right"/>
              <w:bidi/>
            </w:pPr>
            <w:r>
              <w:rPr>
                <w:sz w:val="17"/>
              </w:rPr>
              <w:t>المركز</w:t>
            </w:r>
          </w:p>
        </w:tc>
        <w:tc>
          <w:tcPr>
            <w:tcW w:type="dxa" w:w="3952"/>
            <w:vAlign w:val="center"/>
          </w:tcPr>
          <w:p>
            <w:pPr>
              <w:spacing w:line="283" w:lineRule="auto" w:after="0"/>
              <w:jc w:val="right"/>
              <w:bidi/>
            </w:pPr>
            <w:r>
              <w:rPr>
                <w:sz w:val="17"/>
              </w:rPr>
              <w:t>مرشح مع بديل</w:t>
            </w:r>
          </w:p>
        </w:tc>
      </w:tr>
      <w:tr>
        <w:tc>
          <w:tcPr>
            <w:tcW w:type="dxa" w:w="3952"/>
            <w:vAlign w:val="center"/>
          </w:tcPr>
          <w:p>
            <w:pPr>
              <w:spacing w:line="283" w:lineRule="auto" w:after="0"/>
              <w:jc w:val="right"/>
              <w:bidi/>
            </w:pPr>
            <w:r>
              <w:rPr>
                <w:sz w:val="17"/>
              </w:rPr>
              <w:t>النتيجة</w:t>
            </w:r>
          </w:p>
        </w:tc>
        <w:tc>
          <w:tcPr>
            <w:tcW w:type="dxa" w:w="3952"/>
            <w:vAlign w:val="center"/>
          </w:tcPr>
          <w:p>
            <w:pPr>
              <w:spacing w:line="283" w:lineRule="auto" w:after="0"/>
              <w:jc w:val="right"/>
              <w:bidi/>
            </w:pPr>
            <w:r>
              <w:rPr>
                <w:sz w:val="17"/>
              </w:rPr>
              <w:t>حدود ودرجة</w:t>
            </w:r>
          </w:p>
        </w:tc>
      </w:tr>
      <w:tr>
        <w:tc>
          <w:tcPr>
            <w:tcW w:type="dxa" w:w="3952"/>
            <w:vAlign w:val="center"/>
          </w:tcPr>
          <w:p>
            <w:pPr>
              <w:spacing w:line="283" w:lineRule="auto" w:after="0"/>
              <w:jc w:val="right"/>
              <w:bidi/>
            </w:pPr>
            <w:r>
              <w:rPr>
                <w:sz w:val="17"/>
              </w:rPr>
              <w:t>المراجعة</w:t>
            </w:r>
          </w:p>
        </w:tc>
        <w:tc>
          <w:tcPr>
            <w:tcW w:type="dxa" w:w="3952"/>
            <w:vAlign w:val="center"/>
          </w:tcPr>
          <w:p>
            <w:pPr>
              <w:spacing w:line="283" w:lineRule="auto" w:after="0"/>
              <w:jc w:val="right"/>
              <w:bidi/>
            </w:pPr>
            <w:r>
              <w:rPr>
                <w:sz w:val="17"/>
              </w:rPr>
              <w:t>إصدار واعتراض</w:t>
            </w:r>
          </w:p>
        </w:tc>
      </w:tr>
    </w:tbl>
    <w:p/>
    <w:p>
      <w:pPr>
        <w:pStyle w:val="Heading2"/>
        <w:spacing w:line="283" w:lineRule="auto" w:after="120"/>
        <w:jc w:val="right"/>
        <w:keepNext/>
        <w:bidi/>
      </w:pPr>
      <w:r>
        <w:t>مختبر: النفس</w:t>
      </w:r>
    </w:p>
    <w:p>
      <w:pPr>
        <w:spacing w:line="283" w:lineRule="auto" w:after="80"/>
        <w:ind w:firstLine="397"/>
        <w:jc w:val="both"/>
        <w:bidi/>
      </w:pPr>
      <w:r>
        <w:t>يُبنى موضوع النفس على محاور الخلق والتسوية والكسب والتزكية والتدسية والمآل. ولا تُعد هذه القائمة تعريفاً نهائياً، بل فرضية أولى يجب أن تختبرها المدونة وتعدلها.</w:t>
      </w:r>
    </w:p>
    <w:p>
      <w:pPr>
        <w:pStyle w:val="Heading3"/>
        <w:spacing w:line="283" w:lineRule="auto" w:after="120"/>
        <w:jc w:val="right"/>
        <w:keepNext/>
        <w:bidi/>
      </w:pPr>
      <w:r>
        <w:t>صياغة السؤال</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جمع المدونة</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تصنيف مراتب الآيات</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تحليل السياقات</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بناء العلاقات</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تحديد المركز والفروع</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اختبار القراءة المنافسة</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استخراج النتائج والمآلات</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tbl>
      <w:tblPr>
        <w:tblStyle w:val="TableGrid"/>
        <w:tblW w:type="auto" w:w="0"/>
        <w:jc w:val="center"/>
        <w:tblLook w:firstColumn="1" w:firstRow="1" w:lastColumn="0" w:lastRow="0" w:noHBand="0" w:noVBand="1" w:val="04A0"/>
      </w:tblPr>
      <w:tblGrid>
        <w:gridCol w:w="3952"/>
        <w:gridCol w:w="3952"/>
      </w:tblGrid>
      <w:tr>
        <w:trPr>
          <w:tblHeader w:val="true"/>
          <w:tblHeader w:val="true"/>
        </w:trPr>
        <w:tc>
          <w:tcPr>
            <w:tcW w:type="dxa" w:w="3952"/>
            <w:vAlign w:val="center"/>
          </w:tcPr>
          <w:p>
            <w:pPr>
              <w:spacing w:line="283" w:lineRule="auto" w:after="0"/>
              <w:jc w:val="center"/>
              <w:bidi/>
            </w:pPr>
            <w:r>
              <w:rPr>
                <w:b/>
                <w:sz w:val="17"/>
              </w:rPr>
              <w:t>البعد</w:t>
            </w:r>
          </w:p>
        </w:tc>
        <w:tc>
          <w:tcPr>
            <w:tcW w:type="dxa" w:w="3952"/>
            <w:vAlign w:val="center"/>
          </w:tcPr>
          <w:p>
            <w:pPr>
              <w:spacing w:line="283" w:lineRule="auto" w:after="0"/>
              <w:jc w:val="center"/>
              <w:bidi/>
            </w:pPr>
            <w:r>
              <w:rPr>
                <w:b/>
                <w:sz w:val="17"/>
              </w:rPr>
              <w:t>المطلوب</w:t>
            </w:r>
          </w:p>
        </w:tc>
      </w:tr>
      <w:tr>
        <w:tc>
          <w:tcPr>
            <w:tcW w:type="dxa" w:w="3952"/>
            <w:vAlign w:val="center"/>
          </w:tcPr>
          <w:p>
            <w:pPr>
              <w:spacing w:line="283" w:lineRule="auto" w:after="0"/>
              <w:jc w:val="right"/>
              <w:bidi/>
            </w:pPr>
            <w:r>
              <w:rPr>
                <w:sz w:val="17"/>
              </w:rPr>
              <w:t>السؤال</w:t>
            </w:r>
          </w:p>
        </w:tc>
        <w:tc>
          <w:tcPr>
            <w:tcW w:type="dxa" w:w="3952"/>
            <w:vAlign w:val="center"/>
          </w:tcPr>
          <w:p>
            <w:pPr>
              <w:spacing w:line="283" w:lineRule="auto" w:after="0"/>
              <w:jc w:val="right"/>
              <w:bidi/>
            </w:pPr>
            <w:r>
              <w:rPr>
                <w:sz w:val="17"/>
              </w:rPr>
              <w:t>صياغة قرآنية مفتوحة</w:t>
            </w:r>
          </w:p>
        </w:tc>
      </w:tr>
      <w:tr>
        <w:tc>
          <w:tcPr>
            <w:tcW w:type="dxa" w:w="3952"/>
            <w:vAlign w:val="center"/>
          </w:tcPr>
          <w:p>
            <w:pPr>
              <w:spacing w:line="283" w:lineRule="auto" w:after="0"/>
              <w:jc w:val="right"/>
              <w:bidi/>
            </w:pPr>
            <w:r>
              <w:rPr>
                <w:sz w:val="17"/>
              </w:rPr>
              <w:t>المدونة</w:t>
            </w:r>
          </w:p>
        </w:tc>
        <w:tc>
          <w:tcPr>
            <w:tcW w:type="dxa" w:w="3952"/>
            <w:vAlign w:val="center"/>
          </w:tcPr>
          <w:p>
            <w:pPr>
              <w:spacing w:line="283" w:lineRule="auto" w:after="0"/>
              <w:jc w:val="right"/>
              <w:bidi/>
            </w:pPr>
            <w:r>
              <w:rPr>
                <w:sz w:val="17"/>
              </w:rPr>
              <w:t>حاكمة ومؤسسة ووازرة ومقابلة</w:t>
            </w:r>
          </w:p>
        </w:tc>
      </w:tr>
      <w:tr>
        <w:tc>
          <w:tcPr>
            <w:tcW w:type="dxa" w:w="3952"/>
            <w:vAlign w:val="center"/>
          </w:tcPr>
          <w:p>
            <w:pPr>
              <w:spacing w:line="283" w:lineRule="auto" w:after="0"/>
              <w:jc w:val="right"/>
              <w:bidi/>
            </w:pPr>
            <w:r>
              <w:rPr>
                <w:sz w:val="17"/>
              </w:rPr>
              <w:t>العلاقات</w:t>
            </w:r>
          </w:p>
        </w:tc>
        <w:tc>
          <w:tcPr>
            <w:tcW w:type="dxa" w:w="3952"/>
            <w:vAlign w:val="center"/>
          </w:tcPr>
          <w:p>
            <w:pPr>
              <w:spacing w:line="283" w:lineRule="auto" w:after="0"/>
              <w:jc w:val="right"/>
              <w:bidi/>
            </w:pPr>
            <w:r>
              <w:rPr>
                <w:sz w:val="17"/>
              </w:rPr>
              <w:t>أنواع واتجاهات</w:t>
            </w:r>
          </w:p>
        </w:tc>
      </w:tr>
      <w:tr>
        <w:tc>
          <w:tcPr>
            <w:tcW w:type="dxa" w:w="3952"/>
            <w:vAlign w:val="center"/>
          </w:tcPr>
          <w:p>
            <w:pPr>
              <w:spacing w:line="283" w:lineRule="auto" w:after="0"/>
              <w:jc w:val="right"/>
              <w:bidi/>
            </w:pPr>
            <w:r>
              <w:rPr>
                <w:sz w:val="17"/>
              </w:rPr>
              <w:t>المركز</w:t>
            </w:r>
          </w:p>
        </w:tc>
        <w:tc>
          <w:tcPr>
            <w:tcW w:type="dxa" w:w="3952"/>
            <w:vAlign w:val="center"/>
          </w:tcPr>
          <w:p>
            <w:pPr>
              <w:spacing w:line="283" w:lineRule="auto" w:after="0"/>
              <w:jc w:val="right"/>
              <w:bidi/>
            </w:pPr>
            <w:r>
              <w:rPr>
                <w:sz w:val="17"/>
              </w:rPr>
              <w:t>مرشح مع بديل</w:t>
            </w:r>
          </w:p>
        </w:tc>
      </w:tr>
      <w:tr>
        <w:tc>
          <w:tcPr>
            <w:tcW w:type="dxa" w:w="3952"/>
            <w:vAlign w:val="center"/>
          </w:tcPr>
          <w:p>
            <w:pPr>
              <w:spacing w:line="283" w:lineRule="auto" w:after="0"/>
              <w:jc w:val="right"/>
              <w:bidi/>
            </w:pPr>
            <w:r>
              <w:rPr>
                <w:sz w:val="17"/>
              </w:rPr>
              <w:t>النتيجة</w:t>
            </w:r>
          </w:p>
        </w:tc>
        <w:tc>
          <w:tcPr>
            <w:tcW w:type="dxa" w:w="3952"/>
            <w:vAlign w:val="center"/>
          </w:tcPr>
          <w:p>
            <w:pPr>
              <w:spacing w:line="283" w:lineRule="auto" w:after="0"/>
              <w:jc w:val="right"/>
              <w:bidi/>
            </w:pPr>
            <w:r>
              <w:rPr>
                <w:sz w:val="17"/>
              </w:rPr>
              <w:t>حدود ودرجة</w:t>
            </w:r>
          </w:p>
        </w:tc>
      </w:tr>
      <w:tr>
        <w:tc>
          <w:tcPr>
            <w:tcW w:type="dxa" w:w="3952"/>
            <w:vAlign w:val="center"/>
          </w:tcPr>
          <w:p>
            <w:pPr>
              <w:spacing w:line="283" w:lineRule="auto" w:after="0"/>
              <w:jc w:val="right"/>
              <w:bidi/>
            </w:pPr>
            <w:r>
              <w:rPr>
                <w:sz w:val="17"/>
              </w:rPr>
              <w:t>المراجعة</w:t>
            </w:r>
          </w:p>
        </w:tc>
        <w:tc>
          <w:tcPr>
            <w:tcW w:type="dxa" w:w="3952"/>
            <w:vAlign w:val="center"/>
          </w:tcPr>
          <w:p>
            <w:pPr>
              <w:spacing w:line="283" w:lineRule="auto" w:after="0"/>
              <w:jc w:val="right"/>
              <w:bidi/>
            </w:pPr>
            <w:r>
              <w:rPr>
                <w:sz w:val="17"/>
              </w:rPr>
              <w:t>إصدار واعتراض</w:t>
            </w:r>
          </w:p>
        </w:tc>
      </w:tr>
    </w:tbl>
    <w:p/>
    <w:p>
      <w:pPr>
        <w:pStyle w:val="Heading2"/>
        <w:spacing w:line="283" w:lineRule="auto" w:after="120"/>
        <w:jc w:val="right"/>
        <w:keepNext/>
        <w:bidi/>
      </w:pPr>
      <w:r>
        <w:t>مختبر: القلب والفؤاد</w:t>
      </w:r>
    </w:p>
    <w:p>
      <w:pPr>
        <w:spacing w:line="283" w:lineRule="auto" w:after="80"/>
        <w:ind w:firstLine="397"/>
        <w:jc w:val="both"/>
        <w:bidi/>
      </w:pPr>
      <w:r>
        <w:t>يُبنى موضوع القلب والفؤاد على محاور الإدراك والسمع والبصر والذكر والغفلة والطبع. ولا تُعد هذه القائمة تعريفاً نهائياً، بل فرضية أولى يجب أن تختبرها المدونة وتعدلها.</w:t>
      </w:r>
    </w:p>
    <w:p>
      <w:pPr>
        <w:pStyle w:val="Heading3"/>
        <w:spacing w:line="283" w:lineRule="auto" w:after="120"/>
        <w:jc w:val="right"/>
        <w:keepNext/>
        <w:bidi/>
      </w:pPr>
      <w:r>
        <w:t>صياغة السؤال</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جمع المدونة</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تصنيف مراتب الآيات</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تحليل السياقات</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بناء العلاقات</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تحديد المركز والفروع</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اختبار القراءة المنافسة</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استخراج النتائج والمآلات</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tbl>
      <w:tblPr>
        <w:tblStyle w:val="TableGrid"/>
        <w:tblW w:type="auto" w:w="0"/>
        <w:jc w:val="center"/>
        <w:tblLook w:firstColumn="1" w:firstRow="1" w:lastColumn="0" w:lastRow="0" w:noHBand="0" w:noVBand="1" w:val="04A0"/>
      </w:tblPr>
      <w:tblGrid>
        <w:gridCol w:w="3952"/>
        <w:gridCol w:w="3952"/>
      </w:tblGrid>
      <w:tr>
        <w:trPr>
          <w:tblHeader w:val="true"/>
          <w:tblHeader w:val="true"/>
        </w:trPr>
        <w:tc>
          <w:tcPr>
            <w:tcW w:type="dxa" w:w="3952"/>
            <w:vAlign w:val="center"/>
          </w:tcPr>
          <w:p>
            <w:pPr>
              <w:spacing w:line="283" w:lineRule="auto" w:after="0"/>
              <w:jc w:val="center"/>
              <w:bidi/>
            </w:pPr>
            <w:r>
              <w:rPr>
                <w:b/>
                <w:sz w:val="17"/>
              </w:rPr>
              <w:t>البعد</w:t>
            </w:r>
          </w:p>
        </w:tc>
        <w:tc>
          <w:tcPr>
            <w:tcW w:type="dxa" w:w="3952"/>
            <w:vAlign w:val="center"/>
          </w:tcPr>
          <w:p>
            <w:pPr>
              <w:spacing w:line="283" w:lineRule="auto" w:after="0"/>
              <w:jc w:val="center"/>
              <w:bidi/>
            </w:pPr>
            <w:r>
              <w:rPr>
                <w:b/>
                <w:sz w:val="17"/>
              </w:rPr>
              <w:t>المطلوب</w:t>
            </w:r>
          </w:p>
        </w:tc>
      </w:tr>
      <w:tr>
        <w:tc>
          <w:tcPr>
            <w:tcW w:type="dxa" w:w="3952"/>
            <w:vAlign w:val="center"/>
          </w:tcPr>
          <w:p>
            <w:pPr>
              <w:spacing w:line="283" w:lineRule="auto" w:after="0"/>
              <w:jc w:val="right"/>
              <w:bidi/>
            </w:pPr>
            <w:r>
              <w:rPr>
                <w:sz w:val="17"/>
              </w:rPr>
              <w:t>السؤال</w:t>
            </w:r>
          </w:p>
        </w:tc>
        <w:tc>
          <w:tcPr>
            <w:tcW w:type="dxa" w:w="3952"/>
            <w:vAlign w:val="center"/>
          </w:tcPr>
          <w:p>
            <w:pPr>
              <w:spacing w:line="283" w:lineRule="auto" w:after="0"/>
              <w:jc w:val="right"/>
              <w:bidi/>
            </w:pPr>
            <w:r>
              <w:rPr>
                <w:sz w:val="17"/>
              </w:rPr>
              <w:t>صياغة قرآنية مفتوحة</w:t>
            </w:r>
          </w:p>
        </w:tc>
      </w:tr>
      <w:tr>
        <w:tc>
          <w:tcPr>
            <w:tcW w:type="dxa" w:w="3952"/>
            <w:vAlign w:val="center"/>
          </w:tcPr>
          <w:p>
            <w:pPr>
              <w:spacing w:line="283" w:lineRule="auto" w:after="0"/>
              <w:jc w:val="right"/>
              <w:bidi/>
            </w:pPr>
            <w:r>
              <w:rPr>
                <w:sz w:val="17"/>
              </w:rPr>
              <w:t>المدونة</w:t>
            </w:r>
          </w:p>
        </w:tc>
        <w:tc>
          <w:tcPr>
            <w:tcW w:type="dxa" w:w="3952"/>
            <w:vAlign w:val="center"/>
          </w:tcPr>
          <w:p>
            <w:pPr>
              <w:spacing w:line="283" w:lineRule="auto" w:after="0"/>
              <w:jc w:val="right"/>
              <w:bidi/>
            </w:pPr>
            <w:r>
              <w:rPr>
                <w:sz w:val="17"/>
              </w:rPr>
              <w:t>حاكمة ومؤسسة ووازرة ومقابلة</w:t>
            </w:r>
          </w:p>
        </w:tc>
      </w:tr>
      <w:tr>
        <w:tc>
          <w:tcPr>
            <w:tcW w:type="dxa" w:w="3952"/>
            <w:vAlign w:val="center"/>
          </w:tcPr>
          <w:p>
            <w:pPr>
              <w:spacing w:line="283" w:lineRule="auto" w:after="0"/>
              <w:jc w:val="right"/>
              <w:bidi/>
            </w:pPr>
            <w:r>
              <w:rPr>
                <w:sz w:val="17"/>
              </w:rPr>
              <w:t>العلاقات</w:t>
            </w:r>
          </w:p>
        </w:tc>
        <w:tc>
          <w:tcPr>
            <w:tcW w:type="dxa" w:w="3952"/>
            <w:vAlign w:val="center"/>
          </w:tcPr>
          <w:p>
            <w:pPr>
              <w:spacing w:line="283" w:lineRule="auto" w:after="0"/>
              <w:jc w:val="right"/>
              <w:bidi/>
            </w:pPr>
            <w:r>
              <w:rPr>
                <w:sz w:val="17"/>
              </w:rPr>
              <w:t>أنواع واتجاهات</w:t>
            </w:r>
          </w:p>
        </w:tc>
      </w:tr>
      <w:tr>
        <w:tc>
          <w:tcPr>
            <w:tcW w:type="dxa" w:w="3952"/>
            <w:vAlign w:val="center"/>
          </w:tcPr>
          <w:p>
            <w:pPr>
              <w:spacing w:line="283" w:lineRule="auto" w:after="0"/>
              <w:jc w:val="right"/>
              <w:bidi/>
            </w:pPr>
            <w:r>
              <w:rPr>
                <w:sz w:val="17"/>
              </w:rPr>
              <w:t>المركز</w:t>
            </w:r>
          </w:p>
        </w:tc>
        <w:tc>
          <w:tcPr>
            <w:tcW w:type="dxa" w:w="3952"/>
            <w:vAlign w:val="center"/>
          </w:tcPr>
          <w:p>
            <w:pPr>
              <w:spacing w:line="283" w:lineRule="auto" w:after="0"/>
              <w:jc w:val="right"/>
              <w:bidi/>
            </w:pPr>
            <w:r>
              <w:rPr>
                <w:sz w:val="17"/>
              </w:rPr>
              <w:t>مرشح مع بديل</w:t>
            </w:r>
          </w:p>
        </w:tc>
      </w:tr>
      <w:tr>
        <w:tc>
          <w:tcPr>
            <w:tcW w:type="dxa" w:w="3952"/>
            <w:vAlign w:val="center"/>
          </w:tcPr>
          <w:p>
            <w:pPr>
              <w:spacing w:line="283" w:lineRule="auto" w:after="0"/>
              <w:jc w:val="right"/>
              <w:bidi/>
            </w:pPr>
            <w:r>
              <w:rPr>
                <w:sz w:val="17"/>
              </w:rPr>
              <w:t>النتيجة</w:t>
            </w:r>
          </w:p>
        </w:tc>
        <w:tc>
          <w:tcPr>
            <w:tcW w:type="dxa" w:w="3952"/>
            <w:vAlign w:val="center"/>
          </w:tcPr>
          <w:p>
            <w:pPr>
              <w:spacing w:line="283" w:lineRule="auto" w:after="0"/>
              <w:jc w:val="right"/>
              <w:bidi/>
            </w:pPr>
            <w:r>
              <w:rPr>
                <w:sz w:val="17"/>
              </w:rPr>
              <w:t>حدود ودرجة</w:t>
            </w:r>
          </w:p>
        </w:tc>
      </w:tr>
      <w:tr>
        <w:tc>
          <w:tcPr>
            <w:tcW w:type="dxa" w:w="3952"/>
            <w:vAlign w:val="center"/>
          </w:tcPr>
          <w:p>
            <w:pPr>
              <w:spacing w:line="283" w:lineRule="auto" w:after="0"/>
              <w:jc w:val="right"/>
              <w:bidi/>
            </w:pPr>
            <w:r>
              <w:rPr>
                <w:sz w:val="17"/>
              </w:rPr>
              <w:t>المراجعة</w:t>
            </w:r>
          </w:p>
        </w:tc>
        <w:tc>
          <w:tcPr>
            <w:tcW w:type="dxa" w:w="3952"/>
            <w:vAlign w:val="center"/>
          </w:tcPr>
          <w:p>
            <w:pPr>
              <w:spacing w:line="283" w:lineRule="auto" w:after="0"/>
              <w:jc w:val="right"/>
              <w:bidi/>
            </w:pPr>
            <w:r>
              <w:rPr>
                <w:sz w:val="17"/>
              </w:rPr>
              <w:t>إصدار واعتراض</w:t>
            </w:r>
          </w:p>
        </w:tc>
      </w:tr>
    </w:tbl>
    <w:p/>
    <w:p>
      <w:pPr>
        <w:pStyle w:val="Heading2"/>
        <w:spacing w:line="283" w:lineRule="auto" w:after="120"/>
        <w:jc w:val="right"/>
        <w:keepNext/>
        <w:bidi/>
      </w:pPr>
      <w:r>
        <w:t>مختبر: التعارف</w:t>
      </w:r>
    </w:p>
    <w:p>
      <w:pPr>
        <w:spacing w:line="283" w:lineRule="auto" w:after="80"/>
        <w:ind w:firstLine="397"/>
        <w:jc w:val="both"/>
        <w:bidi/>
      </w:pPr>
      <w:r>
        <w:t>يُبنى موضوع التعارف على محاور الشعوب والقبائل والأمة والشهادة والعدل. ولا تُعد هذه القائمة تعريفاً نهائياً، بل فرضية أولى يجب أن تختبرها المدونة وتعدلها.</w:t>
      </w:r>
    </w:p>
    <w:p>
      <w:pPr>
        <w:pStyle w:val="Heading3"/>
        <w:spacing w:line="283" w:lineRule="auto" w:after="120"/>
        <w:jc w:val="right"/>
        <w:keepNext/>
        <w:bidi/>
      </w:pPr>
      <w:r>
        <w:t>صياغة السؤال</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جمع المدونة</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تصنيف مراتب الآيات</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تحليل السياقات</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بناء العلاقات</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تحديد المركز والفروع</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اختبار القراءة المنافسة</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استخراج النتائج والمآلات</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tbl>
      <w:tblPr>
        <w:tblStyle w:val="TableGrid"/>
        <w:tblW w:type="auto" w:w="0"/>
        <w:jc w:val="center"/>
        <w:tblLook w:firstColumn="1" w:firstRow="1" w:lastColumn="0" w:lastRow="0" w:noHBand="0" w:noVBand="1" w:val="04A0"/>
      </w:tblPr>
      <w:tblGrid>
        <w:gridCol w:w="3952"/>
        <w:gridCol w:w="3952"/>
      </w:tblGrid>
      <w:tr>
        <w:trPr>
          <w:tblHeader w:val="true"/>
          <w:tblHeader w:val="true"/>
        </w:trPr>
        <w:tc>
          <w:tcPr>
            <w:tcW w:type="dxa" w:w="3952"/>
            <w:vAlign w:val="center"/>
          </w:tcPr>
          <w:p>
            <w:pPr>
              <w:spacing w:line="283" w:lineRule="auto" w:after="0"/>
              <w:jc w:val="center"/>
              <w:bidi/>
            </w:pPr>
            <w:r>
              <w:rPr>
                <w:b/>
                <w:sz w:val="17"/>
              </w:rPr>
              <w:t>البعد</w:t>
            </w:r>
          </w:p>
        </w:tc>
        <w:tc>
          <w:tcPr>
            <w:tcW w:type="dxa" w:w="3952"/>
            <w:vAlign w:val="center"/>
          </w:tcPr>
          <w:p>
            <w:pPr>
              <w:spacing w:line="283" w:lineRule="auto" w:after="0"/>
              <w:jc w:val="center"/>
              <w:bidi/>
            </w:pPr>
            <w:r>
              <w:rPr>
                <w:b/>
                <w:sz w:val="17"/>
              </w:rPr>
              <w:t>المطلوب</w:t>
            </w:r>
          </w:p>
        </w:tc>
      </w:tr>
      <w:tr>
        <w:tc>
          <w:tcPr>
            <w:tcW w:type="dxa" w:w="3952"/>
            <w:vAlign w:val="center"/>
          </w:tcPr>
          <w:p>
            <w:pPr>
              <w:spacing w:line="283" w:lineRule="auto" w:after="0"/>
              <w:jc w:val="right"/>
              <w:bidi/>
            </w:pPr>
            <w:r>
              <w:rPr>
                <w:sz w:val="17"/>
              </w:rPr>
              <w:t>السؤال</w:t>
            </w:r>
          </w:p>
        </w:tc>
        <w:tc>
          <w:tcPr>
            <w:tcW w:type="dxa" w:w="3952"/>
            <w:vAlign w:val="center"/>
          </w:tcPr>
          <w:p>
            <w:pPr>
              <w:spacing w:line="283" w:lineRule="auto" w:after="0"/>
              <w:jc w:val="right"/>
              <w:bidi/>
            </w:pPr>
            <w:r>
              <w:rPr>
                <w:sz w:val="17"/>
              </w:rPr>
              <w:t>صياغة قرآنية مفتوحة</w:t>
            </w:r>
          </w:p>
        </w:tc>
      </w:tr>
      <w:tr>
        <w:tc>
          <w:tcPr>
            <w:tcW w:type="dxa" w:w="3952"/>
            <w:vAlign w:val="center"/>
          </w:tcPr>
          <w:p>
            <w:pPr>
              <w:spacing w:line="283" w:lineRule="auto" w:after="0"/>
              <w:jc w:val="right"/>
              <w:bidi/>
            </w:pPr>
            <w:r>
              <w:rPr>
                <w:sz w:val="17"/>
              </w:rPr>
              <w:t>المدونة</w:t>
            </w:r>
          </w:p>
        </w:tc>
        <w:tc>
          <w:tcPr>
            <w:tcW w:type="dxa" w:w="3952"/>
            <w:vAlign w:val="center"/>
          </w:tcPr>
          <w:p>
            <w:pPr>
              <w:spacing w:line="283" w:lineRule="auto" w:after="0"/>
              <w:jc w:val="right"/>
              <w:bidi/>
            </w:pPr>
            <w:r>
              <w:rPr>
                <w:sz w:val="17"/>
              </w:rPr>
              <w:t>حاكمة ومؤسسة ووازرة ومقابلة</w:t>
            </w:r>
          </w:p>
        </w:tc>
      </w:tr>
      <w:tr>
        <w:tc>
          <w:tcPr>
            <w:tcW w:type="dxa" w:w="3952"/>
            <w:vAlign w:val="center"/>
          </w:tcPr>
          <w:p>
            <w:pPr>
              <w:spacing w:line="283" w:lineRule="auto" w:after="0"/>
              <w:jc w:val="right"/>
              <w:bidi/>
            </w:pPr>
            <w:r>
              <w:rPr>
                <w:sz w:val="17"/>
              </w:rPr>
              <w:t>العلاقات</w:t>
            </w:r>
          </w:p>
        </w:tc>
        <w:tc>
          <w:tcPr>
            <w:tcW w:type="dxa" w:w="3952"/>
            <w:vAlign w:val="center"/>
          </w:tcPr>
          <w:p>
            <w:pPr>
              <w:spacing w:line="283" w:lineRule="auto" w:after="0"/>
              <w:jc w:val="right"/>
              <w:bidi/>
            </w:pPr>
            <w:r>
              <w:rPr>
                <w:sz w:val="17"/>
              </w:rPr>
              <w:t>أنواع واتجاهات</w:t>
            </w:r>
          </w:p>
        </w:tc>
      </w:tr>
      <w:tr>
        <w:tc>
          <w:tcPr>
            <w:tcW w:type="dxa" w:w="3952"/>
            <w:vAlign w:val="center"/>
          </w:tcPr>
          <w:p>
            <w:pPr>
              <w:spacing w:line="283" w:lineRule="auto" w:after="0"/>
              <w:jc w:val="right"/>
              <w:bidi/>
            </w:pPr>
            <w:r>
              <w:rPr>
                <w:sz w:val="17"/>
              </w:rPr>
              <w:t>المركز</w:t>
            </w:r>
          </w:p>
        </w:tc>
        <w:tc>
          <w:tcPr>
            <w:tcW w:type="dxa" w:w="3952"/>
            <w:vAlign w:val="center"/>
          </w:tcPr>
          <w:p>
            <w:pPr>
              <w:spacing w:line="283" w:lineRule="auto" w:after="0"/>
              <w:jc w:val="right"/>
              <w:bidi/>
            </w:pPr>
            <w:r>
              <w:rPr>
                <w:sz w:val="17"/>
              </w:rPr>
              <w:t>مرشح مع بديل</w:t>
            </w:r>
          </w:p>
        </w:tc>
      </w:tr>
      <w:tr>
        <w:tc>
          <w:tcPr>
            <w:tcW w:type="dxa" w:w="3952"/>
            <w:vAlign w:val="center"/>
          </w:tcPr>
          <w:p>
            <w:pPr>
              <w:spacing w:line="283" w:lineRule="auto" w:after="0"/>
              <w:jc w:val="right"/>
              <w:bidi/>
            </w:pPr>
            <w:r>
              <w:rPr>
                <w:sz w:val="17"/>
              </w:rPr>
              <w:t>النتيجة</w:t>
            </w:r>
          </w:p>
        </w:tc>
        <w:tc>
          <w:tcPr>
            <w:tcW w:type="dxa" w:w="3952"/>
            <w:vAlign w:val="center"/>
          </w:tcPr>
          <w:p>
            <w:pPr>
              <w:spacing w:line="283" w:lineRule="auto" w:after="0"/>
              <w:jc w:val="right"/>
              <w:bidi/>
            </w:pPr>
            <w:r>
              <w:rPr>
                <w:sz w:val="17"/>
              </w:rPr>
              <w:t>حدود ودرجة</w:t>
            </w:r>
          </w:p>
        </w:tc>
      </w:tr>
      <w:tr>
        <w:tc>
          <w:tcPr>
            <w:tcW w:type="dxa" w:w="3952"/>
            <w:vAlign w:val="center"/>
          </w:tcPr>
          <w:p>
            <w:pPr>
              <w:spacing w:line="283" w:lineRule="auto" w:after="0"/>
              <w:jc w:val="right"/>
              <w:bidi/>
            </w:pPr>
            <w:r>
              <w:rPr>
                <w:sz w:val="17"/>
              </w:rPr>
              <w:t>المراجعة</w:t>
            </w:r>
          </w:p>
        </w:tc>
        <w:tc>
          <w:tcPr>
            <w:tcW w:type="dxa" w:w="3952"/>
            <w:vAlign w:val="center"/>
          </w:tcPr>
          <w:p>
            <w:pPr>
              <w:spacing w:line="283" w:lineRule="auto" w:after="0"/>
              <w:jc w:val="right"/>
              <w:bidi/>
            </w:pPr>
            <w:r>
              <w:rPr>
                <w:sz w:val="17"/>
              </w:rPr>
              <w:t>إصدار واعتراض</w:t>
            </w:r>
          </w:p>
        </w:tc>
      </w:tr>
    </w:tbl>
    <w:p/>
    <w:p>
      <w:pPr>
        <w:pStyle w:val="Heading2"/>
        <w:spacing w:line="283" w:lineRule="auto" w:after="120"/>
        <w:jc w:val="right"/>
        <w:keepNext/>
        <w:bidi/>
      </w:pPr>
      <w:r>
        <w:t>مختبر: الاستخلاف والعمران</w:t>
      </w:r>
    </w:p>
    <w:p>
      <w:pPr>
        <w:spacing w:line="283" w:lineRule="auto" w:after="80"/>
        <w:ind w:firstLine="397"/>
        <w:jc w:val="both"/>
        <w:bidi/>
      </w:pPr>
      <w:r>
        <w:t>يُبنى موضوع الاستخلاف والعمران على محاور التمكين والعمل والإصلاح والفساد والعاقبة. ولا تُعد هذه القائمة تعريفاً نهائياً، بل فرضية أولى يجب أن تختبرها المدونة وتعدلها.</w:t>
      </w:r>
    </w:p>
    <w:p>
      <w:pPr>
        <w:pStyle w:val="Heading3"/>
        <w:spacing w:line="283" w:lineRule="auto" w:after="120"/>
        <w:jc w:val="right"/>
        <w:keepNext/>
        <w:bidi/>
      </w:pPr>
      <w:r>
        <w:t>صياغة السؤال</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جمع المدونة</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تصنيف مراتب الآيات</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تحليل السياقات</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بناء العلاقات</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تحديد المركز والفروع</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اختبار القراءة المنافسة</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استخراج النتائج والمآلات</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tbl>
      <w:tblPr>
        <w:tblStyle w:val="TableGrid"/>
        <w:tblW w:type="auto" w:w="0"/>
        <w:jc w:val="center"/>
        <w:tblLook w:firstColumn="1" w:firstRow="1" w:lastColumn="0" w:lastRow="0" w:noHBand="0" w:noVBand="1" w:val="04A0"/>
      </w:tblPr>
      <w:tblGrid>
        <w:gridCol w:w="3952"/>
        <w:gridCol w:w="3952"/>
      </w:tblGrid>
      <w:tr>
        <w:trPr>
          <w:tblHeader w:val="true"/>
          <w:tblHeader w:val="true"/>
        </w:trPr>
        <w:tc>
          <w:tcPr>
            <w:tcW w:type="dxa" w:w="3952"/>
            <w:vAlign w:val="center"/>
          </w:tcPr>
          <w:p>
            <w:pPr>
              <w:spacing w:line="283" w:lineRule="auto" w:after="0"/>
              <w:jc w:val="center"/>
              <w:bidi/>
            </w:pPr>
            <w:r>
              <w:rPr>
                <w:b/>
                <w:sz w:val="17"/>
              </w:rPr>
              <w:t>البعد</w:t>
            </w:r>
          </w:p>
        </w:tc>
        <w:tc>
          <w:tcPr>
            <w:tcW w:type="dxa" w:w="3952"/>
            <w:vAlign w:val="center"/>
          </w:tcPr>
          <w:p>
            <w:pPr>
              <w:spacing w:line="283" w:lineRule="auto" w:after="0"/>
              <w:jc w:val="center"/>
              <w:bidi/>
            </w:pPr>
            <w:r>
              <w:rPr>
                <w:b/>
                <w:sz w:val="17"/>
              </w:rPr>
              <w:t>المطلوب</w:t>
            </w:r>
          </w:p>
        </w:tc>
      </w:tr>
      <w:tr>
        <w:tc>
          <w:tcPr>
            <w:tcW w:type="dxa" w:w="3952"/>
            <w:vAlign w:val="center"/>
          </w:tcPr>
          <w:p>
            <w:pPr>
              <w:spacing w:line="283" w:lineRule="auto" w:after="0"/>
              <w:jc w:val="right"/>
              <w:bidi/>
            </w:pPr>
            <w:r>
              <w:rPr>
                <w:sz w:val="17"/>
              </w:rPr>
              <w:t>السؤال</w:t>
            </w:r>
          </w:p>
        </w:tc>
        <w:tc>
          <w:tcPr>
            <w:tcW w:type="dxa" w:w="3952"/>
            <w:vAlign w:val="center"/>
          </w:tcPr>
          <w:p>
            <w:pPr>
              <w:spacing w:line="283" w:lineRule="auto" w:after="0"/>
              <w:jc w:val="right"/>
              <w:bidi/>
            </w:pPr>
            <w:r>
              <w:rPr>
                <w:sz w:val="17"/>
              </w:rPr>
              <w:t>صياغة قرآنية مفتوحة</w:t>
            </w:r>
          </w:p>
        </w:tc>
      </w:tr>
      <w:tr>
        <w:tc>
          <w:tcPr>
            <w:tcW w:type="dxa" w:w="3952"/>
            <w:vAlign w:val="center"/>
          </w:tcPr>
          <w:p>
            <w:pPr>
              <w:spacing w:line="283" w:lineRule="auto" w:after="0"/>
              <w:jc w:val="right"/>
              <w:bidi/>
            </w:pPr>
            <w:r>
              <w:rPr>
                <w:sz w:val="17"/>
              </w:rPr>
              <w:t>المدونة</w:t>
            </w:r>
          </w:p>
        </w:tc>
        <w:tc>
          <w:tcPr>
            <w:tcW w:type="dxa" w:w="3952"/>
            <w:vAlign w:val="center"/>
          </w:tcPr>
          <w:p>
            <w:pPr>
              <w:spacing w:line="283" w:lineRule="auto" w:after="0"/>
              <w:jc w:val="right"/>
              <w:bidi/>
            </w:pPr>
            <w:r>
              <w:rPr>
                <w:sz w:val="17"/>
              </w:rPr>
              <w:t>حاكمة ومؤسسة ووازرة ومقابلة</w:t>
            </w:r>
          </w:p>
        </w:tc>
      </w:tr>
      <w:tr>
        <w:tc>
          <w:tcPr>
            <w:tcW w:type="dxa" w:w="3952"/>
            <w:vAlign w:val="center"/>
          </w:tcPr>
          <w:p>
            <w:pPr>
              <w:spacing w:line="283" w:lineRule="auto" w:after="0"/>
              <w:jc w:val="right"/>
              <w:bidi/>
            </w:pPr>
            <w:r>
              <w:rPr>
                <w:sz w:val="17"/>
              </w:rPr>
              <w:t>العلاقات</w:t>
            </w:r>
          </w:p>
        </w:tc>
        <w:tc>
          <w:tcPr>
            <w:tcW w:type="dxa" w:w="3952"/>
            <w:vAlign w:val="center"/>
          </w:tcPr>
          <w:p>
            <w:pPr>
              <w:spacing w:line="283" w:lineRule="auto" w:after="0"/>
              <w:jc w:val="right"/>
              <w:bidi/>
            </w:pPr>
            <w:r>
              <w:rPr>
                <w:sz w:val="17"/>
              </w:rPr>
              <w:t>أنواع واتجاهات</w:t>
            </w:r>
          </w:p>
        </w:tc>
      </w:tr>
      <w:tr>
        <w:tc>
          <w:tcPr>
            <w:tcW w:type="dxa" w:w="3952"/>
            <w:vAlign w:val="center"/>
          </w:tcPr>
          <w:p>
            <w:pPr>
              <w:spacing w:line="283" w:lineRule="auto" w:after="0"/>
              <w:jc w:val="right"/>
              <w:bidi/>
            </w:pPr>
            <w:r>
              <w:rPr>
                <w:sz w:val="17"/>
              </w:rPr>
              <w:t>المركز</w:t>
            </w:r>
          </w:p>
        </w:tc>
        <w:tc>
          <w:tcPr>
            <w:tcW w:type="dxa" w:w="3952"/>
            <w:vAlign w:val="center"/>
          </w:tcPr>
          <w:p>
            <w:pPr>
              <w:spacing w:line="283" w:lineRule="auto" w:after="0"/>
              <w:jc w:val="right"/>
              <w:bidi/>
            </w:pPr>
            <w:r>
              <w:rPr>
                <w:sz w:val="17"/>
              </w:rPr>
              <w:t>مرشح مع بديل</w:t>
            </w:r>
          </w:p>
        </w:tc>
      </w:tr>
      <w:tr>
        <w:tc>
          <w:tcPr>
            <w:tcW w:type="dxa" w:w="3952"/>
            <w:vAlign w:val="center"/>
          </w:tcPr>
          <w:p>
            <w:pPr>
              <w:spacing w:line="283" w:lineRule="auto" w:after="0"/>
              <w:jc w:val="right"/>
              <w:bidi/>
            </w:pPr>
            <w:r>
              <w:rPr>
                <w:sz w:val="17"/>
              </w:rPr>
              <w:t>النتيجة</w:t>
            </w:r>
          </w:p>
        </w:tc>
        <w:tc>
          <w:tcPr>
            <w:tcW w:type="dxa" w:w="3952"/>
            <w:vAlign w:val="center"/>
          </w:tcPr>
          <w:p>
            <w:pPr>
              <w:spacing w:line="283" w:lineRule="auto" w:after="0"/>
              <w:jc w:val="right"/>
              <w:bidi/>
            </w:pPr>
            <w:r>
              <w:rPr>
                <w:sz w:val="17"/>
              </w:rPr>
              <w:t>حدود ودرجة</w:t>
            </w:r>
          </w:p>
        </w:tc>
      </w:tr>
      <w:tr>
        <w:tc>
          <w:tcPr>
            <w:tcW w:type="dxa" w:w="3952"/>
            <w:vAlign w:val="center"/>
          </w:tcPr>
          <w:p>
            <w:pPr>
              <w:spacing w:line="283" w:lineRule="auto" w:after="0"/>
              <w:jc w:val="right"/>
              <w:bidi/>
            </w:pPr>
            <w:r>
              <w:rPr>
                <w:sz w:val="17"/>
              </w:rPr>
              <w:t>المراجعة</w:t>
            </w:r>
          </w:p>
        </w:tc>
        <w:tc>
          <w:tcPr>
            <w:tcW w:type="dxa" w:w="3952"/>
            <w:vAlign w:val="center"/>
          </w:tcPr>
          <w:p>
            <w:pPr>
              <w:spacing w:line="283" w:lineRule="auto" w:after="0"/>
              <w:jc w:val="right"/>
              <w:bidi/>
            </w:pPr>
            <w:r>
              <w:rPr>
                <w:sz w:val="17"/>
              </w:rPr>
              <w:t>إصدار واعتراض</w:t>
            </w:r>
          </w:p>
        </w:tc>
      </w:tr>
    </w:tbl>
    <w:p/>
    <w:p>
      <w:pPr>
        <w:pStyle w:val="Heading2"/>
        <w:spacing w:line="283" w:lineRule="auto" w:after="120"/>
        <w:jc w:val="right"/>
        <w:keepNext/>
        <w:bidi/>
      </w:pPr>
      <w:r>
        <w:t>مختبر: المعايش</w:t>
      </w:r>
    </w:p>
    <w:p>
      <w:pPr>
        <w:spacing w:line="283" w:lineRule="auto" w:after="80"/>
        <w:ind w:firstLine="397"/>
        <w:jc w:val="both"/>
        <w:bidi/>
      </w:pPr>
      <w:r>
        <w:t>يُبنى موضوع المعايش على محاور التمكين والجعل والرزق والشكر والابتلاء والقسط. ولا تُعد هذه القائمة تعريفاً نهائياً، بل فرضية أولى يجب أن تختبرها المدونة وتعدلها.</w:t>
      </w:r>
    </w:p>
    <w:p>
      <w:pPr>
        <w:pStyle w:val="Heading3"/>
        <w:spacing w:line="283" w:lineRule="auto" w:after="120"/>
        <w:jc w:val="right"/>
        <w:keepNext/>
        <w:bidi/>
      </w:pPr>
      <w:r>
        <w:t>صياغة السؤال</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جمع المدونة</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تصنيف مراتب الآيات</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تحليل السياقات</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بناء العلاقات</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تحديد المركز والفروع</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اختبار القراءة المنافسة</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استخراج النتائج والمآلات</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tbl>
      <w:tblPr>
        <w:tblStyle w:val="TableGrid"/>
        <w:tblW w:type="auto" w:w="0"/>
        <w:jc w:val="center"/>
        <w:tblLook w:firstColumn="1" w:firstRow="1" w:lastColumn="0" w:lastRow="0" w:noHBand="0" w:noVBand="1" w:val="04A0"/>
      </w:tblPr>
      <w:tblGrid>
        <w:gridCol w:w="3952"/>
        <w:gridCol w:w="3952"/>
      </w:tblGrid>
      <w:tr>
        <w:trPr>
          <w:tblHeader w:val="true"/>
          <w:tblHeader w:val="true"/>
        </w:trPr>
        <w:tc>
          <w:tcPr>
            <w:tcW w:type="dxa" w:w="3952"/>
            <w:vAlign w:val="center"/>
          </w:tcPr>
          <w:p>
            <w:pPr>
              <w:spacing w:line="283" w:lineRule="auto" w:after="0"/>
              <w:jc w:val="center"/>
              <w:bidi/>
            </w:pPr>
            <w:r>
              <w:rPr>
                <w:b/>
                <w:sz w:val="17"/>
              </w:rPr>
              <w:t>البعد</w:t>
            </w:r>
          </w:p>
        </w:tc>
        <w:tc>
          <w:tcPr>
            <w:tcW w:type="dxa" w:w="3952"/>
            <w:vAlign w:val="center"/>
          </w:tcPr>
          <w:p>
            <w:pPr>
              <w:spacing w:line="283" w:lineRule="auto" w:after="0"/>
              <w:jc w:val="center"/>
              <w:bidi/>
            </w:pPr>
            <w:r>
              <w:rPr>
                <w:b/>
                <w:sz w:val="17"/>
              </w:rPr>
              <w:t>المطلوب</w:t>
            </w:r>
          </w:p>
        </w:tc>
      </w:tr>
      <w:tr>
        <w:tc>
          <w:tcPr>
            <w:tcW w:type="dxa" w:w="3952"/>
            <w:vAlign w:val="center"/>
          </w:tcPr>
          <w:p>
            <w:pPr>
              <w:spacing w:line="283" w:lineRule="auto" w:after="0"/>
              <w:jc w:val="right"/>
              <w:bidi/>
            </w:pPr>
            <w:r>
              <w:rPr>
                <w:sz w:val="17"/>
              </w:rPr>
              <w:t>السؤال</w:t>
            </w:r>
          </w:p>
        </w:tc>
        <w:tc>
          <w:tcPr>
            <w:tcW w:type="dxa" w:w="3952"/>
            <w:vAlign w:val="center"/>
          </w:tcPr>
          <w:p>
            <w:pPr>
              <w:spacing w:line="283" w:lineRule="auto" w:after="0"/>
              <w:jc w:val="right"/>
              <w:bidi/>
            </w:pPr>
            <w:r>
              <w:rPr>
                <w:sz w:val="17"/>
              </w:rPr>
              <w:t>صياغة قرآنية مفتوحة</w:t>
            </w:r>
          </w:p>
        </w:tc>
      </w:tr>
      <w:tr>
        <w:tc>
          <w:tcPr>
            <w:tcW w:type="dxa" w:w="3952"/>
            <w:vAlign w:val="center"/>
          </w:tcPr>
          <w:p>
            <w:pPr>
              <w:spacing w:line="283" w:lineRule="auto" w:after="0"/>
              <w:jc w:val="right"/>
              <w:bidi/>
            </w:pPr>
            <w:r>
              <w:rPr>
                <w:sz w:val="17"/>
              </w:rPr>
              <w:t>المدونة</w:t>
            </w:r>
          </w:p>
        </w:tc>
        <w:tc>
          <w:tcPr>
            <w:tcW w:type="dxa" w:w="3952"/>
            <w:vAlign w:val="center"/>
          </w:tcPr>
          <w:p>
            <w:pPr>
              <w:spacing w:line="283" w:lineRule="auto" w:after="0"/>
              <w:jc w:val="right"/>
              <w:bidi/>
            </w:pPr>
            <w:r>
              <w:rPr>
                <w:sz w:val="17"/>
              </w:rPr>
              <w:t>حاكمة ومؤسسة ووازرة ومقابلة</w:t>
            </w:r>
          </w:p>
        </w:tc>
      </w:tr>
      <w:tr>
        <w:tc>
          <w:tcPr>
            <w:tcW w:type="dxa" w:w="3952"/>
            <w:vAlign w:val="center"/>
          </w:tcPr>
          <w:p>
            <w:pPr>
              <w:spacing w:line="283" w:lineRule="auto" w:after="0"/>
              <w:jc w:val="right"/>
              <w:bidi/>
            </w:pPr>
            <w:r>
              <w:rPr>
                <w:sz w:val="17"/>
              </w:rPr>
              <w:t>العلاقات</w:t>
            </w:r>
          </w:p>
        </w:tc>
        <w:tc>
          <w:tcPr>
            <w:tcW w:type="dxa" w:w="3952"/>
            <w:vAlign w:val="center"/>
          </w:tcPr>
          <w:p>
            <w:pPr>
              <w:spacing w:line="283" w:lineRule="auto" w:after="0"/>
              <w:jc w:val="right"/>
              <w:bidi/>
            </w:pPr>
            <w:r>
              <w:rPr>
                <w:sz w:val="17"/>
              </w:rPr>
              <w:t>أنواع واتجاهات</w:t>
            </w:r>
          </w:p>
        </w:tc>
      </w:tr>
      <w:tr>
        <w:tc>
          <w:tcPr>
            <w:tcW w:type="dxa" w:w="3952"/>
            <w:vAlign w:val="center"/>
          </w:tcPr>
          <w:p>
            <w:pPr>
              <w:spacing w:line="283" w:lineRule="auto" w:after="0"/>
              <w:jc w:val="right"/>
              <w:bidi/>
            </w:pPr>
            <w:r>
              <w:rPr>
                <w:sz w:val="17"/>
              </w:rPr>
              <w:t>المركز</w:t>
            </w:r>
          </w:p>
        </w:tc>
        <w:tc>
          <w:tcPr>
            <w:tcW w:type="dxa" w:w="3952"/>
            <w:vAlign w:val="center"/>
          </w:tcPr>
          <w:p>
            <w:pPr>
              <w:spacing w:line="283" w:lineRule="auto" w:after="0"/>
              <w:jc w:val="right"/>
              <w:bidi/>
            </w:pPr>
            <w:r>
              <w:rPr>
                <w:sz w:val="17"/>
              </w:rPr>
              <w:t>مرشح مع بديل</w:t>
            </w:r>
          </w:p>
        </w:tc>
      </w:tr>
      <w:tr>
        <w:tc>
          <w:tcPr>
            <w:tcW w:type="dxa" w:w="3952"/>
            <w:vAlign w:val="center"/>
          </w:tcPr>
          <w:p>
            <w:pPr>
              <w:spacing w:line="283" w:lineRule="auto" w:after="0"/>
              <w:jc w:val="right"/>
              <w:bidi/>
            </w:pPr>
            <w:r>
              <w:rPr>
                <w:sz w:val="17"/>
              </w:rPr>
              <w:t>النتيجة</w:t>
            </w:r>
          </w:p>
        </w:tc>
        <w:tc>
          <w:tcPr>
            <w:tcW w:type="dxa" w:w="3952"/>
            <w:vAlign w:val="center"/>
          </w:tcPr>
          <w:p>
            <w:pPr>
              <w:spacing w:line="283" w:lineRule="auto" w:after="0"/>
              <w:jc w:val="right"/>
              <w:bidi/>
            </w:pPr>
            <w:r>
              <w:rPr>
                <w:sz w:val="17"/>
              </w:rPr>
              <w:t>حدود ودرجة</w:t>
            </w:r>
          </w:p>
        </w:tc>
      </w:tr>
      <w:tr>
        <w:tc>
          <w:tcPr>
            <w:tcW w:type="dxa" w:w="3952"/>
            <w:vAlign w:val="center"/>
          </w:tcPr>
          <w:p>
            <w:pPr>
              <w:spacing w:line="283" w:lineRule="auto" w:after="0"/>
              <w:jc w:val="right"/>
              <w:bidi/>
            </w:pPr>
            <w:r>
              <w:rPr>
                <w:sz w:val="17"/>
              </w:rPr>
              <w:t>المراجعة</w:t>
            </w:r>
          </w:p>
        </w:tc>
        <w:tc>
          <w:tcPr>
            <w:tcW w:type="dxa" w:w="3952"/>
            <w:vAlign w:val="center"/>
          </w:tcPr>
          <w:p>
            <w:pPr>
              <w:spacing w:line="283" w:lineRule="auto" w:after="0"/>
              <w:jc w:val="right"/>
              <w:bidi/>
            </w:pPr>
            <w:r>
              <w:rPr>
                <w:sz w:val="17"/>
              </w:rPr>
              <w:t>إصدار واعتراض</w:t>
            </w:r>
          </w:p>
        </w:tc>
      </w:tr>
    </w:tbl>
    <w:p/>
    <w:p>
      <w:pPr>
        <w:pStyle w:val="Heading2"/>
        <w:spacing w:line="283" w:lineRule="auto" w:after="120"/>
        <w:jc w:val="right"/>
        <w:keepNext/>
        <w:bidi/>
      </w:pPr>
      <w:r>
        <w:t>مختبر: المال والإنفاق</w:t>
      </w:r>
    </w:p>
    <w:p>
      <w:pPr>
        <w:spacing w:line="283" w:lineRule="auto" w:after="80"/>
        <w:ind w:firstLine="397"/>
        <w:jc w:val="both"/>
        <w:bidi/>
      </w:pPr>
      <w:r>
        <w:t>يُبنى موضوع المال والإنفاق على محاور الملك والرزق والقيام والإنفاق والبخل والجزاء. ولا تُعد هذه القائمة تعريفاً نهائياً، بل فرضية أولى يجب أن تختبرها المدونة وتعدلها.</w:t>
      </w:r>
    </w:p>
    <w:p>
      <w:pPr>
        <w:pStyle w:val="Heading3"/>
        <w:spacing w:line="283" w:lineRule="auto" w:after="120"/>
        <w:jc w:val="right"/>
        <w:keepNext/>
        <w:bidi/>
      </w:pPr>
      <w:r>
        <w:t>صياغة السؤال</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جمع المدونة</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تصنيف مراتب الآيات</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تحليل السياقات</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بناء العلاقات</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تحديد المركز والفروع</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اختبار القراءة المنافسة</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استخراج النتائج والمآلات</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tbl>
      <w:tblPr>
        <w:tblStyle w:val="TableGrid"/>
        <w:tblW w:type="auto" w:w="0"/>
        <w:jc w:val="center"/>
        <w:tblLook w:firstColumn="1" w:firstRow="1" w:lastColumn="0" w:lastRow="0" w:noHBand="0" w:noVBand="1" w:val="04A0"/>
      </w:tblPr>
      <w:tblGrid>
        <w:gridCol w:w="3952"/>
        <w:gridCol w:w="3952"/>
      </w:tblGrid>
      <w:tr>
        <w:trPr>
          <w:tblHeader w:val="true"/>
          <w:tblHeader w:val="true"/>
        </w:trPr>
        <w:tc>
          <w:tcPr>
            <w:tcW w:type="dxa" w:w="3952"/>
            <w:vAlign w:val="center"/>
          </w:tcPr>
          <w:p>
            <w:pPr>
              <w:spacing w:line="283" w:lineRule="auto" w:after="0"/>
              <w:jc w:val="center"/>
              <w:bidi/>
            </w:pPr>
            <w:r>
              <w:rPr>
                <w:b/>
                <w:sz w:val="17"/>
              </w:rPr>
              <w:t>البعد</w:t>
            </w:r>
          </w:p>
        </w:tc>
        <w:tc>
          <w:tcPr>
            <w:tcW w:type="dxa" w:w="3952"/>
            <w:vAlign w:val="center"/>
          </w:tcPr>
          <w:p>
            <w:pPr>
              <w:spacing w:line="283" w:lineRule="auto" w:after="0"/>
              <w:jc w:val="center"/>
              <w:bidi/>
            </w:pPr>
            <w:r>
              <w:rPr>
                <w:b/>
                <w:sz w:val="17"/>
              </w:rPr>
              <w:t>المطلوب</w:t>
            </w:r>
          </w:p>
        </w:tc>
      </w:tr>
      <w:tr>
        <w:tc>
          <w:tcPr>
            <w:tcW w:type="dxa" w:w="3952"/>
            <w:vAlign w:val="center"/>
          </w:tcPr>
          <w:p>
            <w:pPr>
              <w:spacing w:line="283" w:lineRule="auto" w:after="0"/>
              <w:jc w:val="right"/>
              <w:bidi/>
            </w:pPr>
            <w:r>
              <w:rPr>
                <w:sz w:val="17"/>
              </w:rPr>
              <w:t>السؤال</w:t>
            </w:r>
          </w:p>
        </w:tc>
        <w:tc>
          <w:tcPr>
            <w:tcW w:type="dxa" w:w="3952"/>
            <w:vAlign w:val="center"/>
          </w:tcPr>
          <w:p>
            <w:pPr>
              <w:spacing w:line="283" w:lineRule="auto" w:after="0"/>
              <w:jc w:val="right"/>
              <w:bidi/>
            </w:pPr>
            <w:r>
              <w:rPr>
                <w:sz w:val="17"/>
              </w:rPr>
              <w:t>صياغة قرآنية مفتوحة</w:t>
            </w:r>
          </w:p>
        </w:tc>
      </w:tr>
      <w:tr>
        <w:tc>
          <w:tcPr>
            <w:tcW w:type="dxa" w:w="3952"/>
            <w:vAlign w:val="center"/>
          </w:tcPr>
          <w:p>
            <w:pPr>
              <w:spacing w:line="283" w:lineRule="auto" w:after="0"/>
              <w:jc w:val="right"/>
              <w:bidi/>
            </w:pPr>
            <w:r>
              <w:rPr>
                <w:sz w:val="17"/>
              </w:rPr>
              <w:t>المدونة</w:t>
            </w:r>
          </w:p>
        </w:tc>
        <w:tc>
          <w:tcPr>
            <w:tcW w:type="dxa" w:w="3952"/>
            <w:vAlign w:val="center"/>
          </w:tcPr>
          <w:p>
            <w:pPr>
              <w:spacing w:line="283" w:lineRule="auto" w:after="0"/>
              <w:jc w:val="right"/>
              <w:bidi/>
            </w:pPr>
            <w:r>
              <w:rPr>
                <w:sz w:val="17"/>
              </w:rPr>
              <w:t>حاكمة ومؤسسة ووازرة ومقابلة</w:t>
            </w:r>
          </w:p>
        </w:tc>
      </w:tr>
      <w:tr>
        <w:tc>
          <w:tcPr>
            <w:tcW w:type="dxa" w:w="3952"/>
            <w:vAlign w:val="center"/>
          </w:tcPr>
          <w:p>
            <w:pPr>
              <w:spacing w:line="283" w:lineRule="auto" w:after="0"/>
              <w:jc w:val="right"/>
              <w:bidi/>
            </w:pPr>
            <w:r>
              <w:rPr>
                <w:sz w:val="17"/>
              </w:rPr>
              <w:t>العلاقات</w:t>
            </w:r>
          </w:p>
        </w:tc>
        <w:tc>
          <w:tcPr>
            <w:tcW w:type="dxa" w:w="3952"/>
            <w:vAlign w:val="center"/>
          </w:tcPr>
          <w:p>
            <w:pPr>
              <w:spacing w:line="283" w:lineRule="auto" w:after="0"/>
              <w:jc w:val="right"/>
              <w:bidi/>
            </w:pPr>
            <w:r>
              <w:rPr>
                <w:sz w:val="17"/>
              </w:rPr>
              <w:t>أنواع واتجاهات</w:t>
            </w:r>
          </w:p>
        </w:tc>
      </w:tr>
      <w:tr>
        <w:tc>
          <w:tcPr>
            <w:tcW w:type="dxa" w:w="3952"/>
            <w:vAlign w:val="center"/>
          </w:tcPr>
          <w:p>
            <w:pPr>
              <w:spacing w:line="283" w:lineRule="auto" w:after="0"/>
              <w:jc w:val="right"/>
              <w:bidi/>
            </w:pPr>
            <w:r>
              <w:rPr>
                <w:sz w:val="17"/>
              </w:rPr>
              <w:t>المركز</w:t>
            </w:r>
          </w:p>
        </w:tc>
        <w:tc>
          <w:tcPr>
            <w:tcW w:type="dxa" w:w="3952"/>
            <w:vAlign w:val="center"/>
          </w:tcPr>
          <w:p>
            <w:pPr>
              <w:spacing w:line="283" w:lineRule="auto" w:after="0"/>
              <w:jc w:val="right"/>
              <w:bidi/>
            </w:pPr>
            <w:r>
              <w:rPr>
                <w:sz w:val="17"/>
              </w:rPr>
              <w:t>مرشح مع بديل</w:t>
            </w:r>
          </w:p>
        </w:tc>
      </w:tr>
      <w:tr>
        <w:tc>
          <w:tcPr>
            <w:tcW w:type="dxa" w:w="3952"/>
            <w:vAlign w:val="center"/>
          </w:tcPr>
          <w:p>
            <w:pPr>
              <w:spacing w:line="283" w:lineRule="auto" w:after="0"/>
              <w:jc w:val="right"/>
              <w:bidi/>
            </w:pPr>
            <w:r>
              <w:rPr>
                <w:sz w:val="17"/>
              </w:rPr>
              <w:t>النتيجة</w:t>
            </w:r>
          </w:p>
        </w:tc>
        <w:tc>
          <w:tcPr>
            <w:tcW w:type="dxa" w:w="3952"/>
            <w:vAlign w:val="center"/>
          </w:tcPr>
          <w:p>
            <w:pPr>
              <w:spacing w:line="283" w:lineRule="auto" w:after="0"/>
              <w:jc w:val="right"/>
              <w:bidi/>
            </w:pPr>
            <w:r>
              <w:rPr>
                <w:sz w:val="17"/>
              </w:rPr>
              <w:t>حدود ودرجة</w:t>
            </w:r>
          </w:p>
        </w:tc>
      </w:tr>
      <w:tr>
        <w:tc>
          <w:tcPr>
            <w:tcW w:type="dxa" w:w="3952"/>
            <w:vAlign w:val="center"/>
          </w:tcPr>
          <w:p>
            <w:pPr>
              <w:spacing w:line="283" w:lineRule="auto" w:after="0"/>
              <w:jc w:val="right"/>
              <w:bidi/>
            </w:pPr>
            <w:r>
              <w:rPr>
                <w:sz w:val="17"/>
              </w:rPr>
              <w:t>المراجعة</w:t>
            </w:r>
          </w:p>
        </w:tc>
        <w:tc>
          <w:tcPr>
            <w:tcW w:type="dxa" w:w="3952"/>
            <w:vAlign w:val="center"/>
          </w:tcPr>
          <w:p>
            <w:pPr>
              <w:spacing w:line="283" w:lineRule="auto" w:after="0"/>
              <w:jc w:val="right"/>
              <w:bidi/>
            </w:pPr>
            <w:r>
              <w:rPr>
                <w:sz w:val="17"/>
              </w:rPr>
              <w:t>إصدار واعتراض</w:t>
            </w:r>
          </w:p>
        </w:tc>
      </w:tr>
    </w:tbl>
    <w:p/>
    <w:p>
      <w:pPr>
        <w:pStyle w:val="Heading2"/>
        <w:spacing w:line="283" w:lineRule="auto" w:after="120"/>
        <w:jc w:val="right"/>
        <w:keepNext/>
        <w:bidi/>
      </w:pPr>
      <w:r>
        <w:t>مختبر: الابتلاء</w:t>
      </w:r>
    </w:p>
    <w:p>
      <w:pPr>
        <w:spacing w:line="283" w:lineRule="auto" w:after="80"/>
        <w:ind w:firstLine="397"/>
        <w:jc w:val="both"/>
        <w:bidi/>
      </w:pPr>
      <w:r>
        <w:t>يُبنى موضوع الابتلاء على محاور النعمة والضراء والشكر والكفر والصبر والمآل. ولا تُعد هذه القائمة تعريفاً نهائياً، بل فرضية أولى يجب أن تختبرها المدونة وتعدلها.</w:t>
      </w:r>
    </w:p>
    <w:p>
      <w:pPr>
        <w:pStyle w:val="Heading3"/>
        <w:spacing w:line="283" w:lineRule="auto" w:after="120"/>
        <w:jc w:val="right"/>
        <w:keepNext/>
        <w:bidi/>
      </w:pPr>
      <w:r>
        <w:t>صياغة السؤال</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جمع المدونة</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تصنيف مراتب الآيات</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تحليل السياقات</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بناء العلاقات</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تحديد المركز والفروع</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اختبار القراءة المنافسة</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استخراج النتائج والمآلات</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tbl>
      <w:tblPr>
        <w:tblStyle w:val="TableGrid"/>
        <w:tblW w:type="auto" w:w="0"/>
        <w:jc w:val="center"/>
        <w:tblLook w:firstColumn="1" w:firstRow="1" w:lastColumn="0" w:lastRow="0" w:noHBand="0" w:noVBand="1" w:val="04A0"/>
      </w:tblPr>
      <w:tblGrid>
        <w:gridCol w:w="3952"/>
        <w:gridCol w:w="3952"/>
      </w:tblGrid>
      <w:tr>
        <w:trPr>
          <w:tblHeader w:val="true"/>
          <w:tblHeader w:val="true"/>
        </w:trPr>
        <w:tc>
          <w:tcPr>
            <w:tcW w:type="dxa" w:w="3952"/>
            <w:vAlign w:val="center"/>
          </w:tcPr>
          <w:p>
            <w:pPr>
              <w:spacing w:line="283" w:lineRule="auto" w:after="0"/>
              <w:jc w:val="center"/>
              <w:bidi/>
            </w:pPr>
            <w:r>
              <w:rPr>
                <w:b/>
                <w:sz w:val="17"/>
              </w:rPr>
              <w:t>البعد</w:t>
            </w:r>
          </w:p>
        </w:tc>
        <w:tc>
          <w:tcPr>
            <w:tcW w:type="dxa" w:w="3952"/>
            <w:vAlign w:val="center"/>
          </w:tcPr>
          <w:p>
            <w:pPr>
              <w:spacing w:line="283" w:lineRule="auto" w:after="0"/>
              <w:jc w:val="center"/>
              <w:bidi/>
            </w:pPr>
            <w:r>
              <w:rPr>
                <w:b/>
                <w:sz w:val="17"/>
              </w:rPr>
              <w:t>المطلوب</w:t>
            </w:r>
          </w:p>
        </w:tc>
      </w:tr>
      <w:tr>
        <w:tc>
          <w:tcPr>
            <w:tcW w:type="dxa" w:w="3952"/>
            <w:vAlign w:val="center"/>
          </w:tcPr>
          <w:p>
            <w:pPr>
              <w:spacing w:line="283" w:lineRule="auto" w:after="0"/>
              <w:jc w:val="right"/>
              <w:bidi/>
            </w:pPr>
            <w:r>
              <w:rPr>
                <w:sz w:val="17"/>
              </w:rPr>
              <w:t>السؤال</w:t>
            </w:r>
          </w:p>
        </w:tc>
        <w:tc>
          <w:tcPr>
            <w:tcW w:type="dxa" w:w="3952"/>
            <w:vAlign w:val="center"/>
          </w:tcPr>
          <w:p>
            <w:pPr>
              <w:spacing w:line="283" w:lineRule="auto" w:after="0"/>
              <w:jc w:val="right"/>
              <w:bidi/>
            </w:pPr>
            <w:r>
              <w:rPr>
                <w:sz w:val="17"/>
              </w:rPr>
              <w:t>صياغة قرآنية مفتوحة</w:t>
            </w:r>
          </w:p>
        </w:tc>
      </w:tr>
      <w:tr>
        <w:tc>
          <w:tcPr>
            <w:tcW w:type="dxa" w:w="3952"/>
            <w:vAlign w:val="center"/>
          </w:tcPr>
          <w:p>
            <w:pPr>
              <w:spacing w:line="283" w:lineRule="auto" w:after="0"/>
              <w:jc w:val="right"/>
              <w:bidi/>
            </w:pPr>
            <w:r>
              <w:rPr>
                <w:sz w:val="17"/>
              </w:rPr>
              <w:t>المدونة</w:t>
            </w:r>
          </w:p>
        </w:tc>
        <w:tc>
          <w:tcPr>
            <w:tcW w:type="dxa" w:w="3952"/>
            <w:vAlign w:val="center"/>
          </w:tcPr>
          <w:p>
            <w:pPr>
              <w:spacing w:line="283" w:lineRule="auto" w:after="0"/>
              <w:jc w:val="right"/>
              <w:bidi/>
            </w:pPr>
            <w:r>
              <w:rPr>
                <w:sz w:val="17"/>
              </w:rPr>
              <w:t>حاكمة ومؤسسة ووازرة ومقابلة</w:t>
            </w:r>
          </w:p>
        </w:tc>
      </w:tr>
      <w:tr>
        <w:tc>
          <w:tcPr>
            <w:tcW w:type="dxa" w:w="3952"/>
            <w:vAlign w:val="center"/>
          </w:tcPr>
          <w:p>
            <w:pPr>
              <w:spacing w:line="283" w:lineRule="auto" w:after="0"/>
              <w:jc w:val="right"/>
              <w:bidi/>
            </w:pPr>
            <w:r>
              <w:rPr>
                <w:sz w:val="17"/>
              </w:rPr>
              <w:t>العلاقات</w:t>
            </w:r>
          </w:p>
        </w:tc>
        <w:tc>
          <w:tcPr>
            <w:tcW w:type="dxa" w:w="3952"/>
            <w:vAlign w:val="center"/>
          </w:tcPr>
          <w:p>
            <w:pPr>
              <w:spacing w:line="283" w:lineRule="auto" w:after="0"/>
              <w:jc w:val="right"/>
              <w:bidi/>
            </w:pPr>
            <w:r>
              <w:rPr>
                <w:sz w:val="17"/>
              </w:rPr>
              <w:t>أنواع واتجاهات</w:t>
            </w:r>
          </w:p>
        </w:tc>
      </w:tr>
      <w:tr>
        <w:tc>
          <w:tcPr>
            <w:tcW w:type="dxa" w:w="3952"/>
            <w:vAlign w:val="center"/>
          </w:tcPr>
          <w:p>
            <w:pPr>
              <w:spacing w:line="283" w:lineRule="auto" w:after="0"/>
              <w:jc w:val="right"/>
              <w:bidi/>
            </w:pPr>
            <w:r>
              <w:rPr>
                <w:sz w:val="17"/>
              </w:rPr>
              <w:t>المركز</w:t>
            </w:r>
          </w:p>
        </w:tc>
        <w:tc>
          <w:tcPr>
            <w:tcW w:type="dxa" w:w="3952"/>
            <w:vAlign w:val="center"/>
          </w:tcPr>
          <w:p>
            <w:pPr>
              <w:spacing w:line="283" w:lineRule="auto" w:after="0"/>
              <w:jc w:val="right"/>
              <w:bidi/>
            </w:pPr>
            <w:r>
              <w:rPr>
                <w:sz w:val="17"/>
              </w:rPr>
              <w:t>مرشح مع بديل</w:t>
            </w:r>
          </w:p>
        </w:tc>
      </w:tr>
      <w:tr>
        <w:tc>
          <w:tcPr>
            <w:tcW w:type="dxa" w:w="3952"/>
            <w:vAlign w:val="center"/>
          </w:tcPr>
          <w:p>
            <w:pPr>
              <w:spacing w:line="283" w:lineRule="auto" w:after="0"/>
              <w:jc w:val="right"/>
              <w:bidi/>
            </w:pPr>
            <w:r>
              <w:rPr>
                <w:sz w:val="17"/>
              </w:rPr>
              <w:t>النتيجة</w:t>
            </w:r>
          </w:p>
        </w:tc>
        <w:tc>
          <w:tcPr>
            <w:tcW w:type="dxa" w:w="3952"/>
            <w:vAlign w:val="center"/>
          </w:tcPr>
          <w:p>
            <w:pPr>
              <w:spacing w:line="283" w:lineRule="auto" w:after="0"/>
              <w:jc w:val="right"/>
              <w:bidi/>
            </w:pPr>
            <w:r>
              <w:rPr>
                <w:sz w:val="17"/>
              </w:rPr>
              <w:t>حدود ودرجة</w:t>
            </w:r>
          </w:p>
        </w:tc>
      </w:tr>
      <w:tr>
        <w:tc>
          <w:tcPr>
            <w:tcW w:type="dxa" w:w="3952"/>
            <w:vAlign w:val="center"/>
          </w:tcPr>
          <w:p>
            <w:pPr>
              <w:spacing w:line="283" w:lineRule="auto" w:after="0"/>
              <w:jc w:val="right"/>
              <w:bidi/>
            </w:pPr>
            <w:r>
              <w:rPr>
                <w:sz w:val="17"/>
              </w:rPr>
              <w:t>المراجعة</w:t>
            </w:r>
          </w:p>
        </w:tc>
        <w:tc>
          <w:tcPr>
            <w:tcW w:type="dxa" w:w="3952"/>
            <w:vAlign w:val="center"/>
          </w:tcPr>
          <w:p>
            <w:pPr>
              <w:spacing w:line="283" w:lineRule="auto" w:after="0"/>
              <w:jc w:val="right"/>
              <w:bidi/>
            </w:pPr>
            <w:r>
              <w:rPr>
                <w:sz w:val="17"/>
              </w:rPr>
              <w:t>إصدار واعتراض</w:t>
            </w:r>
          </w:p>
        </w:tc>
      </w:tr>
    </w:tbl>
    <w:p/>
    <w:p>
      <w:pPr>
        <w:pStyle w:val="Heading2"/>
        <w:spacing w:line="283" w:lineRule="auto" w:after="120"/>
        <w:jc w:val="right"/>
        <w:keepNext/>
        <w:bidi/>
      </w:pPr>
      <w:r>
        <w:t>مختبر: الإصلاح</w:t>
      </w:r>
    </w:p>
    <w:p>
      <w:pPr>
        <w:spacing w:line="283" w:lineRule="auto" w:after="80"/>
        <w:ind w:firstLine="397"/>
        <w:jc w:val="both"/>
        <w:bidi/>
      </w:pPr>
      <w:r>
        <w:t>يُبنى موضوع الإصلاح على محاور الفساد والحق والقسط والعمل والعمران. ولا تُعد هذه القائمة تعريفاً نهائياً، بل فرضية أولى يجب أن تختبرها المدونة وتعدلها.</w:t>
      </w:r>
    </w:p>
    <w:p>
      <w:pPr>
        <w:pStyle w:val="Heading3"/>
        <w:spacing w:line="283" w:lineRule="auto" w:after="120"/>
        <w:jc w:val="right"/>
        <w:keepNext/>
        <w:bidi/>
      </w:pPr>
      <w:r>
        <w:t>صياغة السؤال</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جمع المدونة</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تصنيف مراتب الآيات</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تحليل السياقات</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بناء العلاقات</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تحديد المركز والفروع</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اختبار القراءة المنافسة</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استخراج النتائج والمآلات</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tbl>
      <w:tblPr>
        <w:tblStyle w:val="TableGrid"/>
        <w:tblW w:type="auto" w:w="0"/>
        <w:jc w:val="center"/>
        <w:tblLook w:firstColumn="1" w:firstRow="1" w:lastColumn="0" w:lastRow="0" w:noHBand="0" w:noVBand="1" w:val="04A0"/>
      </w:tblPr>
      <w:tblGrid>
        <w:gridCol w:w="3952"/>
        <w:gridCol w:w="3952"/>
      </w:tblGrid>
      <w:tr>
        <w:trPr>
          <w:tblHeader w:val="true"/>
          <w:tblHeader w:val="true"/>
        </w:trPr>
        <w:tc>
          <w:tcPr>
            <w:tcW w:type="dxa" w:w="3952"/>
            <w:vAlign w:val="center"/>
          </w:tcPr>
          <w:p>
            <w:pPr>
              <w:spacing w:line="283" w:lineRule="auto" w:after="0"/>
              <w:jc w:val="center"/>
              <w:bidi/>
            </w:pPr>
            <w:r>
              <w:rPr>
                <w:b/>
                <w:sz w:val="17"/>
              </w:rPr>
              <w:t>البعد</w:t>
            </w:r>
          </w:p>
        </w:tc>
        <w:tc>
          <w:tcPr>
            <w:tcW w:type="dxa" w:w="3952"/>
            <w:vAlign w:val="center"/>
          </w:tcPr>
          <w:p>
            <w:pPr>
              <w:spacing w:line="283" w:lineRule="auto" w:after="0"/>
              <w:jc w:val="center"/>
              <w:bidi/>
            </w:pPr>
            <w:r>
              <w:rPr>
                <w:b/>
                <w:sz w:val="17"/>
              </w:rPr>
              <w:t>المطلوب</w:t>
            </w:r>
          </w:p>
        </w:tc>
      </w:tr>
      <w:tr>
        <w:tc>
          <w:tcPr>
            <w:tcW w:type="dxa" w:w="3952"/>
            <w:vAlign w:val="center"/>
          </w:tcPr>
          <w:p>
            <w:pPr>
              <w:spacing w:line="283" w:lineRule="auto" w:after="0"/>
              <w:jc w:val="right"/>
              <w:bidi/>
            </w:pPr>
            <w:r>
              <w:rPr>
                <w:sz w:val="17"/>
              </w:rPr>
              <w:t>السؤال</w:t>
            </w:r>
          </w:p>
        </w:tc>
        <w:tc>
          <w:tcPr>
            <w:tcW w:type="dxa" w:w="3952"/>
            <w:vAlign w:val="center"/>
          </w:tcPr>
          <w:p>
            <w:pPr>
              <w:spacing w:line="283" w:lineRule="auto" w:after="0"/>
              <w:jc w:val="right"/>
              <w:bidi/>
            </w:pPr>
            <w:r>
              <w:rPr>
                <w:sz w:val="17"/>
              </w:rPr>
              <w:t>صياغة قرآنية مفتوحة</w:t>
            </w:r>
          </w:p>
        </w:tc>
      </w:tr>
      <w:tr>
        <w:tc>
          <w:tcPr>
            <w:tcW w:type="dxa" w:w="3952"/>
            <w:vAlign w:val="center"/>
          </w:tcPr>
          <w:p>
            <w:pPr>
              <w:spacing w:line="283" w:lineRule="auto" w:after="0"/>
              <w:jc w:val="right"/>
              <w:bidi/>
            </w:pPr>
            <w:r>
              <w:rPr>
                <w:sz w:val="17"/>
              </w:rPr>
              <w:t>المدونة</w:t>
            </w:r>
          </w:p>
        </w:tc>
        <w:tc>
          <w:tcPr>
            <w:tcW w:type="dxa" w:w="3952"/>
            <w:vAlign w:val="center"/>
          </w:tcPr>
          <w:p>
            <w:pPr>
              <w:spacing w:line="283" w:lineRule="auto" w:after="0"/>
              <w:jc w:val="right"/>
              <w:bidi/>
            </w:pPr>
            <w:r>
              <w:rPr>
                <w:sz w:val="17"/>
              </w:rPr>
              <w:t>حاكمة ومؤسسة ووازرة ومقابلة</w:t>
            </w:r>
          </w:p>
        </w:tc>
      </w:tr>
      <w:tr>
        <w:tc>
          <w:tcPr>
            <w:tcW w:type="dxa" w:w="3952"/>
            <w:vAlign w:val="center"/>
          </w:tcPr>
          <w:p>
            <w:pPr>
              <w:spacing w:line="283" w:lineRule="auto" w:after="0"/>
              <w:jc w:val="right"/>
              <w:bidi/>
            </w:pPr>
            <w:r>
              <w:rPr>
                <w:sz w:val="17"/>
              </w:rPr>
              <w:t>العلاقات</w:t>
            </w:r>
          </w:p>
        </w:tc>
        <w:tc>
          <w:tcPr>
            <w:tcW w:type="dxa" w:w="3952"/>
            <w:vAlign w:val="center"/>
          </w:tcPr>
          <w:p>
            <w:pPr>
              <w:spacing w:line="283" w:lineRule="auto" w:after="0"/>
              <w:jc w:val="right"/>
              <w:bidi/>
            </w:pPr>
            <w:r>
              <w:rPr>
                <w:sz w:val="17"/>
              </w:rPr>
              <w:t>أنواع واتجاهات</w:t>
            </w:r>
          </w:p>
        </w:tc>
      </w:tr>
      <w:tr>
        <w:tc>
          <w:tcPr>
            <w:tcW w:type="dxa" w:w="3952"/>
            <w:vAlign w:val="center"/>
          </w:tcPr>
          <w:p>
            <w:pPr>
              <w:spacing w:line="283" w:lineRule="auto" w:after="0"/>
              <w:jc w:val="right"/>
              <w:bidi/>
            </w:pPr>
            <w:r>
              <w:rPr>
                <w:sz w:val="17"/>
              </w:rPr>
              <w:t>المركز</w:t>
            </w:r>
          </w:p>
        </w:tc>
        <w:tc>
          <w:tcPr>
            <w:tcW w:type="dxa" w:w="3952"/>
            <w:vAlign w:val="center"/>
          </w:tcPr>
          <w:p>
            <w:pPr>
              <w:spacing w:line="283" w:lineRule="auto" w:after="0"/>
              <w:jc w:val="right"/>
              <w:bidi/>
            </w:pPr>
            <w:r>
              <w:rPr>
                <w:sz w:val="17"/>
              </w:rPr>
              <w:t>مرشح مع بديل</w:t>
            </w:r>
          </w:p>
        </w:tc>
      </w:tr>
      <w:tr>
        <w:tc>
          <w:tcPr>
            <w:tcW w:type="dxa" w:w="3952"/>
            <w:vAlign w:val="center"/>
          </w:tcPr>
          <w:p>
            <w:pPr>
              <w:spacing w:line="283" w:lineRule="auto" w:after="0"/>
              <w:jc w:val="right"/>
              <w:bidi/>
            </w:pPr>
            <w:r>
              <w:rPr>
                <w:sz w:val="17"/>
              </w:rPr>
              <w:t>النتيجة</w:t>
            </w:r>
          </w:p>
        </w:tc>
        <w:tc>
          <w:tcPr>
            <w:tcW w:type="dxa" w:w="3952"/>
            <w:vAlign w:val="center"/>
          </w:tcPr>
          <w:p>
            <w:pPr>
              <w:spacing w:line="283" w:lineRule="auto" w:after="0"/>
              <w:jc w:val="right"/>
              <w:bidi/>
            </w:pPr>
            <w:r>
              <w:rPr>
                <w:sz w:val="17"/>
              </w:rPr>
              <w:t>حدود ودرجة</w:t>
            </w:r>
          </w:p>
        </w:tc>
      </w:tr>
      <w:tr>
        <w:tc>
          <w:tcPr>
            <w:tcW w:type="dxa" w:w="3952"/>
            <w:vAlign w:val="center"/>
          </w:tcPr>
          <w:p>
            <w:pPr>
              <w:spacing w:line="283" w:lineRule="auto" w:after="0"/>
              <w:jc w:val="right"/>
              <w:bidi/>
            </w:pPr>
            <w:r>
              <w:rPr>
                <w:sz w:val="17"/>
              </w:rPr>
              <w:t>المراجعة</w:t>
            </w:r>
          </w:p>
        </w:tc>
        <w:tc>
          <w:tcPr>
            <w:tcW w:type="dxa" w:w="3952"/>
            <w:vAlign w:val="center"/>
          </w:tcPr>
          <w:p>
            <w:pPr>
              <w:spacing w:line="283" w:lineRule="auto" w:after="0"/>
              <w:jc w:val="right"/>
              <w:bidi/>
            </w:pPr>
            <w:r>
              <w:rPr>
                <w:sz w:val="17"/>
              </w:rPr>
              <w:t>إصدار واعتراض</w:t>
            </w:r>
          </w:p>
        </w:tc>
      </w:tr>
    </w:tbl>
    <w:p/>
    <w:p>
      <w:pPr>
        <w:pStyle w:val="Heading2"/>
        <w:spacing w:line="283" w:lineRule="auto" w:after="120"/>
        <w:jc w:val="right"/>
        <w:keepNext/>
        <w:bidi/>
      </w:pPr>
      <w:r>
        <w:t>مختبر: الأسرة</w:t>
      </w:r>
    </w:p>
    <w:p>
      <w:pPr>
        <w:spacing w:line="283" w:lineRule="auto" w:after="80"/>
        <w:ind w:firstLine="397"/>
        <w:jc w:val="both"/>
        <w:bidi/>
      </w:pPr>
      <w:r>
        <w:t>يُبنى موضوع الأسرة على محاور الزوجية والميثاق والمودة والحقوق والطفل. ولا تُعد هذه القائمة تعريفاً نهائياً، بل فرضية أولى يجب أن تختبرها المدونة وتعدلها.</w:t>
      </w:r>
    </w:p>
    <w:p>
      <w:pPr>
        <w:pStyle w:val="Heading3"/>
        <w:spacing w:line="283" w:lineRule="auto" w:after="120"/>
        <w:jc w:val="right"/>
        <w:keepNext/>
        <w:bidi/>
      </w:pPr>
      <w:r>
        <w:t>صياغة السؤال</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جمع المدونة</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تصنيف مراتب الآيات</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تحليل السياقات</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بناء العلاقات</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تحديد المركز والفروع</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اختبار القراءة المنافسة</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استخراج النتائج والمآلات</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tbl>
      <w:tblPr>
        <w:tblStyle w:val="TableGrid"/>
        <w:tblW w:type="auto" w:w="0"/>
        <w:jc w:val="center"/>
        <w:tblLook w:firstColumn="1" w:firstRow="1" w:lastColumn="0" w:lastRow="0" w:noHBand="0" w:noVBand="1" w:val="04A0"/>
      </w:tblPr>
      <w:tblGrid>
        <w:gridCol w:w="3952"/>
        <w:gridCol w:w="3952"/>
      </w:tblGrid>
      <w:tr>
        <w:trPr>
          <w:tblHeader w:val="true"/>
          <w:tblHeader w:val="true"/>
        </w:trPr>
        <w:tc>
          <w:tcPr>
            <w:tcW w:type="dxa" w:w="3952"/>
            <w:vAlign w:val="center"/>
          </w:tcPr>
          <w:p>
            <w:pPr>
              <w:spacing w:line="283" w:lineRule="auto" w:after="0"/>
              <w:jc w:val="center"/>
              <w:bidi/>
            </w:pPr>
            <w:r>
              <w:rPr>
                <w:b/>
                <w:sz w:val="17"/>
              </w:rPr>
              <w:t>البعد</w:t>
            </w:r>
          </w:p>
        </w:tc>
        <w:tc>
          <w:tcPr>
            <w:tcW w:type="dxa" w:w="3952"/>
            <w:vAlign w:val="center"/>
          </w:tcPr>
          <w:p>
            <w:pPr>
              <w:spacing w:line="283" w:lineRule="auto" w:after="0"/>
              <w:jc w:val="center"/>
              <w:bidi/>
            </w:pPr>
            <w:r>
              <w:rPr>
                <w:b/>
                <w:sz w:val="17"/>
              </w:rPr>
              <w:t>المطلوب</w:t>
            </w:r>
          </w:p>
        </w:tc>
      </w:tr>
      <w:tr>
        <w:tc>
          <w:tcPr>
            <w:tcW w:type="dxa" w:w="3952"/>
            <w:vAlign w:val="center"/>
          </w:tcPr>
          <w:p>
            <w:pPr>
              <w:spacing w:line="283" w:lineRule="auto" w:after="0"/>
              <w:jc w:val="right"/>
              <w:bidi/>
            </w:pPr>
            <w:r>
              <w:rPr>
                <w:sz w:val="17"/>
              </w:rPr>
              <w:t>السؤال</w:t>
            </w:r>
          </w:p>
        </w:tc>
        <w:tc>
          <w:tcPr>
            <w:tcW w:type="dxa" w:w="3952"/>
            <w:vAlign w:val="center"/>
          </w:tcPr>
          <w:p>
            <w:pPr>
              <w:spacing w:line="283" w:lineRule="auto" w:after="0"/>
              <w:jc w:val="right"/>
              <w:bidi/>
            </w:pPr>
            <w:r>
              <w:rPr>
                <w:sz w:val="17"/>
              </w:rPr>
              <w:t>صياغة قرآنية مفتوحة</w:t>
            </w:r>
          </w:p>
        </w:tc>
      </w:tr>
      <w:tr>
        <w:tc>
          <w:tcPr>
            <w:tcW w:type="dxa" w:w="3952"/>
            <w:vAlign w:val="center"/>
          </w:tcPr>
          <w:p>
            <w:pPr>
              <w:spacing w:line="283" w:lineRule="auto" w:after="0"/>
              <w:jc w:val="right"/>
              <w:bidi/>
            </w:pPr>
            <w:r>
              <w:rPr>
                <w:sz w:val="17"/>
              </w:rPr>
              <w:t>المدونة</w:t>
            </w:r>
          </w:p>
        </w:tc>
        <w:tc>
          <w:tcPr>
            <w:tcW w:type="dxa" w:w="3952"/>
            <w:vAlign w:val="center"/>
          </w:tcPr>
          <w:p>
            <w:pPr>
              <w:spacing w:line="283" w:lineRule="auto" w:after="0"/>
              <w:jc w:val="right"/>
              <w:bidi/>
            </w:pPr>
            <w:r>
              <w:rPr>
                <w:sz w:val="17"/>
              </w:rPr>
              <w:t>حاكمة ومؤسسة ووازرة ومقابلة</w:t>
            </w:r>
          </w:p>
        </w:tc>
      </w:tr>
      <w:tr>
        <w:tc>
          <w:tcPr>
            <w:tcW w:type="dxa" w:w="3952"/>
            <w:vAlign w:val="center"/>
          </w:tcPr>
          <w:p>
            <w:pPr>
              <w:spacing w:line="283" w:lineRule="auto" w:after="0"/>
              <w:jc w:val="right"/>
              <w:bidi/>
            </w:pPr>
            <w:r>
              <w:rPr>
                <w:sz w:val="17"/>
              </w:rPr>
              <w:t>العلاقات</w:t>
            </w:r>
          </w:p>
        </w:tc>
        <w:tc>
          <w:tcPr>
            <w:tcW w:type="dxa" w:w="3952"/>
            <w:vAlign w:val="center"/>
          </w:tcPr>
          <w:p>
            <w:pPr>
              <w:spacing w:line="283" w:lineRule="auto" w:after="0"/>
              <w:jc w:val="right"/>
              <w:bidi/>
            </w:pPr>
            <w:r>
              <w:rPr>
                <w:sz w:val="17"/>
              </w:rPr>
              <w:t>أنواع واتجاهات</w:t>
            </w:r>
          </w:p>
        </w:tc>
      </w:tr>
      <w:tr>
        <w:tc>
          <w:tcPr>
            <w:tcW w:type="dxa" w:w="3952"/>
            <w:vAlign w:val="center"/>
          </w:tcPr>
          <w:p>
            <w:pPr>
              <w:spacing w:line="283" w:lineRule="auto" w:after="0"/>
              <w:jc w:val="right"/>
              <w:bidi/>
            </w:pPr>
            <w:r>
              <w:rPr>
                <w:sz w:val="17"/>
              </w:rPr>
              <w:t>المركز</w:t>
            </w:r>
          </w:p>
        </w:tc>
        <w:tc>
          <w:tcPr>
            <w:tcW w:type="dxa" w:w="3952"/>
            <w:vAlign w:val="center"/>
          </w:tcPr>
          <w:p>
            <w:pPr>
              <w:spacing w:line="283" w:lineRule="auto" w:after="0"/>
              <w:jc w:val="right"/>
              <w:bidi/>
            </w:pPr>
            <w:r>
              <w:rPr>
                <w:sz w:val="17"/>
              </w:rPr>
              <w:t>مرشح مع بديل</w:t>
            </w:r>
          </w:p>
        </w:tc>
      </w:tr>
      <w:tr>
        <w:tc>
          <w:tcPr>
            <w:tcW w:type="dxa" w:w="3952"/>
            <w:vAlign w:val="center"/>
          </w:tcPr>
          <w:p>
            <w:pPr>
              <w:spacing w:line="283" w:lineRule="auto" w:after="0"/>
              <w:jc w:val="right"/>
              <w:bidi/>
            </w:pPr>
            <w:r>
              <w:rPr>
                <w:sz w:val="17"/>
              </w:rPr>
              <w:t>النتيجة</w:t>
            </w:r>
          </w:p>
        </w:tc>
        <w:tc>
          <w:tcPr>
            <w:tcW w:type="dxa" w:w="3952"/>
            <w:vAlign w:val="center"/>
          </w:tcPr>
          <w:p>
            <w:pPr>
              <w:spacing w:line="283" w:lineRule="auto" w:after="0"/>
              <w:jc w:val="right"/>
              <w:bidi/>
            </w:pPr>
            <w:r>
              <w:rPr>
                <w:sz w:val="17"/>
              </w:rPr>
              <w:t>حدود ودرجة</w:t>
            </w:r>
          </w:p>
        </w:tc>
      </w:tr>
      <w:tr>
        <w:tc>
          <w:tcPr>
            <w:tcW w:type="dxa" w:w="3952"/>
            <w:vAlign w:val="center"/>
          </w:tcPr>
          <w:p>
            <w:pPr>
              <w:spacing w:line="283" w:lineRule="auto" w:after="0"/>
              <w:jc w:val="right"/>
              <w:bidi/>
            </w:pPr>
            <w:r>
              <w:rPr>
                <w:sz w:val="17"/>
              </w:rPr>
              <w:t>المراجعة</w:t>
            </w:r>
          </w:p>
        </w:tc>
        <w:tc>
          <w:tcPr>
            <w:tcW w:type="dxa" w:w="3952"/>
            <w:vAlign w:val="center"/>
          </w:tcPr>
          <w:p>
            <w:pPr>
              <w:spacing w:line="283" w:lineRule="auto" w:after="0"/>
              <w:jc w:val="right"/>
              <w:bidi/>
            </w:pPr>
            <w:r>
              <w:rPr>
                <w:sz w:val="17"/>
              </w:rPr>
              <w:t>إصدار واعتراض</w:t>
            </w:r>
          </w:p>
        </w:tc>
      </w:tr>
    </w:tbl>
    <w:p/>
    <w:p>
      <w:pPr>
        <w:pStyle w:val="Heading2"/>
        <w:spacing w:line="283" w:lineRule="auto" w:after="120"/>
        <w:jc w:val="right"/>
        <w:keepNext/>
        <w:bidi/>
      </w:pPr>
      <w:r>
        <w:t>مختبر: السلطة</w:t>
      </w:r>
    </w:p>
    <w:p>
      <w:pPr>
        <w:spacing w:line="283" w:lineRule="auto" w:after="80"/>
        <w:ind w:firstLine="397"/>
        <w:jc w:val="both"/>
        <w:bidi/>
      </w:pPr>
      <w:r>
        <w:t>يُبنى موضوع السلطة على محاور الأمر والشورى والطاعة والقسط والشهادة والفتنة. ولا تُعد هذه القائمة تعريفاً نهائياً، بل فرضية أولى يجب أن تختبرها المدونة وتعدلها.</w:t>
      </w:r>
    </w:p>
    <w:p>
      <w:pPr>
        <w:pStyle w:val="Heading3"/>
        <w:spacing w:line="283" w:lineRule="auto" w:after="120"/>
        <w:jc w:val="right"/>
        <w:keepNext/>
        <w:bidi/>
      </w:pPr>
      <w:r>
        <w:t>صياغة السؤال</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جمع المدونة</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تصنيف مراتب الآيات</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تحليل السياقات</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بناء العلاقات</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تحديد المركز والفروع</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اختبار القراءة المنافسة</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استخراج النتائج والمآلات</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tbl>
      <w:tblPr>
        <w:tblStyle w:val="TableGrid"/>
        <w:tblW w:type="auto" w:w="0"/>
        <w:jc w:val="center"/>
        <w:tblLook w:firstColumn="1" w:firstRow="1" w:lastColumn="0" w:lastRow="0" w:noHBand="0" w:noVBand="1" w:val="04A0"/>
      </w:tblPr>
      <w:tblGrid>
        <w:gridCol w:w="3952"/>
        <w:gridCol w:w="3952"/>
      </w:tblGrid>
      <w:tr>
        <w:trPr>
          <w:tblHeader w:val="true"/>
          <w:tblHeader w:val="true"/>
        </w:trPr>
        <w:tc>
          <w:tcPr>
            <w:tcW w:type="dxa" w:w="3952"/>
            <w:vAlign w:val="center"/>
          </w:tcPr>
          <w:p>
            <w:pPr>
              <w:spacing w:line="283" w:lineRule="auto" w:after="0"/>
              <w:jc w:val="center"/>
              <w:bidi/>
            </w:pPr>
            <w:r>
              <w:rPr>
                <w:b/>
                <w:sz w:val="17"/>
              </w:rPr>
              <w:t>البعد</w:t>
            </w:r>
          </w:p>
        </w:tc>
        <w:tc>
          <w:tcPr>
            <w:tcW w:type="dxa" w:w="3952"/>
            <w:vAlign w:val="center"/>
          </w:tcPr>
          <w:p>
            <w:pPr>
              <w:spacing w:line="283" w:lineRule="auto" w:after="0"/>
              <w:jc w:val="center"/>
              <w:bidi/>
            </w:pPr>
            <w:r>
              <w:rPr>
                <w:b/>
                <w:sz w:val="17"/>
              </w:rPr>
              <w:t>المطلوب</w:t>
            </w:r>
          </w:p>
        </w:tc>
      </w:tr>
      <w:tr>
        <w:tc>
          <w:tcPr>
            <w:tcW w:type="dxa" w:w="3952"/>
            <w:vAlign w:val="center"/>
          </w:tcPr>
          <w:p>
            <w:pPr>
              <w:spacing w:line="283" w:lineRule="auto" w:after="0"/>
              <w:jc w:val="right"/>
              <w:bidi/>
            </w:pPr>
            <w:r>
              <w:rPr>
                <w:sz w:val="17"/>
              </w:rPr>
              <w:t>السؤال</w:t>
            </w:r>
          </w:p>
        </w:tc>
        <w:tc>
          <w:tcPr>
            <w:tcW w:type="dxa" w:w="3952"/>
            <w:vAlign w:val="center"/>
          </w:tcPr>
          <w:p>
            <w:pPr>
              <w:spacing w:line="283" w:lineRule="auto" w:after="0"/>
              <w:jc w:val="right"/>
              <w:bidi/>
            </w:pPr>
            <w:r>
              <w:rPr>
                <w:sz w:val="17"/>
              </w:rPr>
              <w:t>صياغة قرآنية مفتوحة</w:t>
            </w:r>
          </w:p>
        </w:tc>
      </w:tr>
      <w:tr>
        <w:tc>
          <w:tcPr>
            <w:tcW w:type="dxa" w:w="3952"/>
            <w:vAlign w:val="center"/>
          </w:tcPr>
          <w:p>
            <w:pPr>
              <w:spacing w:line="283" w:lineRule="auto" w:after="0"/>
              <w:jc w:val="right"/>
              <w:bidi/>
            </w:pPr>
            <w:r>
              <w:rPr>
                <w:sz w:val="17"/>
              </w:rPr>
              <w:t>المدونة</w:t>
            </w:r>
          </w:p>
        </w:tc>
        <w:tc>
          <w:tcPr>
            <w:tcW w:type="dxa" w:w="3952"/>
            <w:vAlign w:val="center"/>
          </w:tcPr>
          <w:p>
            <w:pPr>
              <w:spacing w:line="283" w:lineRule="auto" w:after="0"/>
              <w:jc w:val="right"/>
              <w:bidi/>
            </w:pPr>
            <w:r>
              <w:rPr>
                <w:sz w:val="17"/>
              </w:rPr>
              <w:t>حاكمة ومؤسسة ووازرة ومقابلة</w:t>
            </w:r>
          </w:p>
        </w:tc>
      </w:tr>
      <w:tr>
        <w:tc>
          <w:tcPr>
            <w:tcW w:type="dxa" w:w="3952"/>
            <w:vAlign w:val="center"/>
          </w:tcPr>
          <w:p>
            <w:pPr>
              <w:spacing w:line="283" w:lineRule="auto" w:after="0"/>
              <w:jc w:val="right"/>
              <w:bidi/>
            </w:pPr>
            <w:r>
              <w:rPr>
                <w:sz w:val="17"/>
              </w:rPr>
              <w:t>العلاقات</w:t>
            </w:r>
          </w:p>
        </w:tc>
        <w:tc>
          <w:tcPr>
            <w:tcW w:type="dxa" w:w="3952"/>
            <w:vAlign w:val="center"/>
          </w:tcPr>
          <w:p>
            <w:pPr>
              <w:spacing w:line="283" w:lineRule="auto" w:after="0"/>
              <w:jc w:val="right"/>
              <w:bidi/>
            </w:pPr>
            <w:r>
              <w:rPr>
                <w:sz w:val="17"/>
              </w:rPr>
              <w:t>أنواع واتجاهات</w:t>
            </w:r>
          </w:p>
        </w:tc>
      </w:tr>
      <w:tr>
        <w:tc>
          <w:tcPr>
            <w:tcW w:type="dxa" w:w="3952"/>
            <w:vAlign w:val="center"/>
          </w:tcPr>
          <w:p>
            <w:pPr>
              <w:spacing w:line="283" w:lineRule="auto" w:after="0"/>
              <w:jc w:val="right"/>
              <w:bidi/>
            </w:pPr>
            <w:r>
              <w:rPr>
                <w:sz w:val="17"/>
              </w:rPr>
              <w:t>المركز</w:t>
            </w:r>
          </w:p>
        </w:tc>
        <w:tc>
          <w:tcPr>
            <w:tcW w:type="dxa" w:w="3952"/>
            <w:vAlign w:val="center"/>
          </w:tcPr>
          <w:p>
            <w:pPr>
              <w:spacing w:line="283" w:lineRule="auto" w:after="0"/>
              <w:jc w:val="right"/>
              <w:bidi/>
            </w:pPr>
            <w:r>
              <w:rPr>
                <w:sz w:val="17"/>
              </w:rPr>
              <w:t>مرشح مع بديل</w:t>
            </w:r>
          </w:p>
        </w:tc>
      </w:tr>
      <w:tr>
        <w:tc>
          <w:tcPr>
            <w:tcW w:type="dxa" w:w="3952"/>
            <w:vAlign w:val="center"/>
          </w:tcPr>
          <w:p>
            <w:pPr>
              <w:spacing w:line="283" w:lineRule="auto" w:after="0"/>
              <w:jc w:val="right"/>
              <w:bidi/>
            </w:pPr>
            <w:r>
              <w:rPr>
                <w:sz w:val="17"/>
              </w:rPr>
              <w:t>النتيجة</w:t>
            </w:r>
          </w:p>
        </w:tc>
        <w:tc>
          <w:tcPr>
            <w:tcW w:type="dxa" w:w="3952"/>
            <w:vAlign w:val="center"/>
          </w:tcPr>
          <w:p>
            <w:pPr>
              <w:spacing w:line="283" w:lineRule="auto" w:after="0"/>
              <w:jc w:val="right"/>
              <w:bidi/>
            </w:pPr>
            <w:r>
              <w:rPr>
                <w:sz w:val="17"/>
              </w:rPr>
              <w:t>حدود ودرجة</w:t>
            </w:r>
          </w:p>
        </w:tc>
      </w:tr>
      <w:tr>
        <w:tc>
          <w:tcPr>
            <w:tcW w:type="dxa" w:w="3952"/>
            <w:vAlign w:val="center"/>
          </w:tcPr>
          <w:p>
            <w:pPr>
              <w:spacing w:line="283" w:lineRule="auto" w:after="0"/>
              <w:jc w:val="right"/>
              <w:bidi/>
            </w:pPr>
            <w:r>
              <w:rPr>
                <w:sz w:val="17"/>
              </w:rPr>
              <w:t>المراجعة</w:t>
            </w:r>
          </w:p>
        </w:tc>
        <w:tc>
          <w:tcPr>
            <w:tcW w:type="dxa" w:w="3952"/>
            <w:vAlign w:val="center"/>
          </w:tcPr>
          <w:p>
            <w:pPr>
              <w:spacing w:line="283" w:lineRule="auto" w:after="0"/>
              <w:jc w:val="right"/>
              <w:bidi/>
            </w:pPr>
            <w:r>
              <w:rPr>
                <w:sz w:val="17"/>
              </w:rPr>
              <w:t>إصدار واعتراض</w:t>
            </w:r>
          </w:p>
        </w:tc>
      </w:tr>
    </w:tbl>
    <w:p/>
    <w:p>
      <w:pPr>
        <w:pStyle w:val="Heading2"/>
        <w:spacing w:line="283" w:lineRule="auto" w:after="120"/>
        <w:jc w:val="right"/>
        <w:keepNext/>
        <w:bidi/>
      </w:pPr>
      <w:r>
        <w:t>مختبر: القصص</w:t>
      </w:r>
    </w:p>
    <w:p>
      <w:pPr>
        <w:spacing w:line="283" w:lineRule="auto" w:after="80"/>
        <w:ind w:firstLine="397"/>
        <w:jc w:val="both"/>
        <w:bidi/>
      </w:pPr>
      <w:r>
        <w:t>يُبنى موضوع القصص على محاور الاصطناع والابتلاء والرسالة والصراع والعاقبة. ولا تُعد هذه القائمة تعريفاً نهائياً، بل فرضية أولى يجب أن تختبرها المدونة وتعدلها.</w:t>
      </w:r>
    </w:p>
    <w:p>
      <w:pPr>
        <w:pStyle w:val="Heading3"/>
        <w:spacing w:line="283" w:lineRule="auto" w:after="120"/>
        <w:jc w:val="right"/>
        <w:keepNext/>
        <w:bidi/>
      </w:pPr>
      <w:r>
        <w:t>صياغة السؤال</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جمع المدونة</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تصنيف مراتب الآيات</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تحليل السياقات</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بناء العلاقات</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تحديد المركز والفروع</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اختبار القراءة المنافسة</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استخراج النتائج والمآلات</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tbl>
      <w:tblPr>
        <w:tblStyle w:val="TableGrid"/>
        <w:tblW w:type="auto" w:w="0"/>
        <w:jc w:val="center"/>
        <w:tblLook w:firstColumn="1" w:firstRow="1" w:lastColumn="0" w:lastRow="0" w:noHBand="0" w:noVBand="1" w:val="04A0"/>
      </w:tblPr>
      <w:tblGrid>
        <w:gridCol w:w="3952"/>
        <w:gridCol w:w="3952"/>
      </w:tblGrid>
      <w:tr>
        <w:trPr>
          <w:tblHeader w:val="true"/>
          <w:tblHeader w:val="true"/>
        </w:trPr>
        <w:tc>
          <w:tcPr>
            <w:tcW w:type="dxa" w:w="3952"/>
            <w:vAlign w:val="center"/>
          </w:tcPr>
          <w:p>
            <w:pPr>
              <w:spacing w:line="283" w:lineRule="auto" w:after="0"/>
              <w:jc w:val="center"/>
              <w:bidi/>
            </w:pPr>
            <w:r>
              <w:rPr>
                <w:b/>
                <w:sz w:val="17"/>
              </w:rPr>
              <w:t>البعد</w:t>
            </w:r>
          </w:p>
        </w:tc>
        <w:tc>
          <w:tcPr>
            <w:tcW w:type="dxa" w:w="3952"/>
            <w:vAlign w:val="center"/>
          </w:tcPr>
          <w:p>
            <w:pPr>
              <w:spacing w:line="283" w:lineRule="auto" w:after="0"/>
              <w:jc w:val="center"/>
              <w:bidi/>
            </w:pPr>
            <w:r>
              <w:rPr>
                <w:b/>
                <w:sz w:val="17"/>
              </w:rPr>
              <w:t>المطلوب</w:t>
            </w:r>
          </w:p>
        </w:tc>
      </w:tr>
      <w:tr>
        <w:tc>
          <w:tcPr>
            <w:tcW w:type="dxa" w:w="3952"/>
            <w:vAlign w:val="center"/>
          </w:tcPr>
          <w:p>
            <w:pPr>
              <w:spacing w:line="283" w:lineRule="auto" w:after="0"/>
              <w:jc w:val="right"/>
              <w:bidi/>
            </w:pPr>
            <w:r>
              <w:rPr>
                <w:sz w:val="17"/>
              </w:rPr>
              <w:t>السؤال</w:t>
            </w:r>
          </w:p>
        </w:tc>
        <w:tc>
          <w:tcPr>
            <w:tcW w:type="dxa" w:w="3952"/>
            <w:vAlign w:val="center"/>
          </w:tcPr>
          <w:p>
            <w:pPr>
              <w:spacing w:line="283" w:lineRule="auto" w:after="0"/>
              <w:jc w:val="right"/>
              <w:bidi/>
            </w:pPr>
            <w:r>
              <w:rPr>
                <w:sz w:val="17"/>
              </w:rPr>
              <w:t>صياغة قرآنية مفتوحة</w:t>
            </w:r>
          </w:p>
        </w:tc>
      </w:tr>
      <w:tr>
        <w:tc>
          <w:tcPr>
            <w:tcW w:type="dxa" w:w="3952"/>
            <w:vAlign w:val="center"/>
          </w:tcPr>
          <w:p>
            <w:pPr>
              <w:spacing w:line="283" w:lineRule="auto" w:after="0"/>
              <w:jc w:val="right"/>
              <w:bidi/>
            </w:pPr>
            <w:r>
              <w:rPr>
                <w:sz w:val="17"/>
              </w:rPr>
              <w:t>المدونة</w:t>
            </w:r>
          </w:p>
        </w:tc>
        <w:tc>
          <w:tcPr>
            <w:tcW w:type="dxa" w:w="3952"/>
            <w:vAlign w:val="center"/>
          </w:tcPr>
          <w:p>
            <w:pPr>
              <w:spacing w:line="283" w:lineRule="auto" w:after="0"/>
              <w:jc w:val="right"/>
              <w:bidi/>
            </w:pPr>
            <w:r>
              <w:rPr>
                <w:sz w:val="17"/>
              </w:rPr>
              <w:t>حاكمة ومؤسسة ووازرة ومقابلة</w:t>
            </w:r>
          </w:p>
        </w:tc>
      </w:tr>
      <w:tr>
        <w:tc>
          <w:tcPr>
            <w:tcW w:type="dxa" w:w="3952"/>
            <w:vAlign w:val="center"/>
          </w:tcPr>
          <w:p>
            <w:pPr>
              <w:spacing w:line="283" w:lineRule="auto" w:after="0"/>
              <w:jc w:val="right"/>
              <w:bidi/>
            </w:pPr>
            <w:r>
              <w:rPr>
                <w:sz w:val="17"/>
              </w:rPr>
              <w:t>العلاقات</w:t>
            </w:r>
          </w:p>
        </w:tc>
        <w:tc>
          <w:tcPr>
            <w:tcW w:type="dxa" w:w="3952"/>
            <w:vAlign w:val="center"/>
          </w:tcPr>
          <w:p>
            <w:pPr>
              <w:spacing w:line="283" w:lineRule="auto" w:after="0"/>
              <w:jc w:val="right"/>
              <w:bidi/>
            </w:pPr>
            <w:r>
              <w:rPr>
                <w:sz w:val="17"/>
              </w:rPr>
              <w:t>أنواع واتجاهات</w:t>
            </w:r>
          </w:p>
        </w:tc>
      </w:tr>
      <w:tr>
        <w:tc>
          <w:tcPr>
            <w:tcW w:type="dxa" w:w="3952"/>
            <w:vAlign w:val="center"/>
          </w:tcPr>
          <w:p>
            <w:pPr>
              <w:spacing w:line="283" w:lineRule="auto" w:after="0"/>
              <w:jc w:val="right"/>
              <w:bidi/>
            </w:pPr>
            <w:r>
              <w:rPr>
                <w:sz w:val="17"/>
              </w:rPr>
              <w:t>المركز</w:t>
            </w:r>
          </w:p>
        </w:tc>
        <w:tc>
          <w:tcPr>
            <w:tcW w:type="dxa" w:w="3952"/>
            <w:vAlign w:val="center"/>
          </w:tcPr>
          <w:p>
            <w:pPr>
              <w:spacing w:line="283" w:lineRule="auto" w:after="0"/>
              <w:jc w:val="right"/>
              <w:bidi/>
            </w:pPr>
            <w:r>
              <w:rPr>
                <w:sz w:val="17"/>
              </w:rPr>
              <w:t>مرشح مع بديل</w:t>
            </w:r>
          </w:p>
        </w:tc>
      </w:tr>
      <w:tr>
        <w:tc>
          <w:tcPr>
            <w:tcW w:type="dxa" w:w="3952"/>
            <w:vAlign w:val="center"/>
          </w:tcPr>
          <w:p>
            <w:pPr>
              <w:spacing w:line="283" w:lineRule="auto" w:after="0"/>
              <w:jc w:val="right"/>
              <w:bidi/>
            </w:pPr>
            <w:r>
              <w:rPr>
                <w:sz w:val="17"/>
              </w:rPr>
              <w:t>النتيجة</w:t>
            </w:r>
          </w:p>
        </w:tc>
        <w:tc>
          <w:tcPr>
            <w:tcW w:type="dxa" w:w="3952"/>
            <w:vAlign w:val="center"/>
          </w:tcPr>
          <w:p>
            <w:pPr>
              <w:spacing w:line="283" w:lineRule="auto" w:after="0"/>
              <w:jc w:val="right"/>
              <w:bidi/>
            </w:pPr>
            <w:r>
              <w:rPr>
                <w:sz w:val="17"/>
              </w:rPr>
              <w:t>حدود ودرجة</w:t>
            </w:r>
          </w:p>
        </w:tc>
      </w:tr>
      <w:tr>
        <w:tc>
          <w:tcPr>
            <w:tcW w:type="dxa" w:w="3952"/>
            <w:vAlign w:val="center"/>
          </w:tcPr>
          <w:p>
            <w:pPr>
              <w:spacing w:line="283" w:lineRule="auto" w:after="0"/>
              <w:jc w:val="right"/>
              <w:bidi/>
            </w:pPr>
            <w:r>
              <w:rPr>
                <w:sz w:val="17"/>
              </w:rPr>
              <w:t>المراجعة</w:t>
            </w:r>
          </w:p>
        </w:tc>
        <w:tc>
          <w:tcPr>
            <w:tcW w:type="dxa" w:w="3952"/>
            <w:vAlign w:val="center"/>
          </w:tcPr>
          <w:p>
            <w:pPr>
              <w:spacing w:line="283" w:lineRule="auto" w:after="0"/>
              <w:jc w:val="right"/>
              <w:bidi/>
            </w:pPr>
            <w:r>
              <w:rPr>
                <w:sz w:val="17"/>
              </w:rPr>
              <w:t>إصدار واعتراض</w:t>
            </w:r>
          </w:p>
        </w:tc>
      </w:tr>
    </w:tbl>
    <w:p/>
    <w:p>
      <w:pPr>
        <w:pStyle w:val="Heading2"/>
        <w:spacing w:line="283" w:lineRule="auto" w:after="120"/>
        <w:jc w:val="right"/>
        <w:keepNext/>
        <w:bidi/>
      </w:pPr>
      <w:r>
        <w:t>مختبر: موسى</w:t>
      </w:r>
    </w:p>
    <w:p>
      <w:pPr>
        <w:spacing w:line="283" w:lineRule="auto" w:after="80"/>
        <w:ind w:firstLine="397"/>
        <w:jc w:val="both"/>
        <w:bidi/>
      </w:pPr>
      <w:r>
        <w:t>يُبنى موضوع موسى على محاور النجاة والتكوين والرسالة والتحرير والميثاق. ولا تُعد هذه القائمة تعريفاً نهائياً، بل فرضية أولى يجب أن تختبرها المدونة وتعدلها.</w:t>
      </w:r>
    </w:p>
    <w:p>
      <w:pPr>
        <w:pStyle w:val="Heading3"/>
        <w:spacing w:line="283" w:lineRule="auto" w:after="120"/>
        <w:jc w:val="right"/>
        <w:keepNext/>
        <w:bidi/>
      </w:pPr>
      <w:r>
        <w:t>صياغة السؤال</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جمع المدونة</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تصنيف مراتب الآيات</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تحليل السياقات</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بناء العلاقات</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تحديد المركز والفروع</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اختبار القراءة المنافسة</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استخراج النتائج والمآلات</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tbl>
      <w:tblPr>
        <w:tblStyle w:val="TableGrid"/>
        <w:tblW w:type="auto" w:w="0"/>
        <w:jc w:val="center"/>
        <w:tblLook w:firstColumn="1" w:firstRow="1" w:lastColumn="0" w:lastRow="0" w:noHBand="0" w:noVBand="1" w:val="04A0"/>
      </w:tblPr>
      <w:tblGrid>
        <w:gridCol w:w="3952"/>
        <w:gridCol w:w="3952"/>
      </w:tblGrid>
      <w:tr>
        <w:trPr>
          <w:tblHeader w:val="true"/>
          <w:tblHeader w:val="true"/>
        </w:trPr>
        <w:tc>
          <w:tcPr>
            <w:tcW w:type="dxa" w:w="3952"/>
            <w:vAlign w:val="center"/>
          </w:tcPr>
          <w:p>
            <w:pPr>
              <w:spacing w:line="283" w:lineRule="auto" w:after="0"/>
              <w:jc w:val="center"/>
              <w:bidi/>
            </w:pPr>
            <w:r>
              <w:rPr>
                <w:b/>
                <w:sz w:val="17"/>
              </w:rPr>
              <w:t>البعد</w:t>
            </w:r>
          </w:p>
        </w:tc>
        <w:tc>
          <w:tcPr>
            <w:tcW w:type="dxa" w:w="3952"/>
            <w:vAlign w:val="center"/>
          </w:tcPr>
          <w:p>
            <w:pPr>
              <w:spacing w:line="283" w:lineRule="auto" w:after="0"/>
              <w:jc w:val="center"/>
              <w:bidi/>
            </w:pPr>
            <w:r>
              <w:rPr>
                <w:b/>
                <w:sz w:val="17"/>
              </w:rPr>
              <w:t>المطلوب</w:t>
            </w:r>
          </w:p>
        </w:tc>
      </w:tr>
      <w:tr>
        <w:tc>
          <w:tcPr>
            <w:tcW w:type="dxa" w:w="3952"/>
            <w:vAlign w:val="center"/>
          </w:tcPr>
          <w:p>
            <w:pPr>
              <w:spacing w:line="283" w:lineRule="auto" w:after="0"/>
              <w:jc w:val="right"/>
              <w:bidi/>
            </w:pPr>
            <w:r>
              <w:rPr>
                <w:sz w:val="17"/>
              </w:rPr>
              <w:t>السؤال</w:t>
            </w:r>
          </w:p>
        </w:tc>
        <w:tc>
          <w:tcPr>
            <w:tcW w:type="dxa" w:w="3952"/>
            <w:vAlign w:val="center"/>
          </w:tcPr>
          <w:p>
            <w:pPr>
              <w:spacing w:line="283" w:lineRule="auto" w:after="0"/>
              <w:jc w:val="right"/>
              <w:bidi/>
            </w:pPr>
            <w:r>
              <w:rPr>
                <w:sz w:val="17"/>
              </w:rPr>
              <w:t>صياغة قرآنية مفتوحة</w:t>
            </w:r>
          </w:p>
        </w:tc>
      </w:tr>
      <w:tr>
        <w:tc>
          <w:tcPr>
            <w:tcW w:type="dxa" w:w="3952"/>
            <w:vAlign w:val="center"/>
          </w:tcPr>
          <w:p>
            <w:pPr>
              <w:spacing w:line="283" w:lineRule="auto" w:after="0"/>
              <w:jc w:val="right"/>
              <w:bidi/>
            </w:pPr>
            <w:r>
              <w:rPr>
                <w:sz w:val="17"/>
              </w:rPr>
              <w:t>المدونة</w:t>
            </w:r>
          </w:p>
        </w:tc>
        <w:tc>
          <w:tcPr>
            <w:tcW w:type="dxa" w:w="3952"/>
            <w:vAlign w:val="center"/>
          </w:tcPr>
          <w:p>
            <w:pPr>
              <w:spacing w:line="283" w:lineRule="auto" w:after="0"/>
              <w:jc w:val="right"/>
              <w:bidi/>
            </w:pPr>
            <w:r>
              <w:rPr>
                <w:sz w:val="17"/>
              </w:rPr>
              <w:t>حاكمة ومؤسسة ووازرة ومقابلة</w:t>
            </w:r>
          </w:p>
        </w:tc>
      </w:tr>
      <w:tr>
        <w:tc>
          <w:tcPr>
            <w:tcW w:type="dxa" w:w="3952"/>
            <w:vAlign w:val="center"/>
          </w:tcPr>
          <w:p>
            <w:pPr>
              <w:spacing w:line="283" w:lineRule="auto" w:after="0"/>
              <w:jc w:val="right"/>
              <w:bidi/>
            </w:pPr>
            <w:r>
              <w:rPr>
                <w:sz w:val="17"/>
              </w:rPr>
              <w:t>العلاقات</w:t>
            </w:r>
          </w:p>
        </w:tc>
        <w:tc>
          <w:tcPr>
            <w:tcW w:type="dxa" w:w="3952"/>
            <w:vAlign w:val="center"/>
          </w:tcPr>
          <w:p>
            <w:pPr>
              <w:spacing w:line="283" w:lineRule="auto" w:after="0"/>
              <w:jc w:val="right"/>
              <w:bidi/>
            </w:pPr>
            <w:r>
              <w:rPr>
                <w:sz w:val="17"/>
              </w:rPr>
              <w:t>أنواع واتجاهات</w:t>
            </w:r>
          </w:p>
        </w:tc>
      </w:tr>
      <w:tr>
        <w:tc>
          <w:tcPr>
            <w:tcW w:type="dxa" w:w="3952"/>
            <w:vAlign w:val="center"/>
          </w:tcPr>
          <w:p>
            <w:pPr>
              <w:spacing w:line="283" w:lineRule="auto" w:after="0"/>
              <w:jc w:val="right"/>
              <w:bidi/>
            </w:pPr>
            <w:r>
              <w:rPr>
                <w:sz w:val="17"/>
              </w:rPr>
              <w:t>المركز</w:t>
            </w:r>
          </w:p>
        </w:tc>
        <w:tc>
          <w:tcPr>
            <w:tcW w:type="dxa" w:w="3952"/>
            <w:vAlign w:val="center"/>
          </w:tcPr>
          <w:p>
            <w:pPr>
              <w:spacing w:line="283" w:lineRule="auto" w:after="0"/>
              <w:jc w:val="right"/>
              <w:bidi/>
            </w:pPr>
            <w:r>
              <w:rPr>
                <w:sz w:val="17"/>
              </w:rPr>
              <w:t>مرشح مع بديل</w:t>
            </w:r>
          </w:p>
        </w:tc>
      </w:tr>
      <w:tr>
        <w:tc>
          <w:tcPr>
            <w:tcW w:type="dxa" w:w="3952"/>
            <w:vAlign w:val="center"/>
          </w:tcPr>
          <w:p>
            <w:pPr>
              <w:spacing w:line="283" w:lineRule="auto" w:after="0"/>
              <w:jc w:val="right"/>
              <w:bidi/>
            </w:pPr>
            <w:r>
              <w:rPr>
                <w:sz w:val="17"/>
              </w:rPr>
              <w:t>النتيجة</w:t>
            </w:r>
          </w:p>
        </w:tc>
        <w:tc>
          <w:tcPr>
            <w:tcW w:type="dxa" w:w="3952"/>
            <w:vAlign w:val="center"/>
          </w:tcPr>
          <w:p>
            <w:pPr>
              <w:spacing w:line="283" w:lineRule="auto" w:after="0"/>
              <w:jc w:val="right"/>
              <w:bidi/>
            </w:pPr>
            <w:r>
              <w:rPr>
                <w:sz w:val="17"/>
              </w:rPr>
              <w:t>حدود ودرجة</w:t>
            </w:r>
          </w:p>
        </w:tc>
      </w:tr>
      <w:tr>
        <w:tc>
          <w:tcPr>
            <w:tcW w:type="dxa" w:w="3952"/>
            <w:vAlign w:val="center"/>
          </w:tcPr>
          <w:p>
            <w:pPr>
              <w:spacing w:line="283" w:lineRule="auto" w:after="0"/>
              <w:jc w:val="right"/>
              <w:bidi/>
            </w:pPr>
            <w:r>
              <w:rPr>
                <w:sz w:val="17"/>
              </w:rPr>
              <w:t>المراجعة</w:t>
            </w:r>
          </w:p>
        </w:tc>
        <w:tc>
          <w:tcPr>
            <w:tcW w:type="dxa" w:w="3952"/>
            <w:vAlign w:val="center"/>
          </w:tcPr>
          <w:p>
            <w:pPr>
              <w:spacing w:line="283" w:lineRule="auto" w:after="0"/>
              <w:jc w:val="right"/>
              <w:bidi/>
            </w:pPr>
            <w:r>
              <w:rPr>
                <w:sz w:val="17"/>
              </w:rPr>
              <w:t>إصدار واعتراض</w:t>
            </w:r>
          </w:p>
        </w:tc>
      </w:tr>
    </w:tbl>
    <w:p/>
    <w:p>
      <w:pPr>
        <w:pStyle w:val="Heading2"/>
        <w:spacing w:line="283" w:lineRule="auto" w:after="120"/>
        <w:jc w:val="right"/>
        <w:keepNext/>
        <w:bidi/>
      </w:pPr>
      <w:r>
        <w:t>مختبر: إبراهيم</w:t>
      </w:r>
    </w:p>
    <w:p>
      <w:pPr>
        <w:spacing w:line="283" w:lineRule="auto" w:after="80"/>
        <w:ind w:firstLine="397"/>
        <w:jc w:val="both"/>
        <w:bidi/>
      </w:pPr>
      <w:r>
        <w:t>يُبنى موضوع إبراهيم على محاور التوحيد والابتلاء والإمامة والبيت والدعاء. ولا تُعد هذه القائمة تعريفاً نهائياً، بل فرضية أولى يجب أن تختبرها المدونة وتعدلها.</w:t>
      </w:r>
    </w:p>
    <w:p>
      <w:pPr>
        <w:pStyle w:val="Heading3"/>
        <w:spacing w:line="283" w:lineRule="auto" w:after="120"/>
        <w:jc w:val="right"/>
        <w:keepNext/>
        <w:bidi/>
      </w:pPr>
      <w:r>
        <w:t>صياغة السؤال</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جمع المدونة</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تصنيف مراتب الآيات</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تحليل السياقات</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بناء العلاقات</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تحديد المركز والفروع</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اختبار القراءة المنافسة</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استخراج النتائج والمآلات</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tbl>
      <w:tblPr>
        <w:tblStyle w:val="TableGrid"/>
        <w:tblW w:type="auto" w:w="0"/>
        <w:jc w:val="center"/>
        <w:tblLook w:firstColumn="1" w:firstRow="1" w:lastColumn="0" w:lastRow="0" w:noHBand="0" w:noVBand="1" w:val="04A0"/>
      </w:tblPr>
      <w:tblGrid>
        <w:gridCol w:w="3952"/>
        <w:gridCol w:w="3952"/>
      </w:tblGrid>
      <w:tr>
        <w:trPr>
          <w:tblHeader w:val="true"/>
          <w:tblHeader w:val="true"/>
        </w:trPr>
        <w:tc>
          <w:tcPr>
            <w:tcW w:type="dxa" w:w="3952"/>
            <w:vAlign w:val="center"/>
          </w:tcPr>
          <w:p>
            <w:pPr>
              <w:spacing w:line="283" w:lineRule="auto" w:after="0"/>
              <w:jc w:val="center"/>
              <w:bidi/>
            </w:pPr>
            <w:r>
              <w:rPr>
                <w:b/>
                <w:sz w:val="17"/>
              </w:rPr>
              <w:t>البعد</w:t>
            </w:r>
          </w:p>
        </w:tc>
        <w:tc>
          <w:tcPr>
            <w:tcW w:type="dxa" w:w="3952"/>
            <w:vAlign w:val="center"/>
          </w:tcPr>
          <w:p>
            <w:pPr>
              <w:spacing w:line="283" w:lineRule="auto" w:after="0"/>
              <w:jc w:val="center"/>
              <w:bidi/>
            </w:pPr>
            <w:r>
              <w:rPr>
                <w:b/>
                <w:sz w:val="17"/>
              </w:rPr>
              <w:t>المطلوب</w:t>
            </w:r>
          </w:p>
        </w:tc>
      </w:tr>
      <w:tr>
        <w:tc>
          <w:tcPr>
            <w:tcW w:type="dxa" w:w="3952"/>
            <w:vAlign w:val="center"/>
          </w:tcPr>
          <w:p>
            <w:pPr>
              <w:spacing w:line="283" w:lineRule="auto" w:after="0"/>
              <w:jc w:val="right"/>
              <w:bidi/>
            </w:pPr>
            <w:r>
              <w:rPr>
                <w:sz w:val="17"/>
              </w:rPr>
              <w:t>السؤال</w:t>
            </w:r>
          </w:p>
        </w:tc>
        <w:tc>
          <w:tcPr>
            <w:tcW w:type="dxa" w:w="3952"/>
            <w:vAlign w:val="center"/>
          </w:tcPr>
          <w:p>
            <w:pPr>
              <w:spacing w:line="283" w:lineRule="auto" w:after="0"/>
              <w:jc w:val="right"/>
              <w:bidi/>
            </w:pPr>
            <w:r>
              <w:rPr>
                <w:sz w:val="17"/>
              </w:rPr>
              <w:t>صياغة قرآنية مفتوحة</w:t>
            </w:r>
          </w:p>
        </w:tc>
      </w:tr>
      <w:tr>
        <w:tc>
          <w:tcPr>
            <w:tcW w:type="dxa" w:w="3952"/>
            <w:vAlign w:val="center"/>
          </w:tcPr>
          <w:p>
            <w:pPr>
              <w:spacing w:line="283" w:lineRule="auto" w:after="0"/>
              <w:jc w:val="right"/>
              <w:bidi/>
            </w:pPr>
            <w:r>
              <w:rPr>
                <w:sz w:val="17"/>
              </w:rPr>
              <w:t>المدونة</w:t>
            </w:r>
          </w:p>
        </w:tc>
        <w:tc>
          <w:tcPr>
            <w:tcW w:type="dxa" w:w="3952"/>
            <w:vAlign w:val="center"/>
          </w:tcPr>
          <w:p>
            <w:pPr>
              <w:spacing w:line="283" w:lineRule="auto" w:after="0"/>
              <w:jc w:val="right"/>
              <w:bidi/>
            </w:pPr>
            <w:r>
              <w:rPr>
                <w:sz w:val="17"/>
              </w:rPr>
              <w:t>حاكمة ومؤسسة ووازرة ومقابلة</w:t>
            </w:r>
          </w:p>
        </w:tc>
      </w:tr>
      <w:tr>
        <w:tc>
          <w:tcPr>
            <w:tcW w:type="dxa" w:w="3952"/>
            <w:vAlign w:val="center"/>
          </w:tcPr>
          <w:p>
            <w:pPr>
              <w:spacing w:line="283" w:lineRule="auto" w:after="0"/>
              <w:jc w:val="right"/>
              <w:bidi/>
            </w:pPr>
            <w:r>
              <w:rPr>
                <w:sz w:val="17"/>
              </w:rPr>
              <w:t>العلاقات</w:t>
            </w:r>
          </w:p>
        </w:tc>
        <w:tc>
          <w:tcPr>
            <w:tcW w:type="dxa" w:w="3952"/>
            <w:vAlign w:val="center"/>
          </w:tcPr>
          <w:p>
            <w:pPr>
              <w:spacing w:line="283" w:lineRule="auto" w:after="0"/>
              <w:jc w:val="right"/>
              <w:bidi/>
            </w:pPr>
            <w:r>
              <w:rPr>
                <w:sz w:val="17"/>
              </w:rPr>
              <w:t>أنواع واتجاهات</w:t>
            </w:r>
          </w:p>
        </w:tc>
      </w:tr>
      <w:tr>
        <w:tc>
          <w:tcPr>
            <w:tcW w:type="dxa" w:w="3952"/>
            <w:vAlign w:val="center"/>
          </w:tcPr>
          <w:p>
            <w:pPr>
              <w:spacing w:line="283" w:lineRule="auto" w:after="0"/>
              <w:jc w:val="right"/>
              <w:bidi/>
            </w:pPr>
            <w:r>
              <w:rPr>
                <w:sz w:val="17"/>
              </w:rPr>
              <w:t>المركز</w:t>
            </w:r>
          </w:p>
        </w:tc>
        <w:tc>
          <w:tcPr>
            <w:tcW w:type="dxa" w:w="3952"/>
            <w:vAlign w:val="center"/>
          </w:tcPr>
          <w:p>
            <w:pPr>
              <w:spacing w:line="283" w:lineRule="auto" w:after="0"/>
              <w:jc w:val="right"/>
              <w:bidi/>
            </w:pPr>
            <w:r>
              <w:rPr>
                <w:sz w:val="17"/>
              </w:rPr>
              <w:t>مرشح مع بديل</w:t>
            </w:r>
          </w:p>
        </w:tc>
      </w:tr>
      <w:tr>
        <w:tc>
          <w:tcPr>
            <w:tcW w:type="dxa" w:w="3952"/>
            <w:vAlign w:val="center"/>
          </w:tcPr>
          <w:p>
            <w:pPr>
              <w:spacing w:line="283" w:lineRule="auto" w:after="0"/>
              <w:jc w:val="right"/>
              <w:bidi/>
            </w:pPr>
            <w:r>
              <w:rPr>
                <w:sz w:val="17"/>
              </w:rPr>
              <w:t>النتيجة</w:t>
            </w:r>
          </w:p>
        </w:tc>
        <w:tc>
          <w:tcPr>
            <w:tcW w:type="dxa" w:w="3952"/>
            <w:vAlign w:val="center"/>
          </w:tcPr>
          <w:p>
            <w:pPr>
              <w:spacing w:line="283" w:lineRule="auto" w:after="0"/>
              <w:jc w:val="right"/>
              <w:bidi/>
            </w:pPr>
            <w:r>
              <w:rPr>
                <w:sz w:val="17"/>
              </w:rPr>
              <w:t>حدود ودرجة</w:t>
            </w:r>
          </w:p>
        </w:tc>
      </w:tr>
      <w:tr>
        <w:tc>
          <w:tcPr>
            <w:tcW w:type="dxa" w:w="3952"/>
            <w:vAlign w:val="center"/>
          </w:tcPr>
          <w:p>
            <w:pPr>
              <w:spacing w:line="283" w:lineRule="auto" w:after="0"/>
              <w:jc w:val="right"/>
              <w:bidi/>
            </w:pPr>
            <w:r>
              <w:rPr>
                <w:sz w:val="17"/>
              </w:rPr>
              <w:t>المراجعة</w:t>
            </w:r>
          </w:p>
        </w:tc>
        <w:tc>
          <w:tcPr>
            <w:tcW w:type="dxa" w:w="3952"/>
            <w:vAlign w:val="center"/>
          </w:tcPr>
          <w:p>
            <w:pPr>
              <w:spacing w:line="283" w:lineRule="auto" w:after="0"/>
              <w:jc w:val="right"/>
              <w:bidi/>
            </w:pPr>
            <w:r>
              <w:rPr>
                <w:sz w:val="17"/>
              </w:rPr>
              <w:t>إصدار واعتراض</w:t>
            </w:r>
          </w:p>
        </w:tc>
      </w:tr>
    </w:tbl>
    <w:p/>
    <w:p>
      <w:pPr>
        <w:pStyle w:val="Heading2"/>
        <w:spacing w:line="283" w:lineRule="auto" w:after="120"/>
        <w:jc w:val="right"/>
        <w:keepNext/>
        <w:bidi/>
      </w:pPr>
      <w:r>
        <w:t>مختبر: قارون</w:t>
      </w:r>
    </w:p>
    <w:p>
      <w:pPr>
        <w:spacing w:line="283" w:lineRule="auto" w:after="80"/>
        <w:ind w:firstLine="397"/>
        <w:jc w:val="both"/>
        <w:bidi/>
      </w:pPr>
      <w:r>
        <w:t>يُبنى موضوع قارون على محاور المال والعلم والبغي والزينة والنصيحة والمآل. ولا تُعد هذه القائمة تعريفاً نهائياً، بل فرضية أولى يجب أن تختبرها المدونة وتعدلها.</w:t>
      </w:r>
    </w:p>
    <w:p>
      <w:pPr>
        <w:pStyle w:val="Heading3"/>
        <w:spacing w:line="283" w:lineRule="auto" w:after="120"/>
        <w:jc w:val="right"/>
        <w:keepNext/>
        <w:bidi/>
      </w:pPr>
      <w:r>
        <w:t>صياغة السؤال</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جمع المدونة</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تصنيف مراتب الآيات</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تحليل السياقات</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بناء العلاقات</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تحديد المركز والفروع</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اختبار القراءة المنافسة</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استخراج النتائج والمآلات</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tbl>
      <w:tblPr>
        <w:tblStyle w:val="TableGrid"/>
        <w:tblW w:type="auto" w:w="0"/>
        <w:jc w:val="center"/>
        <w:tblLook w:firstColumn="1" w:firstRow="1" w:lastColumn="0" w:lastRow="0" w:noHBand="0" w:noVBand="1" w:val="04A0"/>
      </w:tblPr>
      <w:tblGrid>
        <w:gridCol w:w="3952"/>
        <w:gridCol w:w="3952"/>
      </w:tblGrid>
      <w:tr>
        <w:trPr>
          <w:tblHeader w:val="true"/>
          <w:tblHeader w:val="true"/>
        </w:trPr>
        <w:tc>
          <w:tcPr>
            <w:tcW w:type="dxa" w:w="3952"/>
            <w:vAlign w:val="center"/>
          </w:tcPr>
          <w:p>
            <w:pPr>
              <w:spacing w:line="283" w:lineRule="auto" w:after="0"/>
              <w:jc w:val="center"/>
              <w:bidi/>
            </w:pPr>
            <w:r>
              <w:rPr>
                <w:b/>
                <w:sz w:val="17"/>
              </w:rPr>
              <w:t>البعد</w:t>
            </w:r>
          </w:p>
        </w:tc>
        <w:tc>
          <w:tcPr>
            <w:tcW w:type="dxa" w:w="3952"/>
            <w:vAlign w:val="center"/>
          </w:tcPr>
          <w:p>
            <w:pPr>
              <w:spacing w:line="283" w:lineRule="auto" w:after="0"/>
              <w:jc w:val="center"/>
              <w:bidi/>
            </w:pPr>
            <w:r>
              <w:rPr>
                <w:b/>
                <w:sz w:val="17"/>
              </w:rPr>
              <w:t>المطلوب</w:t>
            </w:r>
          </w:p>
        </w:tc>
      </w:tr>
      <w:tr>
        <w:tc>
          <w:tcPr>
            <w:tcW w:type="dxa" w:w="3952"/>
            <w:vAlign w:val="center"/>
          </w:tcPr>
          <w:p>
            <w:pPr>
              <w:spacing w:line="283" w:lineRule="auto" w:after="0"/>
              <w:jc w:val="right"/>
              <w:bidi/>
            </w:pPr>
            <w:r>
              <w:rPr>
                <w:sz w:val="17"/>
              </w:rPr>
              <w:t>السؤال</w:t>
            </w:r>
          </w:p>
        </w:tc>
        <w:tc>
          <w:tcPr>
            <w:tcW w:type="dxa" w:w="3952"/>
            <w:vAlign w:val="center"/>
          </w:tcPr>
          <w:p>
            <w:pPr>
              <w:spacing w:line="283" w:lineRule="auto" w:after="0"/>
              <w:jc w:val="right"/>
              <w:bidi/>
            </w:pPr>
            <w:r>
              <w:rPr>
                <w:sz w:val="17"/>
              </w:rPr>
              <w:t>صياغة قرآنية مفتوحة</w:t>
            </w:r>
          </w:p>
        </w:tc>
      </w:tr>
      <w:tr>
        <w:tc>
          <w:tcPr>
            <w:tcW w:type="dxa" w:w="3952"/>
            <w:vAlign w:val="center"/>
          </w:tcPr>
          <w:p>
            <w:pPr>
              <w:spacing w:line="283" w:lineRule="auto" w:after="0"/>
              <w:jc w:val="right"/>
              <w:bidi/>
            </w:pPr>
            <w:r>
              <w:rPr>
                <w:sz w:val="17"/>
              </w:rPr>
              <w:t>المدونة</w:t>
            </w:r>
          </w:p>
        </w:tc>
        <w:tc>
          <w:tcPr>
            <w:tcW w:type="dxa" w:w="3952"/>
            <w:vAlign w:val="center"/>
          </w:tcPr>
          <w:p>
            <w:pPr>
              <w:spacing w:line="283" w:lineRule="auto" w:after="0"/>
              <w:jc w:val="right"/>
              <w:bidi/>
            </w:pPr>
            <w:r>
              <w:rPr>
                <w:sz w:val="17"/>
              </w:rPr>
              <w:t>حاكمة ومؤسسة ووازرة ومقابلة</w:t>
            </w:r>
          </w:p>
        </w:tc>
      </w:tr>
      <w:tr>
        <w:tc>
          <w:tcPr>
            <w:tcW w:type="dxa" w:w="3952"/>
            <w:vAlign w:val="center"/>
          </w:tcPr>
          <w:p>
            <w:pPr>
              <w:spacing w:line="283" w:lineRule="auto" w:after="0"/>
              <w:jc w:val="right"/>
              <w:bidi/>
            </w:pPr>
            <w:r>
              <w:rPr>
                <w:sz w:val="17"/>
              </w:rPr>
              <w:t>العلاقات</w:t>
            </w:r>
          </w:p>
        </w:tc>
        <w:tc>
          <w:tcPr>
            <w:tcW w:type="dxa" w:w="3952"/>
            <w:vAlign w:val="center"/>
          </w:tcPr>
          <w:p>
            <w:pPr>
              <w:spacing w:line="283" w:lineRule="auto" w:after="0"/>
              <w:jc w:val="right"/>
              <w:bidi/>
            </w:pPr>
            <w:r>
              <w:rPr>
                <w:sz w:val="17"/>
              </w:rPr>
              <w:t>أنواع واتجاهات</w:t>
            </w:r>
          </w:p>
        </w:tc>
      </w:tr>
      <w:tr>
        <w:tc>
          <w:tcPr>
            <w:tcW w:type="dxa" w:w="3952"/>
            <w:vAlign w:val="center"/>
          </w:tcPr>
          <w:p>
            <w:pPr>
              <w:spacing w:line="283" w:lineRule="auto" w:after="0"/>
              <w:jc w:val="right"/>
              <w:bidi/>
            </w:pPr>
            <w:r>
              <w:rPr>
                <w:sz w:val="17"/>
              </w:rPr>
              <w:t>المركز</w:t>
            </w:r>
          </w:p>
        </w:tc>
        <w:tc>
          <w:tcPr>
            <w:tcW w:type="dxa" w:w="3952"/>
            <w:vAlign w:val="center"/>
          </w:tcPr>
          <w:p>
            <w:pPr>
              <w:spacing w:line="283" w:lineRule="auto" w:after="0"/>
              <w:jc w:val="right"/>
              <w:bidi/>
            </w:pPr>
            <w:r>
              <w:rPr>
                <w:sz w:val="17"/>
              </w:rPr>
              <w:t>مرشح مع بديل</w:t>
            </w:r>
          </w:p>
        </w:tc>
      </w:tr>
      <w:tr>
        <w:tc>
          <w:tcPr>
            <w:tcW w:type="dxa" w:w="3952"/>
            <w:vAlign w:val="center"/>
          </w:tcPr>
          <w:p>
            <w:pPr>
              <w:spacing w:line="283" w:lineRule="auto" w:after="0"/>
              <w:jc w:val="right"/>
              <w:bidi/>
            </w:pPr>
            <w:r>
              <w:rPr>
                <w:sz w:val="17"/>
              </w:rPr>
              <w:t>النتيجة</w:t>
            </w:r>
          </w:p>
        </w:tc>
        <w:tc>
          <w:tcPr>
            <w:tcW w:type="dxa" w:w="3952"/>
            <w:vAlign w:val="center"/>
          </w:tcPr>
          <w:p>
            <w:pPr>
              <w:spacing w:line="283" w:lineRule="auto" w:after="0"/>
              <w:jc w:val="right"/>
              <w:bidi/>
            </w:pPr>
            <w:r>
              <w:rPr>
                <w:sz w:val="17"/>
              </w:rPr>
              <w:t>حدود ودرجة</w:t>
            </w:r>
          </w:p>
        </w:tc>
      </w:tr>
      <w:tr>
        <w:tc>
          <w:tcPr>
            <w:tcW w:type="dxa" w:w="3952"/>
            <w:vAlign w:val="center"/>
          </w:tcPr>
          <w:p>
            <w:pPr>
              <w:spacing w:line="283" w:lineRule="auto" w:after="0"/>
              <w:jc w:val="right"/>
              <w:bidi/>
            </w:pPr>
            <w:r>
              <w:rPr>
                <w:sz w:val="17"/>
              </w:rPr>
              <w:t>المراجعة</w:t>
            </w:r>
          </w:p>
        </w:tc>
        <w:tc>
          <w:tcPr>
            <w:tcW w:type="dxa" w:w="3952"/>
            <w:vAlign w:val="center"/>
          </w:tcPr>
          <w:p>
            <w:pPr>
              <w:spacing w:line="283" w:lineRule="auto" w:after="0"/>
              <w:jc w:val="right"/>
              <w:bidi/>
            </w:pPr>
            <w:r>
              <w:rPr>
                <w:sz w:val="17"/>
              </w:rPr>
              <w:t>إصدار واعتراض</w:t>
            </w:r>
          </w:p>
        </w:tc>
      </w:tr>
    </w:tbl>
    <w:p/>
    <w:p>
      <w:pPr>
        <w:pStyle w:val="Heading2"/>
        <w:spacing w:line="283" w:lineRule="auto" w:after="120"/>
        <w:jc w:val="right"/>
        <w:keepNext/>
        <w:bidi/>
      </w:pPr>
      <w:r>
        <w:t>مختبر: القراءة والتعليم</w:t>
      </w:r>
    </w:p>
    <w:p>
      <w:pPr>
        <w:spacing w:line="283" w:lineRule="auto" w:after="80"/>
        <w:ind w:firstLine="397"/>
        <w:jc w:val="both"/>
        <w:bidi/>
      </w:pPr>
      <w:r>
        <w:t>يُبنى موضوع القراءة والتعليم على محاور القراءة والاسم والقلم والتعليم والبيان. ولا تُعد هذه القائمة تعريفاً نهائياً، بل فرضية أولى يجب أن تختبرها المدونة وتعدلها.</w:t>
      </w:r>
    </w:p>
    <w:p>
      <w:pPr>
        <w:pStyle w:val="Heading3"/>
        <w:spacing w:line="283" w:lineRule="auto" w:after="120"/>
        <w:jc w:val="right"/>
        <w:keepNext/>
        <w:bidi/>
      </w:pPr>
      <w:r>
        <w:t>صياغة السؤال</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جمع المدونة</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تصنيف مراتب الآيات</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تحليل السياقات</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بناء العلاقات</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تحديد المركز والفروع</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اختبار القراءة المنافسة</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استخراج النتائج والمآلات</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tbl>
      <w:tblPr>
        <w:tblStyle w:val="TableGrid"/>
        <w:tblW w:type="auto" w:w="0"/>
        <w:jc w:val="center"/>
        <w:tblLook w:firstColumn="1" w:firstRow="1" w:lastColumn="0" w:lastRow="0" w:noHBand="0" w:noVBand="1" w:val="04A0"/>
      </w:tblPr>
      <w:tblGrid>
        <w:gridCol w:w="3952"/>
        <w:gridCol w:w="3952"/>
      </w:tblGrid>
      <w:tr>
        <w:trPr>
          <w:tblHeader w:val="true"/>
          <w:tblHeader w:val="true"/>
        </w:trPr>
        <w:tc>
          <w:tcPr>
            <w:tcW w:type="dxa" w:w="3952"/>
            <w:vAlign w:val="center"/>
          </w:tcPr>
          <w:p>
            <w:pPr>
              <w:spacing w:line="283" w:lineRule="auto" w:after="0"/>
              <w:jc w:val="center"/>
              <w:bidi/>
            </w:pPr>
            <w:r>
              <w:rPr>
                <w:b/>
                <w:sz w:val="17"/>
              </w:rPr>
              <w:t>البعد</w:t>
            </w:r>
          </w:p>
        </w:tc>
        <w:tc>
          <w:tcPr>
            <w:tcW w:type="dxa" w:w="3952"/>
            <w:vAlign w:val="center"/>
          </w:tcPr>
          <w:p>
            <w:pPr>
              <w:spacing w:line="283" w:lineRule="auto" w:after="0"/>
              <w:jc w:val="center"/>
              <w:bidi/>
            </w:pPr>
            <w:r>
              <w:rPr>
                <w:b/>
                <w:sz w:val="17"/>
              </w:rPr>
              <w:t>المطلوب</w:t>
            </w:r>
          </w:p>
        </w:tc>
      </w:tr>
      <w:tr>
        <w:tc>
          <w:tcPr>
            <w:tcW w:type="dxa" w:w="3952"/>
            <w:vAlign w:val="center"/>
          </w:tcPr>
          <w:p>
            <w:pPr>
              <w:spacing w:line="283" w:lineRule="auto" w:after="0"/>
              <w:jc w:val="right"/>
              <w:bidi/>
            </w:pPr>
            <w:r>
              <w:rPr>
                <w:sz w:val="17"/>
              </w:rPr>
              <w:t>السؤال</w:t>
            </w:r>
          </w:p>
        </w:tc>
        <w:tc>
          <w:tcPr>
            <w:tcW w:type="dxa" w:w="3952"/>
            <w:vAlign w:val="center"/>
          </w:tcPr>
          <w:p>
            <w:pPr>
              <w:spacing w:line="283" w:lineRule="auto" w:after="0"/>
              <w:jc w:val="right"/>
              <w:bidi/>
            </w:pPr>
            <w:r>
              <w:rPr>
                <w:sz w:val="17"/>
              </w:rPr>
              <w:t>صياغة قرآنية مفتوحة</w:t>
            </w:r>
          </w:p>
        </w:tc>
      </w:tr>
      <w:tr>
        <w:tc>
          <w:tcPr>
            <w:tcW w:type="dxa" w:w="3952"/>
            <w:vAlign w:val="center"/>
          </w:tcPr>
          <w:p>
            <w:pPr>
              <w:spacing w:line="283" w:lineRule="auto" w:after="0"/>
              <w:jc w:val="right"/>
              <w:bidi/>
            </w:pPr>
            <w:r>
              <w:rPr>
                <w:sz w:val="17"/>
              </w:rPr>
              <w:t>المدونة</w:t>
            </w:r>
          </w:p>
        </w:tc>
        <w:tc>
          <w:tcPr>
            <w:tcW w:type="dxa" w:w="3952"/>
            <w:vAlign w:val="center"/>
          </w:tcPr>
          <w:p>
            <w:pPr>
              <w:spacing w:line="283" w:lineRule="auto" w:after="0"/>
              <w:jc w:val="right"/>
              <w:bidi/>
            </w:pPr>
            <w:r>
              <w:rPr>
                <w:sz w:val="17"/>
              </w:rPr>
              <w:t>حاكمة ومؤسسة ووازرة ومقابلة</w:t>
            </w:r>
          </w:p>
        </w:tc>
      </w:tr>
      <w:tr>
        <w:tc>
          <w:tcPr>
            <w:tcW w:type="dxa" w:w="3952"/>
            <w:vAlign w:val="center"/>
          </w:tcPr>
          <w:p>
            <w:pPr>
              <w:spacing w:line="283" w:lineRule="auto" w:after="0"/>
              <w:jc w:val="right"/>
              <w:bidi/>
            </w:pPr>
            <w:r>
              <w:rPr>
                <w:sz w:val="17"/>
              </w:rPr>
              <w:t>العلاقات</w:t>
            </w:r>
          </w:p>
        </w:tc>
        <w:tc>
          <w:tcPr>
            <w:tcW w:type="dxa" w:w="3952"/>
            <w:vAlign w:val="center"/>
          </w:tcPr>
          <w:p>
            <w:pPr>
              <w:spacing w:line="283" w:lineRule="auto" w:after="0"/>
              <w:jc w:val="right"/>
              <w:bidi/>
            </w:pPr>
            <w:r>
              <w:rPr>
                <w:sz w:val="17"/>
              </w:rPr>
              <w:t>أنواع واتجاهات</w:t>
            </w:r>
          </w:p>
        </w:tc>
      </w:tr>
      <w:tr>
        <w:tc>
          <w:tcPr>
            <w:tcW w:type="dxa" w:w="3952"/>
            <w:vAlign w:val="center"/>
          </w:tcPr>
          <w:p>
            <w:pPr>
              <w:spacing w:line="283" w:lineRule="auto" w:after="0"/>
              <w:jc w:val="right"/>
              <w:bidi/>
            </w:pPr>
            <w:r>
              <w:rPr>
                <w:sz w:val="17"/>
              </w:rPr>
              <w:t>المركز</w:t>
            </w:r>
          </w:p>
        </w:tc>
        <w:tc>
          <w:tcPr>
            <w:tcW w:type="dxa" w:w="3952"/>
            <w:vAlign w:val="center"/>
          </w:tcPr>
          <w:p>
            <w:pPr>
              <w:spacing w:line="283" w:lineRule="auto" w:after="0"/>
              <w:jc w:val="right"/>
              <w:bidi/>
            </w:pPr>
            <w:r>
              <w:rPr>
                <w:sz w:val="17"/>
              </w:rPr>
              <w:t>مرشح مع بديل</w:t>
            </w:r>
          </w:p>
        </w:tc>
      </w:tr>
      <w:tr>
        <w:tc>
          <w:tcPr>
            <w:tcW w:type="dxa" w:w="3952"/>
            <w:vAlign w:val="center"/>
          </w:tcPr>
          <w:p>
            <w:pPr>
              <w:spacing w:line="283" w:lineRule="auto" w:after="0"/>
              <w:jc w:val="right"/>
              <w:bidi/>
            </w:pPr>
            <w:r>
              <w:rPr>
                <w:sz w:val="17"/>
              </w:rPr>
              <w:t>النتيجة</w:t>
            </w:r>
          </w:p>
        </w:tc>
        <w:tc>
          <w:tcPr>
            <w:tcW w:type="dxa" w:w="3952"/>
            <w:vAlign w:val="center"/>
          </w:tcPr>
          <w:p>
            <w:pPr>
              <w:spacing w:line="283" w:lineRule="auto" w:after="0"/>
              <w:jc w:val="right"/>
              <w:bidi/>
            </w:pPr>
            <w:r>
              <w:rPr>
                <w:sz w:val="17"/>
              </w:rPr>
              <w:t>حدود ودرجة</w:t>
            </w:r>
          </w:p>
        </w:tc>
      </w:tr>
      <w:tr>
        <w:tc>
          <w:tcPr>
            <w:tcW w:type="dxa" w:w="3952"/>
            <w:vAlign w:val="center"/>
          </w:tcPr>
          <w:p>
            <w:pPr>
              <w:spacing w:line="283" w:lineRule="auto" w:after="0"/>
              <w:jc w:val="right"/>
              <w:bidi/>
            </w:pPr>
            <w:r>
              <w:rPr>
                <w:sz w:val="17"/>
              </w:rPr>
              <w:t>المراجعة</w:t>
            </w:r>
          </w:p>
        </w:tc>
        <w:tc>
          <w:tcPr>
            <w:tcW w:type="dxa" w:w="3952"/>
            <w:vAlign w:val="center"/>
          </w:tcPr>
          <w:p>
            <w:pPr>
              <w:spacing w:line="283" w:lineRule="auto" w:after="0"/>
              <w:jc w:val="right"/>
              <w:bidi/>
            </w:pPr>
            <w:r>
              <w:rPr>
                <w:sz w:val="17"/>
              </w:rPr>
              <w:t>إصدار واعتراض</w:t>
            </w:r>
          </w:p>
        </w:tc>
      </w:tr>
    </w:tbl>
    <w:p/>
    <w:p>
      <w:pPr>
        <w:pStyle w:val="Heading2"/>
        <w:spacing w:line="283" w:lineRule="auto" w:after="120"/>
        <w:jc w:val="right"/>
        <w:keepNext/>
        <w:bidi/>
      </w:pPr>
      <w:r>
        <w:t>مختبر: المآل</w:t>
      </w:r>
    </w:p>
    <w:p>
      <w:pPr>
        <w:spacing w:line="283" w:lineRule="auto" w:after="80"/>
        <w:ind w:firstLine="397"/>
        <w:jc w:val="both"/>
        <w:bidi/>
      </w:pPr>
      <w:r>
        <w:t>يُبنى موضوع المآل على محاور الحشر والحساب والجزاء والرضوان والخسران. ولا تُعد هذه القائمة تعريفاً نهائياً، بل فرضية أولى يجب أن تختبرها المدونة وتعدلها.</w:t>
      </w:r>
    </w:p>
    <w:p>
      <w:pPr>
        <w:pStyle w:val="Heading3"/>
        <w:spacing w:line="283" w:lineRule="auto" w:after="120"/>
        <w:jc w:val="right"/>
        <w:keepNext/>
        <w:bidi/>
      </w:pPr>
      <w:r>
        <w:t>صياغة السؤال</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جمع المدونة</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تصنيف مراتب الآيات</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تحليل السياقات</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بناء العلاقات</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تحديد المركز والفروع</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اختبار القراءة المنافسة</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p>
      <w:pPr>
        <w:pStyle w:val="Heading3"/>
        <w:spacing w:line="283" w:lineRule="auto" w:after="120"/>
        <w:jc w:val="right"/>
        <w:keepNext/>
        <w:bidi/>
      </w:pPr>
      <w:r>
        <w:t>استخراج النتائج والمآلات</w:t>
      </w:r>
    </w:p>
    <w:p>
      <w:pPr>
        <w:spacing w:line="283" w:lineRule="auto" w:after="80"/>
        <w:ind w:firstLine="397"/>
        <w:jc w:val="both"/>
        <w:bidi/>
      </w:pPr>
      <w:r>
        <w:t>تُسجل الآيات والقرائن في هذه المرحلة مع سبب الصلة ودرجة الثقة، ويُفصل ما هو نصي مما هو استنتاجي. ويجب أن تُضاف حالة حدية أو آية قد تقاوم القراءة قبل اعتماد المرحلة.</w:t>
      </w:r>
    </w:p>
    <w:p>
      <w:pPr>
        <w:spacing w:line="283" w:lineRule="auto" w:after="80"/>
        <w:ind w:firstLine="397"/>
        <w:jc w:val="both"/>
        <w:bidi/>
      </w:pPr>
      <w:r>
        <w:t>إذا أدى الإدخال الجديد إلى تغيير المركز أو انقسام الموضوع، يُراجع البناء ولا يُجبر النص على الخريطة السابقة.</w:t>
      </w:r>
    </w:p>
    <w:tbl>
      <w:tblPr>
        <w:tblStyle w:val="TableGrid"/>
        <w:tblW w:type="auto" w:w="0"/>
        <w:jc w:val="center"/>
        <w:tblLook w:firstColumn="1" w:firstRow="1" w:lastColumn="0" w:lastRow="0" w:noHBand="0" w:noVBand="1" w:val="04A0"/>
      </w:tblPr>
      <w:tblGrid>
        <w:gridCol w:w="3952"/>
        <w:gridCol w:w="3952"/>
      </w:tblGrid>
      <w:tr>
        <w:trPr>
          <w:tblHeader w:val="true"/>
          <w:tblHeader w:val="true"/>
        </w:trPr>
        <w:tc>
          <w:tcPr>
            <w:tcW w:type="dxa" w:w="3952"/>
            <w:vAlign w:val="center"/>
          </w:tcPr>
          <w:p>
            <w:pPr>
              <w:spacing w:line="283" w:lineRule="auto" w:after="0"/>
              <w:jc w:val="center"/>
              <w:bidi/>
            </w:pPr>
            <w:r>
              <w:rPr>
                <w:b/>
                <w:sz w:val="17"/>
              </w:rPr>
              <w:t>البعد</w:t>
            </w:r>
          </w:p>
        </w:tc>
        <w:tc>
          <w:tcPr>
            <w:tcW w:type="dxa" w:w="3952"/>
            <w:vAlign w:val="center"/>
          </w:tcPr>
          <w:p>
            <w:pPr>
              <w:spacing w:line="283" w:lineRule="auto" w:after="0"/>
              <w:jc w:val="center"/>
              <w:bidi/>
            </w:pPr>
            <w:r>
              <w:rPr>
                <w:b/>
                <w:sz w:val="17"/>
              </w:rPr>
              <w:t>المطلوب</w:t>
            </w:r>
          </w:p>
        </w:tc>
      </w:tr>
      <w:tr>
        <w:tc>
          <w:tcPr>
            <w:tcW w:type="dxa" w:w="3952"/>
            <w:vAlign w:val="center"/>
          </w:tcPr>
          <w:p>
            <w:pPr>
              <w:spacing w:line="283" w:lineRule="auto" w:after="0"/>
              <w:jc w:val="right"/>
              <w:bidi/>
            </w:pPr>
            <w:r>
              <w:rPr>
                <w:sz w:val="17"/>
              </w:rPr>
              <w:t>السؤال</w:t>
            </w:r>
          </w:p>
        </w:tc>
        <w:tc>
          <w:tcPr>
            <w:tcW w:type="dxa" w:w="3952"/>
            <w:vAlign w:val="center"/>
          </w:tcPr>
          <w:p>
            <w:pPr>
              <w:spacing w:line="283" w:lineRule="auto" w:after="0"/>
              <w:jc w:val="right"/>
              <w:bidi/>
            </w:pPr>
            <w:r>
              <w:rPr>
                <w:sz w:val="17"/>
              </w:rPr>
              <w:t>صياغة قرآنية مفتوحة</w:t>
            </w:r>
          </w:p>
        </w:tc>
      </w:tr>
      <w:tr>
        <w:tc>
          <w:tcPr>
            <w:tcW w:type="dxa" w:w="3952"/>
            <w:vAlign w:val="center"/>
          </w:tcPr>
          <w:p>
            <w:pPr>
              <w:spacing w:line="283" w:lineRule="auto" w:after="0"/>
              <w:jc w:val="right"/>
              <w:bidi/>
            </w:pPr>
            <w:r>
              <w:rPr>
                <w:sz w:val="17"/>
              </w:rPr>
              <w:t>المدونة</w:t>
            </w:r>
          </w:p>
        </w:tc>
        <w:tc>
          <w:tcPr>
            <w:tcW w:type="dxa" w:w="3952"/>
            <w:vAlign w:val="center"/>
          </w:tcPr>
          <w:p>
            <w:pPr>
              <w:spacing w:line="283" w:lineRule="auto" w:after="0"/>
              <w:jc w:val="right"/>
              <w:bidi/>
            </w:pPr>
            <w:r>
              <w:rPr>
                <w:sz w:val="17"/>
              </w:rPr>
              <w:t>حاكمة ومؤسسة ووازرة ومقابلة</w:t>
            </w:r>
          </w:p>
        </w:tc>
      </w:tr>
      <w:tr>
        <w:tc>
          <w:tcPr>
            <w:tcW w:type="dxa" w:w="3952"/>
            <w:vAlign w:val="center"/>
          </w:tcPr>
          <w:p>
            <w:pPr>
              <w:spacing w:line="283" w:lineRule="auto" w:after="0"/>
              <w:jc w:val="right"/>
              <w:bidi/>
            </w:pPr>
            <w:r>
              <w:rPr>
                <w:sz w:val="17"/>
              </w:rPr>
              <w:t>العلاقات</w:t>
            </w:r>
          </w:p>
        </w:tc>
        <w:tc>
          <w:tcPr>
            <w:tcW w:type="dxa" w:w="3952"/>
            <w:vAlign w:val="center"/>
          </w:tcPr>
          <w:p>
            <w:pPr>
              <w:spacing w:line="283" w:lineRule="auto" w:after="0"/>
              <w:jc w:val="right"/>
              <w:bidi/>
            </w:pPr>
            <w:r>
              <w:rPr>
                <w:sz w:val="17"/>
              </w:rPr>
              <w:t>أنواع واتجاهات</w:t>
            </w:r>
          </w:p>
        </w:tc>
      </w:tr>
      <w:tr>
        <w:tc>
          <w:tcPr>
            <w:tcW w:type="dxa" w:w="3952"/>
            <w:vAlign w:val="center"/>
          </w:tcPr>
          <w:p>
            <w:pPr>
              <w:spacing w:line="283" w:lineRule="auto" w:after="0"/>
              <w:jc w:val="right"/>
              <w:bidi/>
            </w:pPr>
            <w:r>
              <w:rPr>
                <w:sz w:val="17"/>
              </w:rPr>
              <w:t>المركز</w:t>
            </w:r>
          </w:p>
        </w:tc>
        <w:tc>
          <w:tcPr>
            <w:tcW w:type="dxa" w:w="3952"/>
            <w:vAlign w:val="center"/>
          </w:tcPr>
          <w:p>
            <w:pPr>
              <w:spacing w:line="283" w:lineRule="auto" w:after="0"/>
              <w:jc w:val="right"/>
              <w:bidi/>
            </w:pPr>
            <w:r>
              <w:rPr>
                <w:sz w:val="17"/>
              </w:rPr>
              <w:t>مرشح مع بديل</w:t>
            </w:r>
          </w:p>
        </w:tc>
      </w:tr>
      <w:tr>
        <w:tc>
          <w:tcPr>
            <w:tcW w:type="dxa" w:w="3952"/>
            <w:vAlign w:val="center"/>
          </w:tcPr>
          <w:p>
            <w:pPr>
              <w:spacing w:line="283" w:lineRule="auto" w:after="0"/>
              <w:jc w:val="right"/>
              <w:bidi/>
            </w:pPr>
            <w:r>
              <w:rPr>
                <w:sz w:val="17"/>
              </w:rPr>
              <w:t>النتيجة</w:t>
            </w:r>
          </w:p>
        </w:tc>
        <w:tc>
          <w:tcPr>
            <w:tcW w:type="dxa" w:w="3952"/>
            <w:vAlign w:val="center"/>
          </w:tcPr>
          <w:p>
            <w:pPr>
              <w:spacing w:line="283" w:lineRule="auto" w:after="0"/>
              <w:jc w:val="right"/>
              <w:bidi/>
            </w:pPr>
            <w:r>
              <w:rPr>
                <w:sz w:val="17"/>
              </w:rPr>
              <w:t>حدود ودرجة</w:t>
            </w:r>
          </w:p>
        </w:tc>
      </w:tr>
      <w:tr>
        <w:tc>
          <w:tcPr>
            <w:tcW w:type="dxa" w:w="3952"/>
            <w:vAlign w:val="center"/>
          </w:tcPr>
          <w:p>
            <w:pPr>
              <w:spacing w:line="283" w:lineRule="auto" w:after="0"/>
              <w:jc w:val="right"/>
              <w:bidi/>
            </w:pPr>
            <w:r>
              <w:rPr>
                <w:sz w:val="17"/>
              </w:rPr>
              <w:t>المراجعة</w:t>
            </w:r>
          </w:p>
        </w:tc>
        <w:tc>
          <w:tcPr>
            <w:tcW w:type="dxa" w:w="3952"/>
            <w:vAlign w:val="center"/>
          </w:tcPr>
          <w:p>
            <w:pPr>
              <w:spacing w:line="283" w:lineRule="auto" w:after="0"/>
              <w:jc w:val="right"/>
              <w:bidi/>
            </w:pPr>
            <w:r>
              <w:rPr>
                <w:sz w:val="17"/>
              </w:rPr>
              <w:t>إصدار واعتراض</w:t>
            </w:r>
          </w:p>
        </w:tc>
      </w:tr>
    </w:tbl>
    <w:p/>
    <w:p>
      <w:r>
        <w:br w:type="page"/>
      </w:r>
    </w:p>
    <w:p>
      <w:pPr>
        <w:pStyle w:val="Heading1"/>
        <w:spacing w:line="283" w:lineRule="auto" w:after="120"/>
        <w:jc w:val="right"/>
        <w:keepNext/>
        <w:bidi/>
      </w:pPr>
      <w:r>
        <w:t>القسم التركيبي السادس: خوارزمية الوحدة الموضوعية</w:t>
      </w:r>
    </w:p>
    <w:tbl>
      <w:tblPr>
        <w:tblStyle w:val="TableGrid"/>
        <w:tblW w:type="auto" w:w="0"/>
        <w:jc w:val="center"/>
        <w:tblLook w:firstColumn="1" w:firstRow="1" w:lastColumn="0" w:lastRow="0" w:noHBand="0" w:noVBand="1" w:val="04A0"/>
      </w:tblPr>
      <w:tblGrid>
        <w:gridCol w:w="2635"/>
        <w:gridCol w:w="2635"/>
        <w:gridCol w:w="2635"/>
      </w:tblGrid>
      <w:tr>
        <w:trPr>
          <w:tblHeader w:val="true"/>
          <w:tblHeader w:val="true"/>
          <w:tblHeader w:val="true"/>
        </w:trPr>
        <w:tc>
          <w:tcPr>
            <w:tcW w:type="dxa" w:w="2635"/>
            <w:vAlign w:val="center"/>
          </w:tcPr>
          <w:p>
            <w:pPr>
              <w:spacing w:line="283" w:lineRule="auto" w:after="0"/>
              <w:jc w:val="center"/>
              <w:bidi/>
            </w:pPr>
            <w:r>
              <w:rPr>
                <w:b/>
                <w:sz w:val="17"/>
              </w:rPr>
              <w:t>م</w:t>
            </w:r>
          </w:p>
        </w:tc>
        <w:tc>
          <w:tcPr>
            <w:tcW w:type="dxa" w:w="2635"/>
            <w:vAlign w:val="center"/>
          </w:tcPr>
          <w:p>
            <w:pPr>
              <w:spacing w:line="283" w:lineRule="auto" w:after="0"/>
              <w:jc w:val="center"/>
              <w:bidi/>
            </w:pPr>
            <w:r>
              <w:rPr>
                <w:b/>
                <w:sz w:val="17"/>
              </w:rPr>
              <w:t>المرحلة</w:t>
            </w:r>
          </w:p>
        </w:tc>
        <w:tc>
          <w:tcPr>
            <w:tcW w:type="dxa" w:w="2635"/>
            <w:vAlign w:val="center"/>
          </w:tcPr>
          <w:p>
            <w:pPr>
              <w:spacing w:line="283" w:lineRule="auto" w:after="0"/>
              <w:jc w:val="center"/>
              <w:bidi/>
            </w:pPr>
            <w:r>
              <w:rPr>
                <w:b/>
                <w:sz w:val="17"/>
              </w:rPr>
              <w:t>بوابة الانتقال</w:t>
            </w:r>
          </w:p>
        </w:tc>
      </w:tr>
      <w:tr>
        <w:tc>
          <w:tcPr>
            <w:tcW w:type="dxa" w:w="2635"/>
            <w:vAlign w:val="center"/>
          </w:tcPr>
          <w:p>
            <w:pPr>
              <w:spacing w:line="283" w:lineRule="auto" w:after="0"/>
              <w:jc w:val="right"/>
              <w:bidi/>
            </w:pPr>
            <w:r>
              <w:rPr>
                <w:sz w:val="17"/>
              </w:rPr>
              <w:t>1</w:t>
            </w:r>
          </w:p>
        </w:tc>
        <w:tc>
          <w:tcPr>
            <w:tcW w:type="dxa" w:w="2635"/>
            <w:vAlign w:val="center"/>
          </w:tcPr>
          <w:p>
            <w:pPr>
              <w:spacing w:line="283" w:lineRule="auto" w:after="0"/>
              <w:jc w:val="right"/>
              <w:bidi/>
            </w:pPr>
            <w:r>
              <w:rPr>
                <w:sz w:val="17"/>
              </w:rPr>
              <w:t>تحرير السؤال وتحديد هل هو قرآني الاسم أو حديث التسمية.</w:t>
            </w:r>
          </w:p>
        </w:tc>
        <w:tc>
          <w:tcPr>
            <w:tcW w:type="dxa" w:w="2635"/>
            <w:vAlign w:val="center"/>
          </w:tcPr>
          <w:p>
            <w:pPr>
              <w:spacing w:line="283" w:lineRule="auto" w:after="0"/>
              <w:jc w:val="right"/>
              <w:bidi/>
            </w:pPr>
            <w:r>
              <w:rPr>
                <w:sz w:val="17"/>
              </w:rPr>
              <w:t>لا تنتقل إذا بقي نقص جوهري غير معلن</w:t>
            </w:r>
          </w:p>
        </w:tc>
      </w:tr>
      <w:tr>
        <w:tc>
          <w:tcPr>
            <w:tcW w:type="dxa" w:w="2635"/>
            <w:vAlign w:val="center"/>
          </w:tcPr>
          <w:p>
            <w:pPr>
              <w:spacing w:line="283" w:lineRule="auto" w:after="0"/>
              <w:jc w:val="right"/>
              <w:bidi/>
            </w:pPr>
            <w:r>
              <w:rPr>
                <w:sz w:val="17"/>
              </w:rPr>
              <w:t>2</w:t>
            </w:r>
          </w:p>
        </w:tc>
        <w:tc>
          <w:tcPr>
            <w:tcW w:type="dxa" w:w="2635"/>
            <w:vAlign w:val="center"/>
          </w:tcPr>
          <w:p>
            <w:pPr>
              <w:spacing w:line="283" w:lineRule="auto" w:after="0"/>
              <w:jc w:val="right"/>
              <w:bidi/>
            </w:pPr>
            <w:r>
              <w:rPr>
                <w:sz w:val="17"/>
              </w:rPr>
              <w:t>تفكيك المصطلح الحديث إن وُجد إلى وظائف وأسئلة.</w:t>
            </w:r>
          </w:p>
        </w:tc>
        <w:tc>
          <w:tcPr>
            <w:tcW w:type="dxa" w:w="2635"/>
            <w:vAlign w:val="center"/>
          </w:tcPr>
          <w:p>
            <w:pPr>
              <w:spacing w:line="283" w:lineRule="auto" w:after="0"/>
              <w:jc w:val="right"/>
              <w:bidi/>
            </w:pPr>
            <w:r>
              <w:rPr>
                <w:sz w:val="17"/>
              </w:rPr>
              <w:t>لا تنتقل إذا بقي نقص جوهري غير معلن</w:t>
            </w:r>
          </w:p>
        </w:tc>
      </w:tr>
      <w:tr>
        <w:tc>
          <w:tcPr>
            <w:tcW w:type="dxa" w:w="2635"/>
            <w:vAlign w:val="center"/>
          </w:tcPr>
          <w:p>
            <w:pPr>
              <w:spacing w:line="283" w:lineRule="auto" w:after="0"/>
              <w:jc w:val="right"/>
              <w:bidi/>
            </w:pPr>
            <w:r>
              <w:rPr>
                <w:sz w:val="17"/>
              </w:rPr>
              <w:t>3</w:t>
            </w:r>
          </w:p>
        </w:tc>
        <w:tc>
          <w:tcPr>
            <w:tcW w:type="dxa" w:w="2635"/>
            <w:vAlign w:val="center"/>
          </w:tcPr>
          <w:p>
            <w:pPr>
              <w:spacing w:line="283" w:lineRule="auto" w:after="0"/>
              <w:jc w:val="right"/>
              <w:bidi/>
            </w:pPr>
            <w:r>
              <w:rPr>
                <w:sz w:val="17"/>
              </w:rPr>
              <w:t>تحديد مستوى الدراسة: لفظي أو مفهومي أو سوري أو عابر للسور.</w:t>
            </w:r>
          </w:p>
        </w:tc>
        <w:tc>
          <w:tcPr>
            <w:tcW w:type="dxa" w:w="2635"/>
            <w:vAlign w:val="center"/>
          </w:tcPr>
          <w:p>
            <w:pPr>
              <w:spacing w:line="283" w:lineRule="auto" w:after="0"/>
              <w:jc w:val="right"/>
              <w:bidi/>
            </w:pPr>
            <w:r>
              <w:rPr>
                <w:sz w:val="17"/>
              </w:rPr>
              <w:t>لا تنتقل إذا بقي نقص جوهري غير معلن</w:t>
            </w:r>
          </w:p>
        </w:tc>
      </w:tr>
      <w:tr>
        <w:tc>
          <w:tcPr>
            <w:tcW w:type="dxa" w:w="2635"/>
            <w:vAlign w:val="center"/>
          </w:tcPr>
          <w:p>
            <w:pPr>
              <w:spacing w:line="283" w:lineRule="auto" w:after="0"/>
              <w:jc w:val="right"/>
              <w:bidi/>
            </w:pPr>
            <w:r>
              <w:rPr>
                <w:sz w:val="17"/>
              </w:rPr>
              <w:t>4</w:t>
            </w:r>
          </w:p>
        </w:tc>
        <w:tc>
          <w:tcPr>
            <w:tcW w:type="dxa" w:w="2635"/>
            <w:vAlign w:val="center"/>
          </w:tcPr>
          <w:p>
            <w:pPr>
              <w:spacing w:line="283" w:lineRule="auto" w:after="0"/>
              <w:jc w:val="right"/>
              <w:bidi/>
            </w:pPr>
            <w:r>
              <w:rPr>
                <w:sz w:val="17"/>
              </w:rPr>
              <w:t>جمع الألفاظ والجذور والصيغ المباشرة.</w:t>
            </w:r>
          </w:p>
        </w:tc>
        <w:tc>
          <w:tcPr>
            <w:tcW w:type="dxa" w:w="2635"/>
            <w:vAlign w:val="center"/>
          </w:tcPr>
          <w:p>
            <w:pPr>
              <w:spacing w:line="283" w:lineRule="auto" w:after="0"/>
              <w:jc w:val="right"/>
              <w:bidi/>
            </w:pPr>
            <w:r>
              <w:rPr>
                <w:sz w:val="17"/>
              </w:rPr>
              <w:t>لا تنتقل إذا بقي نقص جوهري غير معلن</w:t>
            </w:r>
          </w:p>
        </w:tc>
      </w:tr>
      <w:tr>
        <w:tc>
          <w:tcPr>
            <w:tcW w:type="dxa" w:w="2635"/>
            <w:vAlign w:val="center"/>
          </w:tcPr>
          <w:p>
            <w:pPr>
              <w:spacing w:line="283" w:lineRule="auto" w:after="0"/>
              <w:jc w:val="right"/>
              <w:bidi/>
            </w:pPr>
            <w:r>
              <w:rPr>
                <w:sz w:val="17"/>
              </w:rPr>
              <w:t>5</w:t>
            </w:r>
          </w:p>
        </w:tc>
        <w:tc>
          <w:tcPr>
            <w:tcW w:type="dxa" w:w="2635"/>
            <w:vAlign w:val="center"/>
          </w:tcPr>
          <w:p>
            <w:pPr>
              <w:spacing w:line="283" w:lineRule="auto" w:after="0"/>
              <w:jc w:val="right"/>
              <w:bidi/>
            </w:pPr>
            <w:r>
              <w:rPr>
                <w:sz w:val="17"/>
              </w:rPr>
              <w:t>جمع الآيات غير المباشرة بعلاقات معللة.</w:t>
            </w:r>
          </w:p>
        </w:tc>
        <w:tc>
          <w:tcPr>
            <w:tcW w:type="dxa" w:w="2635"/>
            <w:vAlign w:val="center"/>
          </w:tcPr>
          <w:p>
            <w:pPr>
              <w:spacing w:line="283" w:lineRule="auto" w:after="0"/>
              <w:jc w:val="right"/>
              <w:bidi/>
            </w:pPr>
            <w:r>
              <w:rPr>
                <w:sz w:val="17"/>
              </w:rPr>
              <w:t>لا تنتقل إذا بقي نقص جوهري غير معلن</w:t>
            </w:r>
          </w:p>
        </w:tc>
      </w:tr>
      <w:tr>
        <w:tc>
          <w:tcPr>
            <w:tcW w:type="dxa" w:w="2635"/>
            <w:vAlign w:val="center"/>
          </w:tcPr>
          <w:p>
            <w:pPr>
              <w:spacing w:line="283" w:lineRule="auto" w:after="0"/>
              <w:jc w:val="right"/>
              <w:bidi/>
            </w:pPr>
            <w:r>
              <w:rPr>
                <w:sz w:val="17"/>
              </w:rPr>
              <w:t>6</w:t>
            </w:r>
          </w:p>
        </w:tc>
        <w:tc>
          <w:tcPr>
            <w:tcW w:type="dxa" w:w="2635"/>
            <w:vAlign w:val="center"/>
          </w:tcPr>
          <w:p>
            <w:pPr>
              <w:spacing w:line="283" w:lineRule="auto" w:after="0"/>
              <w:jc w:val="right"/>
              <w:bidi/>
            </w:pPr>
            <w:r>
              <w:rPr>
                <w:sz w:val="17"/>
              </w:rPr>
              <w:t>تثبيت النص والقراءات.</w:t>
            </w:r>
          </w:p>
        </w:tc>
        <w:tc>
          <w:tcPr>
            <w:tcW w:type="dxa" w:w="2635"/>
            <w:vAlign w:val="center"/>
          </w:tcPr>
          <w:p>
            <w:pPr>
              <w:spacing w:line="283" w:lineRule="auto" w:after="0"/>
              <w:jc w:val="right"/>
              <w:bidi/>
            </w:pPr>
            <w:r>
              <w:rPr>
                <w:sz w:val="17"/>
              </w:rPr>
              <w:t>لا تنتقل إذا بقي نقص جوهري غير معلن</w:t>
            </w:r>
          </w:p>
        </w:tc>
      </w:tr>
      <w:tr>
        <w:tc>
          <w:tcPr>
            <w:tcW w:type="dxa" w:w="2635"/>
            <w:vAlign w:val="center"/>
          </w:tcPr>
          <w:p>
            <w:pPr>
              <w:spacing w:line="283" w:lineRule="auto" w:after="0"/>
              <w:jc w:val="right"/>
              <w:bidi/>
            </w:pPr>
            <w:r>
              <w:rPr>
                <w:sz w:val="17"/>
              </w:rPr>
              <w:t>7</w:t>
            </w:r>
          </w:p>
        </w:tc>
        <w:tc>
          <w:tcPr>
            <w:tcW w:type="dxa" w:w="2635"/>
            <w:vAlign w:val="center"/>
          </w:tcPr>
          <w:p>
            <w:pPr>
              <w:spacing w:line="283" w:lineRule="auto" w:after="0"/>
              <w:jc w:val="right"/>
              <w:bidi/>
            </w:pPr>
            <w:r>
              <w:rPr>
                <w:sz w:val="17"/>
              </w:rPr>
              <w:t>حفظ سياق الآية والمقطع والسورة.</w:t>
            </w:r>
          </w:p>
        </w:tc>
        <w:tc>
          <w:tcPr>
            <w:tcW w:type="dxa" w:w="2635"/>
            <w:vAlign w:val="center"/>
          </w:tcPr>
          <w:p>
            <w:pPr>
              <w:spacing w:line="283" w:lineRule="auto" w:after="0"/>
              <w:jc w:val="right"/>
              <w:bidi/>
            </w:pPr>
            <w:r>
              <w:rPr>
                <w:sz w:val="17"/>
              </w:rPr>
              <w:t>لا تنتقل إذا بقي نقص جوهري غير معلن</w:t>
            </w:r>
          </w:p>
        </w:tc>
      </w:tr>
      <w:tr>
        <w:tc>
          <w:tcPr>
            <w:tcW w:type="dxa" w:w="2635"/>
            <w:vAlign w:val="center"/>
          </w:tcPr>
          <w:p>
            <w:pPr>
              <w:spacing w:line="283" w:lineRule="auto" w:after="0"/>
              <w:jc w:val="right"/>
              <w:bidi/>
            </w:pPr>
            <w:r>
              <w:rPr>
                <w:sz w:val="17"/>
              </w:rPr>
              <w:t>8</w:t>
            </w:r>
          </w:p>
        </w:tc>
        <w:tc>
          <w:tcPr>
            <w:tcW w:type="dxa" w:w="2635"/>
            <w:vAlign w:val="center"/>
          </w:tcPr>
          <w:p>
            <w:pPr>
              <w:spacing w:line="283" w:lineRule="auto" w:after="0"/>
              <w:jc w:val="right"/>
              <w:bidi/>
            </w:pPr>
            <w:r>
              <w:rPr>
                <w:sz w:val="17"/>
              </w:rPr>
              <w:t>تصنيف الآيات إلى حاكمة ومؤسسة ووازرة وخادمة ومقابلة ونتيجة ومآل.</w:t>
            </w:r>
          </w:p>
        </w:tc>
        <w:tc>
          <w:tcPr>
            <w:tcW w:type="dxa" w:w="2635"/>
            <w:vAlign w:val="center"/>
          </w:tcPr>
          <w:p>
            <w:pPr>
              <w:spacing w:line="283" w:lineRule="auto" w:after="0"/>
              <w:jc w:val="right"/>
              <w:bidi/>
            </w:pPr>
            <w:r>
              <w:rPr>
                <w:sz w:val="17"/>
              </w:rPr>
              <w:t>لا تنتقل إذا بقي نقص جوهري غير معلن</w:t>
            </w:r>
          </w:p>
        </w:tc>
      </w:tr>
      <w:tr>
        <w:tc>
          <w:tcPr>
            <w:tcW w:type="dxa" w:w="2635"/>
            <w:vAlign w:val="center"/>
          </w:tcPr>
          <w:p>
            <w:pPr>
              <w:spacing w:line="283" w:lineRule="auto" w:after="0"/>
              <w:jc w:val="right"/>
              <w:bidi/>
            </w:pPr>
            <w:r>
              <w:rPr>
                <w:sz w:val="17"/>
              </w:rPr>
              <w:t>9</w:t>
            </w:r>
          </w:p>
        </w:tc>
        <w:tc>
          <w:tcPr>
            <w:tcW w:type="dxa" w:w="2635"/>
            <w:vAlign w:val="center"/>
          </w:tcPr>
          <w:p>
            <w:pPr>
              <w:spacing w:line="283" w:lineRule="auto" w:after="0"/>
              <w:jc w:val="right"/>
              <w:bidi/>
            </w:pPr>
            <w:r>
              <w:rPr>
                <w:sz w:val="17"/>
              </w:rPr>
              <w:t>تحديد المفاهيم المركزية والفرعية.</w:t>
            </w:r>
          </w:p>
        </w:tc>
        <w:tc>
          <w:tcPr>
            <w:tcW w:type="dxa" w:w="2635"/>
            <w:vAlign w:val="center"/>
          </w:tcPr>
          <w:p>
            <w:pPr>
              <w:spacing w:line="283" w:lineRule="auto" w:after="0"/>
              <w:jc w:val="right"/>
              <w:bidi/>
            </w:pPr>
            <w:r>
              <w:rPr>
                <w:sz w:val="17"/>
              </w:rPr>
              <w:t>لا تنتقل إذا بقي نقص جوهري غير معلن</w:t>
            </w:r>
          </w:p>
        </w:tc>
      </w:tr>
      <w:tr>
        <w:tc>
          <w:tcPr>
            <w:tcW w:type="dxa" w:w="2635"/>
            <w:vAlign w:val="center"/>
          </w:tcPr>
          <w:p>
            <w:pPr>
              <w:spacing w:line="283" w:lineRule="auto" w:after="0"/>
              <w:jc w:val="right"/>
              <w:bidi/>
            </w:pPr>
            <w:r>
              <w:rPr>
                <w:sz w:val="17"/>
              </w:rPr>
              <w:t>10</w:t>
            </w:r>
          </w:p>
        </w:tc>
        <w:tc>
          <w:tcPr>
            <w:tcW w:type="dxa" w:w="2635"/>
            <w:vAlign w:val="center"/>
          </w:tcPr>
          <w:p>
            <w:pPr>
              <w:spacing w:line="283" w:lineRule="auto" w:after="0"/>
              <w:jc w:val="right"/>
              <w:bidi/>
            </w:pPr>
            <w:r>
              <w:rPr>
                <w:sz w:val="17"/>
              </w:rPr>
              <w:t>تسمية العلاقات بين المفاهيم والآيات.</w:t>
            </w:r>
          </w:p>
        </w:tc>
        <w:tc>
          <w:tcPr>
            <w:tcW w:type="dxa" w:w="2635"/>
            <w:vAlign w:val="center"/>
          </w:tcPr>
          <w:p>
            <w:pPr>
              <w:spacing w:line="283" w:lineRule="auto" w:after="0"/>
              <w:jc w:val="right"/>
              <w:bidi/>
            </w:pPr>
            <w:r>
              <w:rPr>
                <w:sz w:val="17"/>
              </w:rPr>
              <w:t>لا تنتقل إذا بقي نقص جوهري غير معلن</w:t>
            </w:r>
          </w:p>
        </w:tc>
      </w:tr>
      <w:tr>
        <w:tc>
          <w:tcPr>
            <w:tcW w:type="dxa" w:w="2635"/>
            <w:vAlign w:val="center"/>
          </w:tcPr>
          <w:p>
            <w:pPr>
              <w:spacing w:line="283" w:lineRule="auto" w:after="0"/>
              <w:jc w:val="right"/>
              <w:bidi/>
            </w:pPr>
            <w:r>
              <w:rPr>
                <w:sz w:val="17"/>
              </w:rPr>
              <w:t>11</w:t>
            </w:r>
          </w:p>
        </w:tc>
        <w:tc>
          <w:tcPr>
            <w:tcW w:type="dxa" w:w="2635"/>
            <w:vAlign w:val="center"/>
          </w:tcPr>
          <w:p>
            <w:pPr>
              <w:spacing w:line="283" w:lineRule="auto" w:after="0"/>
              <w:jc w:val="right"/>
              <w:bidi/>
            </w:pPr>
            <w:r>
              <w:rPr>
                <w:sz w:val="17"/>
              </w:rPr>
              <w:t>بناء الموضوع المحلي داخل السور.</w:t>
            </w:r>
          </w:p>
        </w:tc>
        <w:tc>
          <w:tcPr>
            <w:tcW w:type="dxa" w:w="2635"/>
            <w:vAlign w:val="center"/>
          </w:tcPr>
          <w:p>
            <w:pPr>
              <w:spacing w:line="283" w:lineRule="auto" w:after="0"/>
              <w:jc w:val="right"/>
              <w:bidi/>
            </w:pPr>
            <w:r>
              <w:rPr>
                <w:sz w:val="17"/>
              </w:rPr>
              <w:t>لا تنتقل إذا بقي نقص جوهري غير معلن</w:t>
            </w:r>
          </w:p>
        </w:tc>
      </w:tr>
      <w:tr>
        <w:tc>
          <w:tcPr>
            <w:tcW w:type="dxa" w:w="2635"/>
            <w:vAlign w:val="center"/>
          </w:tcPr>
          <w:p>
            <w:pPr>
              <w:spacing w:line="283" w:lineRule="auto" w:after="0"/>
              <w:jc w:val="right"/>
              <w:bidi/>
            </w:pPr>
            <w:r>
              <w:rPr>
                <w:sz w:val="17"/>
              </w:rPr>
              <w:t>12</w:t>
            </w:r>
          </w:p>
        </w:tc>
        <w:tc>
          <w:tcPr>
            <w:tcW w:type="dxa" w:w="2635"/>
            <w:vAlign w:val="center"/>
          </w:tcPr>
          <w:p>
            <w:pPr>
              <w:spacing w:line="283" w:lineRule="auto" w:after="0"/>
              <w:jc w:val="right"/>
              <w:bidi/>
            </w:pPr>
            <w:r>
              <w:rPr>
                <w:sz w:val="17"/>
              </w:rPr>
              <w:t>ربط التصريف بين السور.</w:t>
            </w:r>
          </w:p>
        </w:tc>
        <w:tc>
          <w:tcPr>
            <w:tcW w:type="dxa" w:w="2635"/>
            <w:vAlign w:val="center"/>
          </w:tcPr>
          <w:p>
            <w:pPr>
              <w:spacing w:line="283" w:lineRule="auto" w:after="0"/>
              <w:jc w:val="right"/>
              <w:bidi/>
            </w:pPr>
            <w:r>
              <w:rPr>
                <w:sz w:val="17"/>
              </w:rPr>
              <w:t>لا تنتقل إذا بقي نقص جوهري غير معلن</w:t>
            </w:r>
          </w:p>
        </w:tc>
      </w:tr>
      <w:tr>
        <w:tc>
          <w:tcPr>
            <w:tcW w:type="dxa" w:w="2635"/>
            <w:vAlign w:val="center"/>
          </w:tcPr>
          <w:p>
            <w:pPr>
              <w:spacing w:line="283" w:lineRule="auto" w:after="0"/>
              <w:jc w:val="right"/>
              <w:bidi/>
            </w:pPr>
            <w:r>
              <w:rPr>
                <w:sz w:val="17"/>
              </w:rPr>
              <w:t>13</w:t>
            </w:r>
          </w:p>
        </w:tc>
        <w:tc>
          <w:tcPr>
            <w:tcW w:type="dxa" w:w="2635"/>
            <w:vAlign w:val="center"/>
          </w:tcPr>
          <w:p>
            <w:pPr>
              <w:spacing w:line="283" w:lineRule="auto" w:after="0"/>
              <w:jc w:val="right"/>
              <w:bidi/>
            </w:pPr>
            <w:r>
              <w:rPr>
                <w:sz w:val="17"/>
              </w:rPr>
              <w:t>تحديد مرشح المركز الموضوعي.</w:t>
            </w:r>
          </w:p>
        </w:tc>
        <w:tc>
          <w:tcPr>
            <w:tcW w:type="dxa" w:w="2635"/>
            <w:vAlign w:val="center"/>
          </w:tcPr>
          <w:p>
            <w:pPr>
              <w:spacing w:line="283" w:lineRule="auto" w:after="0"/>
              <w:jc w:val="right"/>
              <w:bidi/>
            </w:pPr>
            <w:r>
              <w:rPr>
                <w:sz w:val="17"/>
              </w:rPr>
              <w:t>لا تنتقل إذا بقي نقص جوهري غير معلن</w:t>
            </w:r>
          </w:p>
        </w:tc>
      </w:tr>
      <w:tr>
        <w:tc>
          <w:tcPr>
            <w:tcW w:type="dxa" w:w="2635"/>
            <w:vAlign w:val="center"/>
          </w:tcPr>
          <w:p>
            <w:pPr>
              <w:spacing w:line="283" w:lineRule="auto" w:after="0"/>
              <w:jc w:val="right"/>
              <w:bidi/>
            </w:pPr>
            <w:r>
              <w:rPr>
                <w:sz w:val="17"/>
              </w:rPr>
              <w:t>14</w:t>
            </w:r>
          </w:p>
        </w:tc>
        <w:tc>
          <w:tcPr>
            <w:tcW w:type="dxa" w:w="2635"/>
            <w:vAlign w:val="center"/>
          </w:tcPr>
          <w:p>
            <w:pPr>
              <w:spacing w:line="283" w:lineRule="auto" w:after="0"/>
              <w:jc w:val="right"/>
              <w:bidi/>
            </w:pPr>
            <w:r>
              <w:rPr>
                <w:sz w:val="17"/>
              </w:rPr>
              <w:t>بناء مركز أو تقسيم منافس.</w:t>
            </w:r>
          </w:p>
        </w:tc>
        <w:tc>
          <w:tcPr>
            <w:tcW w:type="dxa" w:w="2635"/>
            <w:vAlign w:val="center"/>
          </w:tcPr>
          <w:p>
            <w:pPr>
              <w:spacing w:line="283" w:lineRule="auto" w:after="0"/>
              <w:jc w:val="right"/>
              <w:bidi/>
            </w:pPr>
            <w:r>
              <w:rPr>
                <w:sz w:val="17"/>
              </w:rPr>
              <w:t>لا تنتقل إذا بقي نقص جوهري غير معلن</w:t>
            </w:r>
          </w:p>
        </w:tc>
      </w:tr>
      <w:tr>
        <w:tc>
          <w:tcPr>
            <w:tcW w:type="dxa" w:w="2635"/>
            <w:vAlign w:val="center"/>
          </w:tcPr>
          <w:p>
            <w:pPr>
              <w:spacing w:line="283" w:lineRule="auto" w:after="0"/>
              <w:jc w:val="right"/>
              <w:bidi/>
            </w:pPr>
            <w:r>
              <w:rPr>
                <w:sz w:val="17"/>
              </w:rPr>
              <w:t>15</w:t>
            </w:r>
          </w:p>
        </w:tc>
        <w:tc>
          <w:tcPr>
            <w:tcW w:type="dxa" w:w="2635"/>
            <w:vAlign w:val="center"/>
          </w:tcPr>
          <w:p>
            <w:pPr>
              <w:spacing w:line="283" w:lineRule="auto" w:after="0"/>
              <w:jc w:val="right"/>
              <w:bidi/>
            </w:pPr>
            <w:r>
              <w:rPr>
                <w:sz w:val="17"/>
              </w:rPr>
              <w:t>اختبار الآيات النافية والحالات الحدية.</w:t>
            </w:r>
          </w:p>
        </w:tc>
        <w:tc>
          <w:tcPr>
            <w:tcW w:type="dxa" w:w="2635"/>
            <w:vAlign w:val="center"/>
          </w:tcPr>
          <w:p>
            <w:pPr>
              <w:spacing w:line="283" w:lineRule="auto" w:after="0"/>
              <w:jc w:val="right"/>
              <w:bidi/>
            </w:pPr>
            <w:r>
              <w:rPr>
                <w:sz w:val="17"/>
              </w:rPr>
              <w:t>لا تنتقل إذا بقي نقص جوهري غير معلن</w:t>
            </w:r>
          </w:p>
        </w:tc>
      </w:tr>
      <w:tr>
        <w:tc>
          <w:tcPr>
            <w:tcW w:type="dxa" w:w="2635"/>
            <w:vAlign w:val="center"/>
          </w:tcPr>
          <w:p>
            <w:pPr>
              <w:spacing w:line="283" w:lineRule="auto" w:after="0"/>
              <w:jc w:val="right"/>
              <w:bidi/>
            </w:pPr>
            <w:r>
              <w:rPr>
                <w:sz w:val="17"/>
              </w:rPr>
              <w:t>16</w:t>
            </w:r>
          </w:p>
        </w:tc>
        <w:tc>
          <w:tcPr>
            <w:tcW w:type="dxa" w:w="2635"/>
            <w:vAlign w:val="center"/>
          </w:tcPr>
          <w:p>
            <w:pPr>
              <w:spacing w:line="283" w:lineRule="auto" w:after="0"/>
              <w:jc w:val="right"/>
              <w:bidi/>
            </w:pPr>
            <w:r>
              <w:rPr>
                <w:sz w:val="17"/>
              </w:rPr>
              <w:t>رد المتشابه إلى المحكم.</w:t>
            </w:r>
          </w:p>
        </w:tc>
        <w:tc>
          <w:tcPr>
            <w:tcW w:type="dxa" w:w="2635"/>
            <w:vAlign w:val="center"/>
          </w:tcPr>
          <w:p>
            <w:pPr>
              <w:spacing w:line="283" w:lineRule="auto" w:after="0"/>
              <w:jc w:val="right"/>
              <w:bidi/>
            </w:pPr>
            <w:r>
              <w:rPr>
                <w:sz w:val="17"/>
              </w:rPr>
              <w:t>لا تنتقل إذا بقي نقص جوهري غير معلن</w:t>
            </w:r>
          </w:p>
        </w:tc>
      </w:tr>
      <w:tr>
        <w:tc>
          <w:tcPr>
            <w:tcW w:type="dxa" w:w="2635"/>
            <w:vAlign w:val="center"/>
          </w:tcPr>
          <w:p>
            <w:pPr>
              <w:spacing w:line="283" w:lineRule="auto" w:after="0"/>
              <w:jc w:val="right"/>
              <w:bidi/>
            </w:pPr>
            <w:r>
              <w:rPr>
                <w:sz w:val="17"/>
              </w:rPr>
              <w:t>17</w:t>
            </w:r>
          </w:p>
        </w:tc>
        <w:tc>
          <w:tcPr>
            <w:tcW w:type="dxa" w:w="2635"/>
            <w:vAlign w:val="center"/>
          </w:tcPr>
          <w:p>
            <w:pPr>
              <w:spacing w:line="283" w:lineRule="auto" w:after="0"/>
              <w:jc w:val="right"/>
              <w:bidi/>
            </w:pPr>
            <w:r>
              <w:rPr>
                <w:sz w:val="17"/>
              </w:rPr>
              <w:t>استخراج القواعد والسنن والمقاصد بقدر الدليل.</w:t>
            </w:r>
          </w:p>
        </w:tc>
        <w:tc>
          <w:tcPr>
            <w:tcW w:type="dxa" w:w="2635"/>
            <w:vAlign w:val="center"/>
          </w:tcPr>
          <w:p>
            <w:pPr>
              <w:spacing w:line="283" w:lineRule="auto" w:after="0"/>
              <w:jc w:val="right"/>
              <w:bidi/>
            </w:pPr>
            <w:r>
              <w:rPr>
                <w:sz w:val="17"/>
              </w:rPr>
              <w:t>لا تنتقل إذا بقي نقص جوهري غير معلن</w:t>
            </w:r>
          </w:p>
        </w:tc>
      </w:tr>
      <w:tr>
        <w:tc>
          <w:tcPr>
            <w:tcW w:type="dxa" w:w="2635"/>
            <w:vAlign w:val="center"/>
          </w:tcPr>
          <w:p>
            <w:pPr>
              <w:spacing w:line="283" w:lineRule="auto" w:after="0"/>
              <w:jc w:val="right"/>
              <w:bidi/>
            </w:pPr>
            <w:r>
              <w:rPr>
                <w:sz w:val="17"/>
              </w:rPr>
              <w:t>18</w:t>
            </w:r>
          </w:p>
        </w:tc>
        <w:tc>
          <w:tcPr>
            <w:tcW w:type="dxa" w:w="2635"/>
            <w:vAlign w:val="center"/>
          </w:tcPr>
          <w:p>
            <w:pPr>
              <w:spacing w:line="283" w:lineRule="auto" w:after="0"/>
              <w:jc w:val="right"/>
              <w:bidi/>
            </w:pPr>
            <w:r>
              <w:rPr>
                <w:sz w:val="17"/>
              </w:rPr>
              <w:t>فصل التفسير من الاستنباط والتطبيق.</w:t>
            </w:r>
          </w:p>
        </w:tc>
        <w:tc>
          <w:tcPr>
            <w:tcW w:type="dxa" w:w="2635"/>
            <w:vAlign w:val="center"/>
          </w:tcPr>
          <w:p>
            <w:pPr>
              <w:spacing w:line="283" w:lineRule="auto" w:after="0"/>
              <w:jc w:val="right"/>
              <w:bidi/>
            </w:pPr>
            <w:r>
              <w:rPr>
                <w:sz w:val="17"/>
              </w:rPr>
              <w:t>لا تنتقل إذا بقي نقص جوهري غير معلن</w:t>
            </w:r>
          </w:p>
        </w:tc>
      </w:tr>
      <w:tr>
        <w:tc>
          <w:tcPr>
            <w:tcW w:type="dxa" w:w="2635"/>
            <w:vAlign w:val="center"/>
          </w:tcPr>
          <w:p>
            <w:pPr>
              <w:spacing w:line="283" w:lineRule="auto" w:after="0"/>
              <w:jc w:val="right"/>
              <w:bidi/>
            </w:pPr>
            <w:r>
              <w:rPr>
                <w:sz w:val="17"/>
              </w:rPr>
              <w:t>19</w:t>
            </w:r>
          </w:p>
        </w:tc>
        <w:tc>
          <w:tcPr>
            <w:tcW w:type="dxa" w:w="2635"/>
            <w:vAlign w:val="center"/>
          </w:tcPr>
          <w:p>
            <w:pPr>
              <w:spacing w:line="283" w:lineRule="auto" w:after="0"/>
              <w:jc w:val="right"/>
              <w:bidi/>
            </w:pPr>
            <w:r>
              <w:rPr>
                <w:sz w:val="17"/>
              </w:rPr>
              <w:t>صياغة النتيجة بدرجاتها وما لا تثبته.</w:t>
            </w:r>
          </w:p>
        </w:tc>
        <w:tc>
          <w:tcPr>
            <w:tcW w:type="dxa" w:w="2635"/>
            <w:vAlign w:val="center"/>
          </w:tcPr>
          <w:p>
            <w:pPr>
              <w:spacing w:line="283" w:lineRule="auto" w:after="0"/>
              <w:jc w:val="right"/>
              <w:bidi/>
            </w:pPr>
            <w:r>
              <w:rPr>
                <w:sz w:val="17"/>
              </w:rPr>
              <w:t>لا تنتقل إذا بقي نقص جوهري غير معلن</w:t>
            </w:r>
          </w:p>
        </w:tc>
      </w:tr>
      <w:tr>
        <w:tc>
          <w:tcPr>
            <w:tcW w:type="dxa" w:w="2635"/>
            <w:vAlign w:val="center"/>
          </w:tcPr>
          <w:p>
            <w:pPr>
              <w:spacing w:line="283" w:lineRule="auto" w:after="0"/>
              <w:jc w:val="right"/>
              <w:bidi/>
            </w:pPr>
            <w:r>
              <w:rPr>
                <w:sz w:val="17"/>
              </w:rPr>
              <w:t>20</w:t>
            </w:r>
          </w:p>
        </w:tc>
        <w:tc>
          <w:tcPr>
            <w:tcW w:type="dxa" w:w="2635"/>
            <w:vAlign w:val="center"/>
          </w:tcPr>
          <w:p>
            <w:pPr>
              <w:spacing w:line="283" w:lineRule="auto" w:after="0"/>
              <w:jc w:val="right"/>
              <w:bidi/>
            </w:pPr>
            <w:r>
              <w:rPr>
                <w:sz w:val="17"/>
              </w:rPr>
              <w:t>المراجعة المستقلة والإصدار والتحديث.</w:t>
            </w:r>
          </w:p>
        </w:tc>
        <w:tc>
          <w:tcPr>
            <w:tcW w:type="dxa" w:w="2635"/>
            <w:vAlign w:val="center"/>
          </w:tcPr>
          <w:p>
            <w:pPr>
              <w:spacing w:line="283" w:lineRule="auto" w:after="0"/>
              <w:jc w:val="right"/>
              <w:bidi/>
            </w:pPr>
            <w:r>
              <w:rPr>
                <w:sz w:val="17"/>
              </w:rPr>
              <w:t>لا تنتقل إذا بقي نقص جوهري غير معلن</w:t>
            </w:r>
          </w:p>
        </w:tc>
      </w:tr>
    </w:tbl>
    <w:p/>
    <w:p>
      <w:pPr>
        <w:spacing w:line="283" w:lineRule="auto" w:after="80"/>
        <w:ind w:firstLine="397"/>
        <w:jc w:val="both"/>
        <w:bidi/>
      </w:pPr>
      <w:r>
        <w:t>المرحلة 1: تحرير السؤال وتحديد هل هو قرآني الاسم أو حديث التسمية. ويجب أن ينتج عنها سجل يمكن لباحث آخر مراجعته. وإذا لم توجد قرينة كافية تُحفظ الحالة بوصفها محتملة أو متوقفةً فيها، ولا تُملأ الخانات افتراضاً.</w:t>
      </w:r>
    </w:p>
    <w:p>
      <w:pPr>
        <w:spacing w:line="283" w:lineRule="auto" w:after="80"/>
        <w:ind w:firstLine="397"/>
        <w:jc w:val="both"/>
        <w:bidi/>
      </w:pPr>
      <w:r>
        <w:t>المرحلة 2: تفكيك المصطلح الحديث إن وُجد إلى وظائف وأسئلة. ويجب أن ينتج عنها سجل يمكن لباحث آخر مراجعته. وإذا لم توجد قرينة كافية تُحفظ الحالة بوصفها محتملة أو متوقفةً فيها، ولا تُملأ الخانات افتراضاً.</w:t>
      </w:r>
    </w:p>
    <w:p>
      <w:pPr>
        <w:spacing w:line="283" w:lineRule="auto" w:after="80"/>
        <w:ind w:firstLine="397"/>
        <w:jc w:val="both"/>
        <w:bidi/>
      </w:pPr>
      <w:r>
        <w:t>المرحلة 3: تحديد مستوى الدراسة: لفظي أو مفهومي أو سوري أو عابر للسور. ويجب أن ينتج عنها سجل يمكن لباحث آخر مراجعته. وإذا لم توجد قرينة كافية تُحفظ الحالة بوصفها محتملة أو متوقفةً فيها، ولا تُملأ الخانات افتراضاً.</w:t>
      </w:r>
    </w:p>
    <w:p>
      <w:pPr>
        <w:spacing w:line="283" w:lineRule="auto" w:after="80"/>
        <w:ind w:firstLine="397"/>
        <w:jc w:val="both"/>
        <w:bidi/>
      </w:pPr>
      <w:r>
        <w:t>المرحلة 4: جمع الألفاظ والجذور والصيغ المباشرة. ويجب أن ينتج عنها سجل يمكن لباحث آخر مراجعته. وإذا لم توجد قرينة كافية تُحفظ الحالة بوصفها محتملة أو متوقفةً فيها، ولا تُملأ الخانات افتراضاً.</w:t>
      </w:r>
    </w:p>
    <w:p>
      <w:pPr>
        <w:spacing w:line="283" w:lineRule="auto" w:after="80"/>
        <w:ind w:firstLine="397"/>
        <w:jc w:val="both"/>
        <w:bidi/>
      </w:pPr>
      <w:r>
        <w:t>المرحلة 5: جمع الآيات غير المباشرة بعلاقات معللة. ويجب أن ينتج عنها سجل يمكن لباحث آخر مراجعته. وإذا لم توجد قرينة كافية تُحفظ الحالة بوصفها محتملة أو متوقفةً فيها، ولا تُملأ الخانات افتراضاً.</w:t>
      </w:r>
    </w:p>
    <w:p>
      <w:pPr>
        <w:spacing w:line="283" w:lineRule="auto" w:after="80"/>
        <w:ind w:firstLine="397"/>
        <w:jc w:val="both"/>
        <w:bidi/>
      </w:pPr>
      <w:r>
        <w:t>المرحلة 6: تثبيت النص والقراءات. ويجب أن ينتج عنها سجل يمكن لباحث آخر مراجعته. وإذا لم توجد قرينة كافية تُحفظ الحالة بوصفها محتملة أو متوقفةً فيها، ولا تُملأ الخانات افتراضاً.</w:t>
      </w:r>
    </w:p>
    <w:p>
      <w:pPr>
        <w:spacing w:line="283" w:lineRule="auto" w:after="80"/>
        <w:ind w:firstLine="397"/>
        <w:jc w:val="both"/>
        <w:bidi/>
      </w:pPr>
      <w:r>
        <w:t>المرحلة 7: حفظ سياق الآية والمقطع والسورة. ويجب أن ينتج عنها سجل يمكن لباحث آخر مراجعته. وإذا لم توجد قرينة كافية تُحفظ الحالة بوصفها محتملة أو متوقفةً فيها، ولا تُملأ الخانات افتراضاً.</w:t>
      </w:r>
    </w:p>
    <w:p>
      <w:pPr>
        <w:spacing w:line="283" w:lineRule="auto" w:after="80"/>
        <w:ind w:firstLine="397"/>
        <w:jc w:val="both"/>
        <w:bidi/>
      </w:pPr>
      <w:r>
        <w:t>المرحلة 8: تصنيف الآيات إلى حاكمة ومؤسسة ووازرة وخادمة ومقابلة ونتيجة ومآل. ويجب أن ينتج عنها سجل يمكن لباحث آخر مراجعته. وإذا لم توجد قرينة كافية تُحفظ الحالة بوصفها محتملة أو متوقفةً فيها، ولا تُملأ الخانات افتراضاً.</w:t>
      </w:r>
    </w:p>
    <w:p>
      <w:pPr>
        <w:spacing w:line="283" w:lineRule="auto" w:after="80"/>
        <w:ind w:firstLine="397"/>
        <w:jc w:val="both"/>
        <w:bidi/>
      </w:pPr>
      <w:r>
        <w:t>المرحلة 9: تحديد المفاهيم المركزية والفرعية. ويجب أن ينتج عنها سجل يمكن لباحث آخر مراجعته. وإذا لم توجد قرينة كافية تُحفظ الحالة بوصفها محتملة أو متوقفةً فيها، ولا تُملأ الخانات افتراضاً.</w:t>
      </w:r>
    </w:p>
    <w:p>
      <w:pPr>
        <w:spacing w:line="283" w:lineRule="auto" w:after="80"/>
        <w:ind w:firstLine="397"/>
        <w:jc w:val="both"/>
        <w:bidi/>
      </w:pPr>
      <w:r>
        <w:t>المرحلة 10: تسمية العلاقات بين المفاهيم والآيات. ويجب أن ينتج عنها سجل يمكن لباحث آخر مراجعته. وإذا لم توجد قرينة كافية تُحفظ الحالة بوصفها محتملة أو متوقفةً فيها، ولا تُملأ الخانات افتراضاً.</w:t>
      </w:r>
    </w:p>
    <w:p>
      <w:pPr>
        <w:spacing w:line="283" w:lineRule="auto" w:after="80"/>
        <w:ind w:firstLine="397"/>
        <w:jc w:val="both"/>
        <w:bidi/>
      </w:pPr>
      <w:r>
        <w:t>المرحلة 11: بناء الموضوع المحلي داخل السور. ويجب أن ينتج عنها سجل يمكن لباحث آخر مراجعته. وإذا لم توجد قرينة كافية تُحفظ الحالة بوصفها محتملة أو متوقفةً فيها، ولا تُملأ الخانات افتراضاً.</w:t>
      </w:r>
    </w:p>
    <w:p>
      <w:pPr>
        <w:spacing w:line="283" w:lineRule="auto" w:after="80"/>
        <w:ind w:firstLine="397"/>
        <w:jc w:val="both"/>
        <w:bidi/>
      </w:pPr>
      <w:r>
        <w:t>المرحلة 12: ربط التصريف بين السور. ويجب أن ينتج عنها سجل يمكن لباحث آخر مراجعته. وإذا لم توجد قرينة كافية تُحفظ الحالة بوصفها محتملة أو متوقفةً فيها، ولا تُملأ الخانات افتراضاً.</w:t>
      </w:r>
    </w:p>
    <w:p>
      <w:pPr>
        <w:spacing w:line="283" w:lineRule="auto" w:after="80"/>
        <w:ind w:firstLine="397"/>
        <w:jc w:val="both"/>
        <w:bidi/>
      </w:pPr>
      <w:r>
        <w:t>المرحلة 13: تحديد مرشح المركز الموضوعي. ويجب أن ينتج عنها سجل يمكن لباحث آخر مراجعته. وإذا لم توجد قرينة كافية تُحفظ الحالة بوصفها محتملة أو متوقفةً فيها، ولا تُملأ الخانات افتراضاً.</w:t>
      </w:r>
    </w:p>
    <w:p>
      <w:pPr>
        <w:spacing w:line="283" w:lineRule="auto" w:after="80"/>
        <w:ind w:firstLine="397"/>
        <w:jc w:val="both"/>
        <w:bidi/>
      </w:pPr>
      <w:r>
        <w:t>المرحلة 14: بناء مركز أو تقسيم منافس. ويجب أن ينتج عنها سجل يمكن لباحث آخر مراجعته. وإذا لم توجد قرينة كافية تُحفظ الحالة بوصفها محتملة أو متوقفةً فيها، ولا تُملأ الخانات افتراضاً.</w:t>
      </w:r>
    </w:p>
    <w:p>
      <w:pPr>
        <w:spacing w:line="283" w:lineRule="auto" w:after="80"/>
        <w:ind w:firstLine="397"/>
        <w:jc w:val="both"/>
        <w:bidi/>
      </w:pPr>
      <w:r>
        <w:t>المرحلة 15: اختبار الآيات النافية والحالات الحدية. ويجب أن ينتج عنها سجل يمكن لباحث آخر مراجعته. وإذا لم توجد قرينة كافية تُحفظ الحالة بوصفها محتملة أو متوقفةً فيها، ولا تُملأ الخانات افتراضاً.</w:t>
      </w:r>
    </w:p>
    <w:p>
      <w:pPr>
        <w:spacing w:line="283" w:lineRule="auto" w:after="80"/>
        <w:ind w:firstLine="397"/>
        <w:jc w:val="both"/>
        <w:bidi/>
      </w:pPr>
      <w:r>
        <w:t>المرحلة 16: رد المتشابه إلى المحكم. ويجب أن ينتج عنها سجل يمكن لباحث آخر مراجعته. وإذا لم توجد قرينة كافية تُحفظ الحالة بوصفها محتملة أو متوقفةً فيها، ولا تُملأ الخانات افتراضاً.</w:t>
      </w:r>
    </w:p>
    <w:p>
      <w:pPr>
        <w:spacing w:line="283" w:lineRule="auto" w:after="80"/>
        <w:ind w:firstLine="397"/>
        <w:jc w:val="both"/>
        <w:bidi/>
      </w:pPr>
      <w:r>
        <w:t>المرحلة 17: استخراج القواعد والسنن والمقاصد بقدر الدليل. ويجب أن ينتج عنها سجل يمكن لباحث آخر مراجعته. وإذا لم توجد قرينة كافية تُحفظ الحالة بوصفها محتملة أو متوقفةً فيها، ولا تُملأ الخانات افتراضاً.</w:t>
      </w:r>
    </w:p>
    <w:p>
      <w:pPr>
        <w:spacing w:line="283" w:lineRule="auto" w:after="80"/>
        <w:ind w:firstLine="397"/>
        <w:jc w:val="both"/>
        <w:bidi/>
      </w:pPr>
      <w:r>
        <w:t>المرحلة 18: فصل التفسير من الاستنباط والتطبيق. ويجب أن ينتج عنها سجل يمكن لباحث آخر مراجعته. وإذا لم توجد قرينة كافية تُحفظ الحالة بوصفها محتملة أو متوقفةً فيها، ولا تُملأ الخانات افتراضاً.</w:t>
      </w:r>
    </w:p>
    <w:p>
      <w:pPr>
        <w:spacing w:line="283" w:lineRule="auto" w:after="80"/>
        <w:ind w:firstLine="397"/>
        <w:jc w:val="both"/>
        <w:bidi/>
      </w:pPr>
      <w:r>
        <w:t>المرحلة 19: صياغة النتيجة بدرجاتها وما لا تثبته. ويجب أن ينتج عنها سجل يمكن لباحث آخر مراجعته. وإذا لم توجد قرينة كافية تُحفظ الحالة بوصفها محتملة أو متوقفةً فيها، ولا تُملأ الخانات افتراضاً.</w:t>
      </w:r>
    </w:p>
    <w:p>
      <w:pPr>
        <w:spacing w:line="283" w:lineRule="auto" w:after="80"/>
        <w:ind w:firstLine="397"/>
        <w:jc w:val="both"/>
        <w:bidi/>
      </w:pPr>
      <w:r>
        <w:t>المرحلة 20: المراجعة المستقلة والإصدار والتحديث. ويجب أن ينتج عنها سجل يمكن لباحث آخر مراجعته. وإذا لم توجد قرينة كافية تُحفظ الحالة بوصفها محتملة أو متوقفةً فيها، ولا تُملأ الخانات افتراضاً.</w:t>
      </w:r>
    </w:p>
    <w:p>
      <w:pPr>
        <w:pStyle w:val="Heading1"/>
        <w:spacing w:line="283" w:lineRule="auto" w:after="120"/>
        <w:jc w:val="right"/>
        <w:keepNext/>
        <w:bidi/>
      </w:pPr>
      <w:r>
        <w:t>المصفوفة الحاسوبية للموضوع القرآني</w:t>
      </w:r>
    </w:p>
    <w:tbl>
      <w:tblPr>
        <w:tblStyle w:val="TableGrid"/>
        <w:tblW w:type="auto" w:w="0"/>
        <w:jc w:val="center"/>
        <w:tblLook w:firstColumn="1" w:firstRow="1" w:lastColumn="0" w:lastRow="0" w:noHBand="0" w:noVBand="1" w:val="04A0"/>
      </w:tblPr>
      <w:tblGrid>
        <w:gridCol w:w="3952"/>
        <w:gridCol w:w="3952"/>
      </w:tblGrid>
      <w:tr>
        <w:trPr>
          <w:tblHeader w:val="true"/>
          <w:tblHeader w:val="true"/>
        </w:trPr>
        <w:tc>
          <w:tcPr>
            <w:tcW w:type="dxa" w:w="3952"/>
            <w:vAlign w:val="center"/>
          </w:tcPr>
          <w:p>
            <w:pPr>
              <w:spacing w:line="283" w:lineRule="auto" w:after="0"/>
              <w:jc w:val="center"/>
              <w:bidi/>
            </w:pPr>
            <w:r>
              <w:rPr>
                <w:b/>
                <w:sz w:val="18"/>
              </w:rPr>
              <w:t>الحقل</w:t>
            </w:r>
          </w:p>
        </w:tc>
        <w:tc>
          <w:tcPr>
            <w:tcW w:type="dxa" w:w="3952"/>
            <w:vAlign w:val="center"/>
          </w:tcPr>
          <w:p>
            <w:pPr>
              <w:spacing w:line="283" w:lineRule="auto" w:after="0"/>
              <w:jc w:val="center"/>
              <w:bidi/>
            </w:pPr>
            <w:r>
              <w:rPr>
                <w:b/>
                <w:sz w:val="18"/>
              </w:rPr>
              <w:t>وظيفته</w:t>
            </w:r>
          </w:p>
        </w:tc>
      </w:tr>
      <w:tr>
        <w:tc>
          <w:tcPr>
            <w:tcW w:type="dxa" w:w="3952"/>
            <w:vAlign w:val="center"/>
          </w:tcPr>
          <w:p>
            <w:pPr>
              <w:spacing w:line="283" w:lineRule="auto" w:after="0"/>
              <w:jc w:val="right"/>
              <w:bidi/>
            </w:pPr>
            <w:r>
              <w:rPr>
                <w:sz w:val="18"/>
              </w:rPr>
              <w:t>topic_id</w:t>
            </w:r>
          </w:p>
        </w:tc>
        <w:tc>
          <w:tcPr>
            <w:tcW w:type="dxa" w:w="3952"/>
            <w:vAlign w:val="center"/>
          </w:tcPr>
          <w:p>
            <w:pPr>
              <w:spacing w:line="283" w:lineRule="auto" w:after="0"/>
              <w:jc w:val="right"/>
              <w:bidi/>
            </w:pPr>
            <w:r>
              <w:rPr>
                <w:sz w:val="18"/>
              </w:rPr>
              <w:t>معرف الموضوع</w:t>
            </w:r>
          </w:p>
        </w:tc>
      </w:tr>
      <w:tr>
        <w:tc>
          <w:tcPr>
            <w:tcW w:type="dxa" w:w="3952"/>
            <w:vAlign w:val="center"/>
          </w:tcPr>
          <w:p>
            <w:pPr>
              <w:spacing w:line="283" w:lineRule="auto" w:after="0"/>
              <w:jc w:val="right"/>
              <w:bidi/>
            </w:pPr>
            <w:r>
              <w:rPr>
                <w:sz w:val="18"/>
              </w:rPr>
              <w:t>question</w:t>
            </w:r>
          </w:p>
        </w:tc>
        <w:tc>
          <w:tcPr>
            <w:tcW w:type="dxa" w:w="3952"/>
            <w:vAlign w:val="center"/>
          </w:tcPr>
          <w:p>
            <w:pPr>
              <w:spacing w:line="283" w:lineRule="auto" w:after="0"/>
              <w:jc w:val="right"/>
              <w:bidi/>
            </w:pPr>
            <w:r>
              <w:rPr>
                <w:sz w:val="18"/>
              </w:rPr>
              <w:t>السؤال المركزي</w:t>
            </w:r>
          </w:p>
        </w:tc>
      </w:tr>
      <w:tr>
        <w:tc>
          <w:tcPr>
            <w:tcW w:type="dxa" w:w="3952"/>
            <w:vAlign w:val="center"/>
          </w:tcPr>
          <w:p>
            <w:pPr>
              <w:spacing w:line="283" w:lineRule="auto" w:after="0"/>
              <w:jc w:val="right"/>
              <w:bidi/>
            </w:pPr>
            <w:r>
              <w:rPr>
                <w:sz w:val="18"/>
              </w:rPr>
              <w:t>scope</w:t>
            </w:r>
          </w:p>
        </w:tc>
        <w:tc>
          <w:tcPr>
            <w:tcW w:type="dxa" w:w="3952"/>
            <w:vAlign w:val="center"/>
          </w:tcPr>
          <w:p>
            <w:pPr>
              <w:spacing w:line="283" w:lineRule="auto" w:after="0"/>
              <w:jc w:val="right"/>
              <w:bidi/>
            </w:pPr>
            <w:r>
              <w:rPr>
                <w:sz w:val="18"/>
              </w:rPr>
              <w:t>المستوى والنطاق</w:t>
            </w:r>
          </w:p>
        </w:tc>
      </w:tr>
      <w:tr>
        <w:tc>
          <w:tcPr>
            <w:tcW w:type="dxa" w:w="3952"/>
            <w:vAlign w:val="center"/>
          </w:tcPr>
          <w:p>
            <w:pPr>
              <w:spacing w:line="283" w:lineRule="auto" w:after="0"/>
              <w:jc w:val="right"/>
              <w:bidi/>
            </w:pPr>
            <w:r>
              <w:rPr>
                <w:sz w:val="18"/>
              </w:rPr>
              <w:t>verse_id</w:t>
            </w:r>
          </w:p>
        </w:tc>
        <w:tc>
          <w:tcPr>
            <w:tcW w:type="dxa" w:w="3952"/>
            <w:vAlign w:val="center"/>
          </w:tcPr>
          <w:p>
            <w:pPr>
              <w:spacing w:line="283" w:lineRule="auto" w:after="0"/>
              <w:jc w:val="right"/>
              <w:bidi/>
            </w:pPr>
            <w:r>
              <w:rPr>
                <w:sz w:val="18"/>
              </w:rPr>
              <w:t>الآية وموضعها</w:t>
            </w:r>
          </w:p>
        </w:tc>
      </w:tr>
      <w:tr>
        <w:tc>
          <w:tcPr>
            <w:tcW w:type="dxa" w:w="3952"/>
            <w:vAlign w:val="center"/>
          </w:tcPr>
          <w:p>
            <w:pPr>
              <w:spacing w:line="283" w:lineRule="auto" w:after="0"/>
              <w:jc w:val="right"/>
              <w:bidi/>
            </w:pPr>
            <w:r>
              <w:rPr>
                <w:sz w:val="18"/>
              </w:rPr>
              <w:t>role</w:t>
            </w:r>
          </w:p>
        </w:tc>
        <w:tc>
          <w:tcPr>
            <w:tcW w:type="dxa" w:w="3952"/>
            <w:vAlign w:val="center"/>
          </w:tcPr>
          <w:p>
            <w:pPr>
              <w:spacing w:line="283" w:lineRule="auto" w:after="0"/>
              <w:jc w:val="right"/>
              <w:bidi/>
            </w:pPr>
            <w:r>
              <w:rPr>
                <w:sz w:val="18"/>
              </w:rPr>
              <w:t>حاكمة أو مؤسسة أو وازرة أو خادمة أو مقابلة أو نتيجة أو مآل</w:t>
            </w:r>
          </w:p>
        </w:tc>
      </w:tr>
      <w:tr>
        <w:tc>
          <w:tcPr>
            <w:tcW w:type="dxa" w:w="3952"/>
            <w:vAlign w:val="center"/>
          </w:tcPr>
          <w:p>
            <w:pPr>
              <w:spacing w:line="283" w:lineRule="auto" w:after="0"/>
              <w:jc w:val="right"/>
              <w:bidi/>
            </w:pPr>
            <w:r>
              <w:rPr>
                <w:sz w:val="18"/>
              </w:rPr>
              <w:t>relation</w:t>
            </w:r>
          </w:p>
        </w:tc>
        <w:tc>
          <w:tcPr>
            <w:tcW w:type="dxa" w:w="3952"/>
            <w:vAlign w:val="center"/>
          </w:tcPr>
          <w:p>
            <w:pPr>
              <w:spacing w:line="283" w:lineRule="auto" w:after="0"/>
              <w:jc w:val="right"/>
              <w:bidi/>
            </w:pPr>
            <w:r>
              <w:rPr>
                <w:sz w:val="18"/>
              </w:rPr>
              <w:t>نوع العلاقة</w:t>
            </w:r>
          </w:p>
        </w:tc>
      </w:tr>
      <w:tr>
        <w:tc>
          <w:tcPr>
            <w:tcW w:type="dxa" w:w="3952"/>
            <w:vAlign w:val="center"/>
          </w:tcPr>
          <w:p>
            <w:pPr>
              <w:spacing w:line="283" w:lineRule="auto" w:after="0"/>
              <w:jc w:val="right"/>
              <w:bidi/>
            </w:pPr>
            <w:r>
              <w:rPr>
                <w:sz w:val="18"/>
              </w:rPr>
              <w:t>context</w:t>
            </w:r>
          </w:p>
        </w:tc>
        <w:tc>
          <w:tcPr>
            <w:tcW w:type="dxa" w:w="3952"/>
            <w:vAlign w:val="center"/>
          </w:tcPr>
          <w:p>
            <w:pPr>
              <w:spacing w:line="283" w:lineRule="auto" w:after="0"/>
              <w:jc w:val="right"/>
              <w:bidi/>
            </w:pPr>
            <w:r>
              <w:rPr>
                <w:sz w:val="18"/>
              </w:rPr>
              <w:t>المقطع والسورة والمقام</w:t>
            </w:r>
          </w:p>
        </w:tc>
      </w:tr>
      <w:tr>
        <w:tc>
          <w:tcPr>
            <w:tcW w:type="dxa" w:w="3952"/>
            <w:vAlign w:val="center"/>
          </w:tcPr>
          <w:p>
            <w:pPr>
              <w:spacing w:line="283" w:lineRule="auto" w:after="0"/>
              <w:jc w:val="right"/>
              <w:bidi/>
            </w:pPr>
            <w:r>
              <w:rPr>
                <w:sz w:val="18"/>
              </w:rPr>
              <w:t>concept_id</w:t>
            </w:r>
          </w:p>
        </w:tc>
        <w:tc>
          <w:tcPr>
            <w:tcW w:type="dxa" w:w="3952"/>
            <w:vAlign w:val="center"/>
          </w:tcPr>
          <w:p>
            <w:pPr>
              <w:spacing w:line="283" w:lineRule="auto" w:after="0"/>
              <w:jc w:val="right"/>
              <w:bidi/>
            </w:pPr>
            <w:r>
              <w:rPr>
                <w:sz w:val="18"/>
              </w:rPr>
              <w:t>المفهوم المرتبط</w:t>
            </w:r>
          </w:p>
        </w:tc>
      </w:tr>
      <w:tr>
        <w:tc>
          <w:tcPr>
            <w:tcW w:type="dxa" w:w="3952"/>
            <w:vAlign w:val="center"/>
          </w:tcPr>
          <w:p>
            <w:pPr>
              <w:spacing w:line="283" w:lineRule="auto" w:after="0"/>
              <w:jc w:val="right"/>
              <w:bidi/>
            </w:pPr>
            <w:r>
              <w:rPr>
                <w:sz w:val="18"/>
              </w:rPr>
              <w:t>centrality_type</w:t>
            </w:r>
          </w:p>
        </w:tc>
        <w:tc>
          <w:tcPr>
            <w:tcW w:type="dxa" w:w="3952"/>
            <w:vAlign w:val="center"/>
          </w:tcPr>
          <w:p>
            <w:pPr>
              <w:spacing w:line="283" w:lineRule="auto" w:after="0"/>
              <w:jc w:val="right"/>
              <w:bidi/>
            </w:pPr>
            <w:r>
              <w:rPr>
                <w:sz w:val="18"/>
              </w:rPr>
              <w:t>نوع المركزية التفسيرية لا الحسابية</w:t>
            </w:r>
          </w:p>
        </w:tc>
      </w:tr>
      <w:tr>
        <w:tc>
          <w:tcPr>
            <w:tcW w:type="dxa" w:w="3952"/>
            <w:vAlign w:val="center"/>
          </w:tcPr>
          <w:p>
            <w:pPr>
              <w:spacing w:line="283" w:lineRule="auto" w:after="0"/>
              <w:jc w:val="right"/>
              <w:bidi/>
            </w:pPr>
            <w:r>
              <w:rPr>
                <w:sz w:val="18"/>
              </w:rPr>
              <w:t>evidence</w:t>
            </w:r>
          </w:p>
        </w:tc>
        <w:tc>
          <w:tcPr>
            <w:tcW w:type="dxa" w:w="3952"/>
            <w:vAlign w:val="center"/>
          </w:tcPr>
          <w:p>
            <w:pPr>
              <w:spacing w:line="283" w:lineRule="auto" w:after="0"/>
              <w:jc w:val="right"/>
              <w:bidi/>
            </w:pPr>
            <w:r>
              <w:rPr>
                <w:sz w:val="18"/>
              </w:rPr>
              <w:t>القرينة</w:t>
            </w:r>
          </w:p>
        </w:tc>
      </w:tr>
      <w:tr>
        <w:tc>
          <w:tcPr>
            <w:tcW w:type="dxa" w:w="3952"/>
            <w:vAlign w:val="center"/>
          </w:tcPr>
          <w:p>
            <w:pPr>
              <w:spacing w:line="283" w:lineRule="auto" w:after="0"/>
              <w:jc w:val="right"/>
              <w:bidi/>
            </w:pPr>
            <w:r>
              <w:rPr>
                <w:sz w:val="18"/>
              </w:rPr>
              <w:t>counter_evidence</w:t>
            </w:r>
          </w:p>
        </w:tc>
        <w:tc>
          <w:tcPr>
            <w:tcW w:type="dxa" w:w="3952"/>
            <w:vAlign w:val="center"/>
          </w:tcPr>
          <w:p>
            <w:pPr>
              <w:spacing w:line="283" w:lineRule="auto" w:after="0"/>
              <w:jc w:val="right"/>
              <w:bidi/>
            </w:pPr>
            <w:r>
              <w:rPr>
                <w:sz w:val="18"/>
              </w:rPr>
              <w:t>الشاهد النافي أو المقيد</w:t>
            </w:r>
          </w:p>
        </w:tc>
      </w:tr>
      <w:tr>
        <w:tc>
          <w:tcPr>
            <w:tcW w:type="dxa" w:w="3952"/>
            <w:vAlign w:val="center"/>
          </w:tcPr>
          <w:p>
            <w:pPr>
              <w:spacing w:line="283" w:lineRule="auto" w:after="0"/>
              <w:jc w:val="right"/>
              <w:bidi/>
            </w:pPr>
            <w:r>
              <w:rPr>
                <w:sz w:val="18"/>
              </w:rPr>
              <w:t>confidence</w:t>
            </w:r>
          </w:p>
        </w:tc>
        <w:tc>
          <w:tcPr>
            <w:tcW w:type="dxa" w:w="3952"/>
            <w:vAlign w:val="center"/>
          </w:tcPr>
          <w:p>
            <w:pPr>
              <w:spacing w:line="283" w:lineRule="auto" w:after="0"/>
              <w:jc w:val="right"/>
              <w:bidi/>
            </w:pPr>
            <w:r>
              <w:rPr>
                <w:sz w:val="18"/>
              </w:rPr>
              <w:t>درجة الثقة</w:t>
            </w:r>
          </w:p>
        </w:tc>
      </w:tr>
      <w:tr>
        <w:tc>
          <w:tcPr>
            <w:tcW w:type="dxa" w:w="3952"/>
            <w:vAlign w:val="center"/>
          </w:tcPr>
          <w:p>
            <w:pPr>
              <w:spacing w:line="283" w:lineRule="auto" w:after="0"/>
              <w:jc w:val="right"/>
              <w:bidi/>
            </w:pPr>
            <w:r>
              <w:rPr>
                <w:sz w:val="18"/>
              </w:rPr>
              <w:t>alternative_model</w:t>
            </w:r>
          </w:p>
        </w:tc>
        <w:tc>
          <w:tcPr>
            <w:tcW w:type="dxa" w:w="3952"/>
            <w:vAlign w:val="center"/>
          </w:tcPr>
          <w:p>
            <w:pPr>
              <w:spacing w:line="283" w:lineRule="auto" w:after="0"/>
              <w:jc w:val="right"/>
              <w:bidi/>
            </w:pPr>
            <w:r>
              <w:rPr>
                <w:sz w:val="18"/>
              </w:rPr>
              <w:t>البناء المنافس</w:t>
            </w:r>
          </w:p>
        </w:tc>
      </w:tr>
      <w:tr>
        <w:tc>
          <w:tcPr>
            <w:tcW w:type="dxa" w:w="3952"/>
            <w:vAlign w:val="center"/>
          </w:tcPr>
          <w:p>
            <w:pPr>
              <w:spacing w:line="283" w:lineRule="auto" w:after="0"/>
              <w:jc w:val="right"/>
              <w:bidi/>
            </w:pPr>
            <w:r>
              <w:rPr>
                <w:sz w:val="18"/>
              </w:rPr>
              <w:t>rule</w:t>
            </w:r>
          </w:p>
        </w:tc>
        <w:tc>
          <w:tcPr>
            <w:tcW w:type="dxa" w:w="3952"/>
            <w:vAlign w:val="center"/>
          </w:tcPr>
          <w:p>
            <w:pPr>
              <w:spacing w:line="283" w:lineRule="auto" w:after="0"/>
              <w:jc w:val="right"/>
              <w:bidi/>
            </w:pPr>
            <w:r>
              <w:rPr>
                <w:sz w:val="18"/>
              </w:rPr>
              <w:t>القاعدة المستخرجة</w:t>
            </w:r>
          </w:p>
        </w:tc>
      </w:tr>
      <w:tr>
        <w:tc>
          <w:tcPr>
            <w:tcW w:type="dxa" w:w="3952"/>
            <w:vAlign w:val="center"/>
          </w:tcPr>
          <w:p>
            <w:pPr>
              <w:spacing w:line="283" w:lineRule="auto" w:after="0"/>
              <w:jc w:val="right"/>
              <w:bidi/>
            </w:pPr>
            <w:r>
              <w:rPr>
                <w:sz w:val="18"/>
              </w:rPr>
              <w:t>sunnah</w:t>
            </w:r>
          </w:p>
        </w:tc>
        <w:tc>
          <w:tcPr>
            <w:tcW w:type="dxa" w:w="3952"/>
            <w:vAlign w:val="center"/>
          </w:tcPr>
          <w:p>
            <w:pPr>
              <w:spacing w:line="283" w:lineRule="auto" w:after="0"/>
              <w:jc w:val="right"/>
              <w:bidi/>
            </w:pPr>
            <w:r>
              <w:rPr>
                <w:sz w:val="18"/>
              </w:rPr>
              <w:t>السنة إن ثبتت</w:t>
            </w:r>
          </w:p>
        </w:tc>
      </w:tr>
      <w:tr>
        <w:tc>
          <w:tcPr>
            <w:tcW w:type="dxa" w:w="3952"/>
            <w:vAlign w:val="center"/>
          </w:tcPr>
          <w:p>
            <w:pPr>
              <w:spacing w:line="283" w:lineRule="auto" w:after="0"/>
              <w:jc w:val="right"/>
              <w:bidi/>
            </w:pPr>
            <w:r>
              <w:rPr>
                <w:sz w:val="18"/>
              </w:rPr>
              <w:t>maqasid</w:t>
            </w:r>
          </w:p>
        </w:tc>
        <w:tc>
          <w:tcPr>
            <w:tcW w:type="dxa" w:w="3952"/>
            <w:vAlign w:val="center"/>
          </w:tcPr>
          <w:p>
            <w:pPr>
              <w:spacing w:line="283" w:lineRule="auto" w:after="0"/>
              <w:jc w:val="right"/>
              <w:bidi/>
            </w:pPr>
            <w:r>
              <w:rPr>
                <w:sz w:val="18"/>
              </w:rPr>
              <w:t>المقصد إن ثبت</w:t>
            </w:r>
          </w:p>
        </w:tc>
      </w:tr>
      <w:tr>
        <w:tc>
          <w:tcPr>
            <w:tcW w:type="dxa" w:w="3952"/>
            <w:vAlign w:val="center"/>
          </w:tcPr>
          <w:p>
            <w:pPr>
              <w:spacing w:line="283" w:lineRule="auto" w:after="0"/>
              <w:jc w:val="right"/>
              <w:bidi/>
            </w:pPr>
            <w:r>
              <w:rPr>
                <w:sz w:val="18"/>
              </w:rPr>
              <w:t>outcome</w:t>
            </w:r>
          </w:p>
        </w:tc>
        <w:tc>
          <w:tcPr>
            <w:tcW w:type="dxa" w:w="3952"/>
            <w:vAlign w:val="center"/>
          </w:tcPr>
          <w:p>
            <w:pPr>
              <w:spacing w:line="283" w:lineRule="auto" w:after="0"/>
              <w:jc w:val="right"/>
              <w:bidi/>
            </w:pPr>
            <w:r>
              <w:rPr>
                <w:sz w:val="18"/>
              </w:rPr>
              <w:t>المآل</w:t>
            </w:r>
          </w:p>
        </w:tc>
      </w:tr>
      <w:tr>
        <w:tc>
          <w:tcPr>
            <w:tcW w:type="dxa" w:w="3952"/>
            <w:vAlign w:val="center"/>
          </w:tcPr>
          <w:p>
            <w:pPr>
              <w:spacing w:line="283" w:lineRule="auto" w:after="0"/>
              <w:jc w:val="right"/>
              <w:bidi/>
            </w:pPr>
            <w:r>
              <w:rPr>
                <w:sz w:val="18"/>
              </w:rPr>
              <w:t>reviewer</w:t>
            </w:r>
          </w:p>
        </w:tc>
        <w:tc>
          <w:tcPr>
            <w:tcW w:type="dxa" w:w="3952"/>
            <w:vAlign w:val="center"/>
          </w:tcPr>
          <w:p>
            <w:pPr>
              <w:spacing w:line="283" w:lineRule="auto" w:after="0"/>
              <w:jc w:val="right"/>
              <w:bidi/>
            </w:pPr>
            <w:r>
              <w:rPr>
                <w:sz w:val="18"/>
              </w:rPr>
              <w:t>المراجع</w:t>
            </w:r>
          </w:p>
        </w:tc>
      </w:tr>
      <w:tr>
        <w:tc>
          <w:tcPr>
            <w:tcW w:type="dxa" w:w="3952"/>
            <w:vAlign w:val="center"/>
          </w:tcPr>
          <w:p>
            <w:pPr>
              <w:spacing w:line="283" w:lineRule="auto" w:after="0"/>
              <w:jc w:val="right"/>
              <w:bidi/>
            </w:pPr>
            <w:r>
              <w:rPr>
                <w:sz w:val="18"/>
              </w:rPr>
              <w:t>version</w:t>
            </w:r>
          </w:p>
        </w:tc>
        <w:tc>
          <w:tcPr>
            <w:tcW w:type="dxa" w:w="3952"/>
            <w:vAlign w:val="center"/>
          </w:tcPr>
          <w:p>
            <w:pPr>
              <w:spacing w:line="283" w:lineRule="auto" w:after="0"/>
              <w:jc w:val="right"/>
              <w:bidi/>
            </w:pPr>
            <w:r>
              <w:rPr>
                <w:sz w:val="18"/>
              </w:rPr>
              <w:t>الإصدار</w:t>
            </w:r>
          </w:p>
        </w:tc>
      </w:tr>
    </w:tbl>
    <w:p/>
    <w:p>
      <w:pPr>
        <w:spacing w:line="283" w:lineRule="auto" w:after="80"/>
        <w:ind w:firstLine="397"/>
        <w:jc w:val="both"/>
        <w:bidi/>
      </w:pPr>
      <w:r>
        <w:t>topic_id: معرف الموضوع. ويجب أن يبقى الحقل قابلاً للرجوع إلى النص والمصدر وتعليل الباحث، وألا تتحول البيانات إلى درجة نهائية تخفي اختلاف الطبقات.</w:t>
      </w:r>
    </w:p>
    <w:p>
      <w:pPr>
        <w:spacing w:line="283" w:lineRule="auto" w:after="80"/>
        <w:ind w:firstLine="397"/>
        <w:jc w:val="both"/>
        <w:bidi/>
      </w:pPr>
      <w:r>
        <w:t>question: السؤال المركزي. ويجب أن يبقى الحقل قابلاً للرجوع إلى النص والمصدر وتعليل الباحث، وألا تتحول البيانات إلى درجة نهائية تخفي اختلاف الطبقات.</w:t>
      </w:r>
    </w:p>
    <w:p>
      <w:pPr>
        <w:spacing w:line="283" w:lineRule="auto" w:after="80"/>
        <w:ind w:firstLine="397"/>
        <w:jc w:val="both"/>
        <w:bidi/>
      </w:pPr>
      <w:r>
        <w:t>scope: المستوى والنطاق. ويجب أن يبقى الحقل قابلاً للرجوع إلى النص والمصدر وتعليل الباحث، وألا تتحول البيانات إلى درجة نهائية تخفي اختلاف الطبقات.</w:t>
      </w:r>
    </w:p>
    <w:p>
      <w:pPr>
        <w:spacing w:line="283" w:lineRule="auto" w:after="80"/>
        <w:ind w:firstLine="397"/>
        <w:jc w:val="both"/>
        <w:bidi/>
      </w:pPr>
      <w:r>
        <w:t>verse_id: الآية وموضعها. ويجب أن يبقى الحقل قابلاً للرجوع إلى النص والمصدر وتعليل الباحث، وألا تتحول البيانات إلى درجة نهائية تخفي اختلاف الطبقات.</w:t>
      </w:r>
    </w:p>
    <w:p>
      <w:pPr>
        <w:spacing w:line="283" w:lineRule="auto" w:after="80"/>
        <w:ind w:firstLine="397"/>
        <w:jc w:val="both"/>
        <w:bidi/>
      </w:pPr>
      <w:r>
        <w:t>role: حاكمة أو مؤسسة أو وازرة أو خادمة أو مقابلة أو نتيجة أو مآل. ويجب أن يبقى الحقل قابلاً للرجوع إلى النص والمصدر وتعليل الباحث، وألا تتحول البيانات إلى درجة نهائية تخفي اختلاف الطبقات.</w:t>
      </w:r>
    </w:p>
    <w:p>
      <w:pPr>
        <w:spacing w:line="283" w:lineRule="auto" w:after="80"/>
        <w:ind w:firstLine="397"/>
        <w:jc w:val="both"/>
        <w:bidi/>
      </w:pPr>
      <w:r>
        <w:t>relation: نوع العلاقة. ويجب أن يبقى الحقل قابلاً للرجوع إلى النص والمصدر وتعليل الباحث، وألا تتحول البيانات إلى درجة نهائية تخفي اختلاف الطبقات.</w:t>
      </w:r>
    </w:p>
    <w:p>
      <w:pPr>
        <w:spacing w:line="283" w:lineRule="auto" w:after="80"/>
        <w:ind w:firstLine="397"/>
        <w:jc w:val="both"/>
        <w:bidi/>
      </w:pPr>
      <w:r>
        <w:t>context: المقطع والسورة والمقام. ويجب أن يبقى الحقل قابلاً للرجوع إلى النص والمصدر وتعليل الباحث، وألا تتحول البيانات إلى درجة نهائية تخفي اختلاف الطبقات.</w:t>
      </w:r>
    </w:p>
    <w:p>
      <w:pPr>
        <w:spacing w:line="283" w:lineRule="auto" w:after="80"/>
        <w:ind w:firstLine="397"/>
        <w:jc w:val="both"/>
        <w:bidi/>
      </w:pPr>
      <w:r>
        <w:t>concept_id: المفهوم المرتبط. ويجب أن يبقى الحقل قابلاً للرجوع إلى النص والمصدر وتعليل الباحث، وألا تتحول البيانات إلى درجة نهائية تخفي اختلاف الطبقات.</w:t>
      </w:r>
    </w:p>
    <w:p>
      <w:pPr>
        <w:spacing w:line="283" w:lineRule="auto" w:after="80"/>
        <w:ind w:firstLine="397"/>
        <w:jc w:val="both"/>
        <w:bidi/>
      </w:pPr>
      <w:r>
        <w:t>centrality_type: نوع المركزية التفسيرية لا الحسابية. ويجب أن يبقى الحقل قابلاً للرجوع إلى النص والمصدر وتعليل الباحث، وألا تتحول البيانات إلى درجة نهائية تخفي اختلاف الطبقات.</w:t>
      </w:r>
    </w:p>
    <w:p>
      <w:pPr>
        <w:spacing w:line="283" w:lineRule="auto" w:after="80"/>
        <w:ind w:firstLine="397"/>
        <w:jc w:val="both"/>
        <w:bidi/>
      </w:pPr>
      <w:r>
        <w:t>evidence: القرينة. ويجب أن يبقى الحقل قابلاً للرجوع إلى النص والمصدر وتعليل الباحث، وألا تتحول البيانات إلى درجة نهائية تخفي اختلاف الطبقات.</w:t>
      </w:r>
    </w:p>
    <w:p>
      <w:pPr>
        <w:spacing w:line="283" w:lineRule="auto" w:after="80"/>
        <w:ind w:firstLine="397"/>
        <w:jc w:val="both"/>
        <w:bidi/>
      </w:pPr>
      <w:r>
        <w:t>counter_evidence: الشاهد النافي أو المقيد. ويجب أن يبقى الحقل قابلاً للرجوع إلى النص والمصدر وتعليل الباحث، وألا تتحول البيانات إلى درجة نهائية تخفي اختلاف الطبقات.</w:t>
      </w:r>
    </w:p>
    <w:p>
      <w:pPr>
        <w:spacing w:line="283" w:lineRule="auto" w:after="80"/>
        <w:ind w:firstLine="397"/>
        <w:jc w:val="both"/>
        <w:bidi/>
      </w:pPr>
      <w:r>
        <w:t>confidence: درجة الثقة. ويجب أن يبقى الحقل قابلاً للرجوع إلى النص والمصدر وتعليل الباحث، وألا تتحول البيانات إلى درجة نهائية تخفي اختلاف الطبقات.</w:t>
      </w:r>
    </w:p>
    <w:p>
      <w:pPr>
        <w:spacing w:line="283" w:lineRule="auto" w:after="80"/>
        <w:ind w:firstLine="397"/>
        <w:jc w:val="both"/>
        <w:bidi/>
      </w:pPr>
      <w:r>
        <w:t>alternative_model: البناء المنافس. ويجب أن يبقى الحقل قابلاً للرجوع إلى النص والمصدر وتعليل الباحث، وألا تتحول البيانات إلى درجة نهائية تخفي اختلاف الطبقات.</w:t>
      </w:r>
    </w:p>
    <w:p>
      <w:pPr>
        <w:spacing w:line="283" w:lineRule="auto" w:after="80"/>
        <w:ind w:firstLine="397"/>
        <w:jc w:val="both"/>
        <w:bidi/>
      </w:pPr>
      <w:r>
        <w:t>rule: القاعدة المستخرجة. ويجب أن يبقى الحقل قابلاً للرجوع إلى النص والمصدر وتعليل الباحث، وألا تتحول البيانات إلى درجة نهائية تخفي اختلاف الطبقات.</w:t>
      </w:r>
    </w:p>
    <w:p>
      <w:pPr>
        <w:spacing w:line="283" w:lineRule="auto" w:after="80"/>
        <w:ind w:firstLine="397"/>
        <w:jc w:val="both"/>
        <w:bidi/>
      </w:pPr>
      <w:r>
        <w:t>sunnah: السنة إن ثبتت. ويجب أن يبقى الحقل قابلاً للرجوع إلى النص والمصدر وتعليل الباحث، وألا تتحول البيانات إلى درجة نهائية تخفي اختلاف الطبقات.</w:t>
      </w:r>
    </w:p>
    <w:p>
      <w:pPr>
        <w:spacing w:line="283" w:lineRule="auto" w:after="80"/>
        <w:ind w:firstLine="397"/>
        <w:jc w:val="both"/>
        <w:bidi/>
      </w:pPr>
      <w:r>
        <w:t>maqasid: المقصد إن ثبت. ويجب أن يبقى الحقل قابلاً للرجوع إلى النص والمصدر وتعليل الباحث، وألا تتحول البيانات إلى درجة نهائية تخفي اختلاف الطبقات.</w:t>
      </w:r>
    </w:p>
    <w:p>
      <w:pPr>
        <w:spacing w:line="283" w:lineRule="auto" w:after="80"/>
        <w:ind w:firstLine="397"/>
        <w:jc w:val="both"/>
        <w:bidi/>
      </w:pPr>
      <w:r>
        <w:t>outcome: المآل. ويجب أن يبقى الحقل قابلاً للرجوع إلى النص والمصدر وتعليل الباحث، وألا تتحول البيانات إلى درجة نهائية تخفي اختلاف الطبقات.</w:t>
      </w:r>
    </w:p>
    <w:p>
      <w:pPr>
        <w:spacing w:line="283" w:lineRule="auto" w:after="80"/>
        <w:ind w:firstLine="397"/>
        <w:jc w:val="both"/>
        <w:bidi/>
      </w:pPr>
      <w:r>
        <w:t>reviewer: المراجع. ويجب أن يبقى الحقل قابلاً للرجوع إلى النص والمصدر وتعليل الباحث، وألا تتحول البيانات إلى درجة نهائية تخفي اختلاف الطبقات.</w:t>
      </w:r>
    </w:p>
    <w:p>
      <w:pPr>
        <w:spacing w:line="283" w:lineRule="auto" w:after="80"/>
        <w:ind w:firstLine="397"/>
        <w:jc w:val="both"/>
        <w:bidi/>
      </w:pPr>
      <w:r>
        <w:t>version: الإصدار. ويجب أن يبقى الحقل قابلاً للرجوع إلى النص والمصدر وتعليل الباحث، وألا تتحول البيانات إلى درجة نهائية تخفي اختلاف الطبقات.</w:t>
      </w:r>
    </w:p>
    <w:p>
      <w:r>
        <w:br w:type="page"/>
      </w:r>
    </w:p>
    <w:p>
      <w:pPr>
        <w:pStyle w:val="Heading1"/>
        <w:spacing w:line="283" w:lineRule="auto" w:after="120"/>
        <w:jc w:val="right"/>
        <w:keepNext/>
        <w:bidi/>
      </w:pPr>
      <w:r>
        <w:t>ميثاق الباحث في الوحدة الموضوعية</w:t>
      </w:r>
    </w:p>
    <w:tbl>
      <w:tblPr>
        <w:tblStyle w:val="TableGrid"/>
        <w:tblW w:type="auto" w:w="0"/>
        <w:jc w:val="center"/>
        <w:tblLook w:firstColumn="1" w:firstRow="1" w:lastColumn="0" w:lastRow="0" w:noHBand="0" w:noVBand="1" w:val="04A0"/>
      </w:tblPr>
      <w:tblGrid>
        <w:gridCol w:w="3952"/>
        <w:gridCol w:w="3952"/>
      </w:tblGrid>
      <w:tr>
        <w:trPr>
          <w:tblHeader w:val="true"/>
          <w:tblHeader w:val="true"/>
        </w:trPr>
        <w:tc>
          <w:tcPr>
            <w:tcW w:type="dxa" w:w="3952"/>
            <w:vAlign w:val="center"/>
          </w:tcPr>
          <w:p>
            <w:pPr>
              <w:spacing w:line="283" w:lineRule="auto" w:after="0"/>
              <w:jc w:val="center"/>
              <w:bidi/>
            </w:pPr>
            <w:r>
              <w:rPr>
                <w:b/>
                <w:sz w:val="18"/>
              </w:rPr>
              <w:t>م</w:t>
            </w:r>
          </w:p>
        </w:tc>
        <w:tc>
          <w:tcPr>
            <w:tcW w:type="dxa" w:w="3952"/>
            <w:vAlign w:val="center"/>
          </w:tcPr>
          <w:p>
            <w:pPr>
              <w:spacing w:line="283" w:lineRule="auto" w:after="0"/>
              <w:jc w:val="center"/>
              <w:bidi/>
            </w:pPr>
            <w:r>
              <w:rPr>
                <w:b/>
                <w:sz w:val="18"/>
              </w:rPr>
              <w:t>العهد</w:t>
            </w:r>
          </w:p>
        </w:tc>
      </w:tr>
      <w:tr>
        <w:tc>
          <w:tcPr>
            <w:tcW w:type="dxa" w:w="3952"/>
            <w:vAlign w:val="center"/>
          </w:tcPr>
          <w:p>
            <w:pPr>
              <w:spacing w:line="283" w:lineRule="auto" w:after="0"/>
              <w:jc w:val="right"/>
              <w:bidi/>
            </w:pPr>
            <w:r>
              <w:rPr>
                <w:sz w:val="18"/>
              </w:rPr>
              <w:t>1</w:t>
            </w:r>
          </w:p>
        </w:tc>
        <w:tc>
          <w:tcPr>
            <w:tcW w:type="dxa" w:w="3952"/>
            <w:vAlign w:val="center"/>
          </w:tcPr>
          <w:p>
            <w:pPr>
              <w:spacing w:line="283" w:lineRule="auto" w:after="0"/>
              <w:jc w:val="right"/>
              <w:bidi/>
            </w:pPr>
            <w:r>
              <w:rPr>
                <w:sz w:val="18"/>
              </w:rPr>
              <w:t>أبدأ بالسؤال ولا أبدأ بالنتيجة.</w:t>
            </w:r>
          </w:p>
        </w:tc>
      </w:tr>
      <w:tr>
        <w:tc>
          <w:tcPr>
            <w:tcW w:type="dxa" w:w="3952"/>
            <w:vAlign w:val="center"/>
          </w:tcPr>
          <w:p>
            <w:pPr>
              <w:spacing w:line="283" w:lineRule="auto" w:after="0"/>
              <w:jc w:val="right"/>
              <w:bidi/>
            </w:pPr>
            <w:r>
              <w:rPr>
                <w:sz w:val="18"/>
              </w:rPr>
              <w:t>2</w:t>
            </w:r>
          </w:p>
        </w:tc>
        <w:tc>
          <w:tcPr>
            <w:tcW w:type="dxa" w:w="3952"/>
            <w:vAlign w:val="center"/>
          </w:tcPr>
          <w:p>
            <w:pPr>
              <w:spacing w:line="283" w:lineRule="auto" w:after="0"/>
              <w:jc w:val="right"/>
              <w:bidi/>
            </w:pPr>
            <w:r>
              <w:rPr>
                <w:sz w:val="18"/>
              </w:rPr>
              <w:t>لا أفرض الاسم الحديث على القرآن.</w:t>
            </w:r>
          </w:p>
        </w:tc>
      </w:tr>
      <w:tr>
        <w:tc>
          <w:tcPr>
            <w:tcW w:type="dxa" w:w="3952"/>
            <w:vAlign w:val="center"/>
          </w:tcPr>
          <w:p>
            <w:pPr>
              <w:spacing w:line="283" w:lineRule="auto" w:after="0"/>
              <w:jc w:val="right"/>
              <w:bidi/>
            </w:pPr>
            <w:r>
              <w:rPr>
                <w:sz w:val="18"/>
              </w:rPr>
              <w:t>3</w:t>
            </w:r>
          </w:p>
        </w:tc>
        <w:tc>
          <w:tcPr>
            <w:tcW w:type="dxa" w:w="3952"/>
            <w:vAlign w:val="center"/>
          </w:tcPr>
          <w:p>
            <w:pPr>
              <w:spacing w:line="283" w:lineRule="auto" w:after="0"/>
              <w:jc w:val="right"/>
              <w:bidi/>
            </w:pPr>
            <w:r>
              <w:rPr>
                <w:sz w:val="18"/>
              </w:rPr>
              <w:t>أميز الموضوع من المفهوم والشبكة والسياق.</w:t>
            </w:r>
          </w:p>
        </w:tc>
      </w:tr>
      <w:tr>
        <w:tc>
          <w:tcPr>
            <w:tcW w:type="dxa" w:w="3952"/>
            <w:vAlign w:val="center"/>
          </w:tcPr>
          <w:p>
            <w:pPr>
              <w:spacing w:line="283" w:lineRule="auto" w:after="0"/>
              <w:jc w:val="right"/>
              <w:bidi/>
            </w:pPr>
            <w:r>
              <w:rPr>
                <w:sz w:val="18"/>
              </w:rPr>
              <w:t>4</w:t>
            </w:r>
          </w:p>
        </w:tc>
        <w:tc>
          <w:tcPr>
            <w:tcW w:type="dxa" w:w="3952"/>
            <w:vAlign w:val="center"/>
          </w:tcPr>
          <w:p>
            <w:pPr>
              <w:spacing w:line="283" w:lineRule="auto" w:after="0"/>
              <w:jc w:val="right"/>
              <w:bidi/>
            </w:pPr>
            <w:r>
              <w:rPr>
                <w:sz w:val="18"/>
              </w:rPr>
              <w:t>أحفظ سياق كل آية في مدونتي.</w:t>
            </w:r>
          </w:p>
        </w:tc>
      </w:tr>
      <w:tr>
        <w:tc>
          <w:tcPr>
            <w:tcW w:type="dxa" w:w="3952"/>
            <w:vAlign w:val="center"/>
          </w:tcPr>
          <w:p>
            <w:pPr>
              <w:spacing w:line="283" w:lineRule="auto" w:after="0"/>
              <w:jc w:val="right"/>
              <w:bidi/>
            </w:pPr>
            <w:r>
              <w:rPr>
                <w:sz w:val="18"/>
              </w:rPr>
              <w:t>5</w:t>
            </w:r>
          </w:p>
        </w:tc>
        <w:tc>
          <w:tcPr>
            <w:tcW w:type="dxa" w:w="3952"/>
            <w:vAlign w:val="center"/>
          </w:tcPr>
          <w:p>
            <w:pPr>
              <w:spacing w:line="283" w:lineRule="auto" w:after="0"/>
              <w:jc w:val="right"/>
              <w:bidi/>
            </w:pPr>
            <w:r>
              <w:rPr>
                <w:sz w:val="18"/>
              </w:rPr>
              <w:t>أذكر سبب إدخال كل موضع.</w:t>
            </w:r>
          </w:p>
        </w:tc>
      </w:tr>
      <w:tr>
        <w:tc>
          <w:tcPr>
            <w:tcW w:type="dxa" w:w="3952"/>
            <w:vAlign w:val="center"/>
          </w:tcPr>
          <w:p>
            <w:pPr>
              <w:spacing w:line="283" w:lineRule="auto" w:after="0"/>
              <w:jc w:val="right"/>
              <w:bidi/>
            </w:pPr>
            <w:r>
              <w:rPr>
                <w:sz w:val="18"/>
              </w:rPr>
              <w:t>6</w:t>
            </w:r>
          </w:p>
        </w:tc>
        <w:tc>
          <w:tcPr>
            <w:tcW w:type="dxa" w:w="3952"/>
            <w:vAlign w:val="center"/>
          </w:tcPr>
          <w:p>
            <w:pPr>
              <w:spacing w:line="283" w:lineRule="auto" w:after="0"/>
              <w:jc w:val="right"/>
              <w:bidi/>
            </w:pPr>
            <w:r>
              <w:rPr>
                <w:sz w:val="18"/>
              </w:rPr>
              <w:t>أجمع الآيات النافية والمقيدة مثل المؤيدة.</w:t>
            </w:r>
          </w:p>
        </w:tc>
      </w:tr>
      <w:tr>
        <w:tc>
          <w:tcPr>
            <w:tcW w:type="dxa" w:w="3952"/>
            <w:vAlign w:val="center"/>
          </w:tcPr>
          <w:p>
            <w:pPr>
              <w:spacing w:line="283" w:lineRule="auto" w:after="0"/>
              <w:jc w:val="right"/>
              <w:bidi/>
            </w:pPr>
            <w:r>
              <w:rPr>
                <w:sz w:val="18"/>
              </w:rPr>
              <w:t>7</w:t>
            </w:r>
          </w:p>
        </w:tc>
        <w:tc>
          <w:tcPr>
            <w:tcW w:type="dxa" w:w="3952"/>
            <w:vAlign w:val="center"/>
          </w:tcPr>
          <w:p>
            <w:pPr>
              <w:spacing w:line="283" w:lineRule="auto" w:after="0"/>
              <w:jc w:val="right"/>
              <w:bidi/>
            </w:pPr>
            <w:r>
              <w:rPr>
                <w:sz w:val="18"/>
              </w:rPr>
              <w:t>لا أجعل كثرة التكرار دليلاً على المركز.</w:t>
            </w:r>
          </w:p>
        </w:tc>
      </w:tr>
      <w:tr>
        <w:tc>
          <w:tcPr>
            <w:tcW w:type="dxa" w:w="3952"/>
            <w:vAlign w:val="center"/>
          </w:tcPr>
          <w:p>
            <w:pPr>
              <w:spacing w:line="283" w:lineRule="auto" w:after="0"/>
              <w:jc w:val="right"/>
              <w:bidi/>
            </w:pPr>
            <w:r>
              <w:rPr>
                <w:sz w:val="18"/>
              </w:rPr>
              <w:t>8</w:t>
            </w:r>
          </w:p>
        </w:tc>
        <w:tc>
          <w:tcPr>
            <w:tcW w:type="dxa" w:w="3952"/>
            <w:vAlign w:val="center"/>
          </w:tcPr>
          <w:p>
            <w:pPr>
              <w:spacing w:line="283" w:lineRule="auto" w:after="0"/>
              <w:jc w:val="right"/>
              <w:bidi/>
            </w:pPr>
            <w:r>
              <w:rPr>
                <w:sz w:val="18"/>
              </w:rPr>
              <w:t>أختبر مركزاً أو تقسيمًا منافساً.</w:t>
            </w:r>
          </w:p>
        </w:tc>
      </w:tr>
      <w:tr>
        <w:tc>
          <w:tcPr>
            <w:tcW w:type="dxa" w:w="3952"/>
            <w:vAlign w:val="center"/>
          </w:tcPr>
          <w:p>
            <w:pPr>
              <w:spacing w:line="283" w:lineRule="auto" w:after="0"/>
              <w:jc w:val="right"/>
              <w:bidi/>
            </w:pPr>
            <w:r>
              <w:rPr>
                <w:sz w:val="18"/>
              </w:rPr>
              <w:t>9</w:t>
            </w:r>
          </w:p>
        </w:tc>
        <w:tc>
          <w:tcPr>
            <w:tcW w:type="dxa" w:w="3952"/>
            <w:vAlign w:val="center"/>
          </w:tcPr>
          <w:p>
            <w:pPr>
              <w:spacing w:line="283" w:lineRule="auto" w:after="0"/>
              <w:jc w:val="right"/>
              <w:bidi/>
            </w:pPr>
            <w:r>
              <w:rPr>
                <w:sz w:val="18"/>
              </w:rPr>
              <w:t>أحفظ خصوصية السورة.</w:t>
            </w:r>
          </w:p>
        </w:tc>
      </w:tr>
      <w:tr>
        <w:tc>
          <w:tcPr>
            <w:tcW w:type="dxa" w:w="3952"/>
            <w:vAlign w:val="center"/>
          </w:tcPr>
          <w:p>
            <w:pPr>
              <w:spacing w:line="283" w:lineRule="auto" w:after="0"/>
              <w:jc w:val="right"/>
              <w:bidi/>
            </w:pPr>
            <w:r>
              <w:rPr>
                <w:sz w:val="18"/>
              </w:rPr>
              <w:t>10</w:t>
            </w:r>
          </w:p>
        </w:tc>
        <w:tc>
          <w:tcPr>
            <w:tcW w:type="dxa" w:w="3952"/>
            <w:vAlign w:val="center"/>
          </w:tcPr>
          <w:p>
            <w:pPr>
              <w:spacing w:line="283" w:lineRule="auto" w:after="0"/>
              <w:jc w:val="right"/>
              <w:bidi/>
            </w:pPr>
            <w:r>
              <w:rPr>
                <w:sz w:val="18"/>
              </w:rPr>
              <w:t>لا أدمج القصص في رواية مصطنعة.</w:t>
            </w:r>
          </w:p>
        </w:tc>
      </w:tr>
      <w:tr>
        <w:tc>
          <w:tcPr>
            <w:tcW w:type="dxa" w:w="3952"/>
            <w:vAlign w:val="center"/>
          </w:tcPr>
          <w:p>
            <w:pPr>
              <w:spacing w:line="283" w:lineRule="auto" w:after="0"/>
              <w:jc w:val="right"/>
              <w:bidi/>
            </w:pPr>
            <w:r>
              <w:rPr>
                <w:sz w:val="18"/>
              </w:rPr>
              <w:t>11</w:t>
            </w:r>
          </w:p>
        </w:tc>
        <w:tc>
          <w:tcPr>
            <w:tcW w:type="dxa" w:w="3952"/>
            <w:vAlign w:val="center"/>
          </w:tcPr>
          <w:p>
            <w:pPr>
              <w:spacing w:line="283" w:lineRule="auto" w:after="0"/>
              <w:jc w:val="right"/>
              <w:bidi/>
            </w:pPr>
            <w:r>
              <w:rPr>
                <w:sz w:val="18"/>
              </w:rPr>
              <w:t>أسمّي العلاقات ولا أكتفي بالتقارب.</w:t>
            </w:r>
          </w:p>
        </w:tc>
      </w:tr>
      <w:tr>
        <w:tc>
          <w:tcPr>
            <w:tcW w:type="dxa" w:w="3952"/>
            <w:vAlign w:val="center"/>
          </w:tcPr>
          <w:p>
            <w:pPr>
              <w:spacing w:line="283" w:lineRule="auto" w:after="0"/>
              <w:jc w:val="right"/>
              <w:bidi/>
            </w:pPr>
            <w:r>
              <w:rPr>
                <w:sz w:val="18"/>
              </w:rPr>
              <w:t>12</w:t>
            </w:r>
          </w:p>
        </w:tc>
        <w:tc>
          <w:tcPr>
            <w:tcW w:type="dxa" w:w="3952"/>
            <w:vAlign w:val="center"/>
          </w:tcPr>
          <w:p>
            <w:pPr>
              <w:spacing w:line="283" w:lineRule="auto" w:after="0"/>
              <w:jc w:val="right"/>
              <w:bidi/>
            </w:pPr>
            <w:r>
              <w:rPr>
                <w:sz w:val="18"/>
              </w:rPr>
              <w:t>لا أستخرج سبباً من التلازم.</w:t>
            </w:r>
          </w:p>
        </w:tc>
      </w:tr>
      <w:tr>
        <w:tc>
          <w:tcPr>
            <w:tcW w:type="dxa" w:w="3952"/>
            <w:vAlign w:val="center"/>
          </w:tcPr>
          <w:p>
            <w:pPr>
              <w:spacing w:line="283" w:lineRule="auto" w:after="0"/>
              <w:jc w:val="right"/>
              <w:bidi/>
            </w:pPr>
            <w:r>
              <w:rPr>
                <w:sz w:val="18"/>
              </w:rPr>
              <w:t>13</w:t>
            </w:r>
          </w:p>
        </w:tc>
        <w:tc>
          <w:tcPr>
            <w:tcW w:type="dxa" w:w="3952"/>
            <w:vAlign w:val="center"/>
          </w:tcPr>
          <w:p>
            <w:pPr>
              <w:spacing w:line="283" w:lineRule="auto" w:after="0"/>
              <w:jc w:val="right"/>
              <w:bidi/>
            </w:pPr>
            <w:r>
              <w:rPr>
                <w:sz w:val="18"/>
              </w:rPr>
              <w:t>لا أستخرج مقصداً قبل ثبوت الدلالة.</w:t>
            </w:r>
          </w:p>
        </w:tc>
      </w:tr>
      <w:tr>
        <w:tc>
          <w:tcPr>
            <w:tcW w:type="dxa" w:w="3952"/>
            <w:vAlign w:val="center"/>
          </w:tcPr>
          <w:p>
            <w:pPr>
              <w:spacing w:line="283" w:lineRule="auto" w:after="0"/>
              <w:jc w:val="right"/>
              <w:bidi/>
            </w:pPr>
            <w:r>
              <w:rPr>
                <w:sz w:val="18"/>
              </w:rPr>
              <w:t>14</w:t>
            </w:r>
          </w:p>
        </w:tc>
        <w:tc>
          <w:tcPr>
            <w:tcW w:type="dxa" w:w="3952"/>
            <w:vAlign w:val="center"/>
          </w:tcPr>
          <w:p>
            <w:pPr>
              <w:spacing w:line="283" w:lineRule="auto" w:after="0"/>
              <w:jc w:val="right"/>
              <w:bidi/>
            </w:pPr>
            <w:r>
              <w:rPr>
                <w:sz w:val="18"/>
              </w:rPr>
              <w:t>لا أستعمل المآل لإلغاء النص.</w:t>
            </w:r>
          </w:p>
        </w:tc>
      </w:tr>
      <w:tr>
        <w:tc>
          <w:tcPr>
            <w:tcW w:type="dxa" w:w="3952"/>
            <w:vAlign w:val="center"/>
          </w:tcPr>
          <w:p>
            <w:pPr>
              <w:spacing w:line="283" w:lineRule="auto" w:after="0"/>
              <w:jc w:val="right"/>
              <w:bidi/>
            </w:pPr>
            <w:r>
              <w:rPr>
                <w:sz w:val="18"/>
              </w:rPr>
              <w:t>15</w:t>
            </w:r>
          </w:p>
        </w:tc>
        <w:tc>
          <w:tcPr>
            <w:tcW w:type="dxa" w:w="3952"/>
            <w:vAlign w:val="center"/>
          </w:tcPr>
          <w:p>
            <w:pPr>
              <w:spacing w:line="283" w:lineRule="auto" w:after="0"/>
              <w:jc w:val="right"/>
              <w:bidi/>
            </w:pPr>
            <w:r>
              <w:rPr>
                <w:sz w:val="18"/>
              </w:rPr>
              <w:t>أميز التفسير من الفتوى والتطبيق.</w:t>
            </w:r>
          </w:p>
        </w:tc>
      </w:tr>
      <w:tr>
        <w:tc>
          <w:tcPr>
            <w:tcW w:type="dxa" w:w="3952"/>
            <w:vAlign w:val="center"/>
          </w:tcPr>
          <w:p>
            <w:pPr>
              <w:spacing w:line="283" w:lineRule="auto" w:after="0"/>
              <w:jc w:val="right"/>
              <w:bidi/>
            </w:pPr>
            <w:r>
              <w:rPr>
                <w:sz w:val="18"/>
              </w:rPr>
              <w:t>16</w:t>
            </w:r>
          </w:p>
        </w:tc>
        <w:tc>
          <w:tcPr>
            <w:tcW w:type="dxa" w:w="3952"/>
            <w:vAlign w:val="center"/>
          </w:tcPr>
          <w:p>
            <w:pPr>
              <w:spacing w:line="283" w:lineRule="auto" w:after="0"/>
              <w:jc w:val="right"/>
              <w:bidi/>
            </w:pPr>
            <w:r>
              <w:rPr>
                <w:sz w:val="18"/>
              </w:rPr>
              <w:t>أعلن المادة غير المفحوصة.</w:t>
            </w:r>
          </w:p>
        </w:tc>
      </w:tr>
      <w:tr>
        <w:tc>
          <w:tcPr>
            <w:tcW w:type="dxa" w:w="3952"/>
            <w:vAlign w:val="center"/>
          </w:tcPr>
          <w:p>
            <w:pPr>
              <w:spacing w:line="283" w:lineRule="auto" w:after="0"/>
              <w:jc w:val="right"/>
              <w:bidi/>
            </w:pPr>
            <w:r>
              <w:rPr>
                <w:sz w:val="18"/>
              </w:rPr>
              <w:t>17</w:t>
            </w:r>
          </w:p>
        </w:tc>
        <w:tc>
          <w:tcPr>
            <w:tcW w:type="dxa" w:w="3952"/>
            <w:vAlign w:val="center"/>
          </w:tcPr>
          <w:p>
            <w:pPr>
              <w:spacing w:line="283" w:lineRule="auto" w:after="0"/>
              <w:jc w:val="right"/>
              <w:bidi/>
            </w:pPr>
            <w:r>
              <w:rPr>
                <w:sz w:val="18"/>
              </w:rPr>
              <w:t>أخفض الجزم بقدر الاحتمال.</w:t>
            </w:r>
          </w:p>
        </w:tc>
      </w:tr>
      <w:tr>
        <w:tc>
          <w:tcPr>
            <w:tcW w:type="dxa" w:w="3952"/>
            <w:vAlign w:val="center"/>
          </w:tcPr>
          <w:p>
            <w:pPr>
              <w:spacing w:line="283" w:lineRule="auto" w:after="0"/>
              <w:jc w:val="right"/>
              <w:bidi/>
            </w:pPr>
            <w:r>
              <w:rPr>
                <w:sz w:val="18"/>
              </w:rPr>
              <w:t>18</w:t>
            </w:r>
          </w:p>
        </w:tc>
        <w:tc>
          <w:tcPr>
            <w:tcW w:type="dxa" w:w="3952"/>
            <w:vAlign w:val="center"/>
          </w:tcPr>
          <w:p>
            <w:pPr>
              <w:spacing w:line="283" w:lineRule="auto" w:after="0"/>
              <w:jc w:val="right"/>
              <w:bidi/>
            </w:pPr>
            <w:r>
              <w:rPr>
                <w:sz w:val="18"/>
              </w:rPr>
              <w:t>أقبل انقسام الموضوع إذا دل النص.</w:t>
            </w:r>
          </w:p>
        </w:tc>
      </w:tr>
      <w:tr>
        <w:tc>
          <w:tcPr>
            <w:tcW w:type="dxa" w:w="3952"/>
            <w:vAlign w:val="center"/>
          </w:tcPr>
          <w:p>
            <w:pPr>
              <w:spacing w:line="283" w:lineRule="auto" w:after="0"/>
              <w:jc w:val="right"/>
              <w:bidi/>
            </w:pPr>
            <w:r>
              <w:rPr>
                <w:sz w:val="18"/>
              </w:rPr>
              <w:t>19</w:t>
            </w:r>
          </w:p>
        </w:tc>
        <w:tc>
          <w:tcPr>
            <w:tcW w:type="dxa" w:w="3952"/>
            <w:vAlign w:val="center"/>
          </w:tcPr>
          <w:p>
            <w:pPr>
              <w:spacing w:line="283" w:lineRule="auto" w:after="0"/>
              <w:jc w:val="right"/>
              <w:bidi/>
            </w:pPr>
            <w:r>
              <w:rPr>
                <w:sz w:val="18"/>
              </w:rPr>
              <w:t>أصحح النموذج إذا ظهرت آية مهملة.</w:t>
            </w:r>
          </w:p>
        </w:tc>
      </w:tr>
      <w:tr>
        <w:tc>
          <w:tcPr>
            <w:tcW w:type="dxa" w:w="3952"/>
            <w:vAlign w:val="center"/>
          </w:tcPr>
          <w:p>
            <w:pPr>
              <w:spacing w:line="283" w:lineRule="auto" w:after="0"/>
              <w:jc w:val="right"/>
              <w:bidi/>
            </w:pPr>
            <w:r>
              <w:rPr>
                <w:sz w:val="18"/>
              </w:rPr>
              <w:t>20</w:t>
            </w:r>
          </w:p>
        </w:tc>
        <w:tc>
          <w:tcPr>
            <w:tcW w:type="dxa" w:w="3952"/>
            <w:vAlign w:val="center"/>
          </w:tcPr>
          <w:p>
            <w:pPr>
              <w:spacing w:line="283" w:lineRule="auto" w:after="0"/>
              <w:jc w:val="right"/>
              <w:bidi/>
            </w:pPr>
            <w:r>
              <w:rPr>
                <w:sz w:val="18"/>
              </w:rPr>
              <w:t>أرد العلم إلى الله ولا أعصم منهجي.</w:t>
            </w:r>
          </w:p>
        </w:tc>
      </w:tr>
    </w:tbl>
    <w:p/>
    <w:p>
      <w:pPr>
        <w:spacing w:line="283" w:lineRule="auto" w:after="80"/>
        <w:ind w:firstLine="397"/>
        <w:jc w:val="both"/>
        <w:bidi/>
      </w:pPr>
      <w:r>
        <w:t>العهد 1: أبدأ بالسؤال ولا أبدأ بالنتيجة. ويظهر الالتزام به في المدونة والمصفوفة ولغة النتيجة، لا في المقدمة المنهجية فقط.</w:t>
      </w:r>
    </w:p>
    <w:p>
      <w:pPr>
        <w:spacing w:line="283" w:lineRule="auto" w:after="80"/>
        <w:ind w:firstLine="397"/>
        <w:jc w:val="both"/>
        <w:bidi/>
      </w:pPr>
      <w:r>
        <w:t>العهد 2: لا أفرض الاسم الحديث على القرآن. ويظهر الالتزام به في المدونة والمصفوفة ولغة النتيجة، لا في المقدمة المنهجية فقط.</w:t>
      </w:r>
    </w:p>
    <w:p>
      <w:pPr>
        <w:spacing w:line="283" w:lineRule="auto" w:after="80"/>
        <w:ind w:firstLine="397"/>
        <w:jc w:val="both"/>
        <w:bidi/>
      </w:pPr>
      <w:r>
        <w:t>العهد 3: أميز الموضوع من المفهوم والشبكة والسياق. ويظهر الالتزام به في المدونة والمصفوفة ولغة النتيجة، لا في المقدمة المنهجية فقط.</w:t>
      </w:r>
    </w:p>
    <w:p>
      <w:pPr>
        <w:spacing w:line="283" w:lineRule="auto" w:after="80"/>
        <w:ind w:firstLine="397"/>
        <w:jc w:val="both"/>
        <w:bidi/>
      </w:pPr>
      <w:r>
        <w:t>العهد 4: أحفظ سياق كل آية في مدونتي. ويظهر الالتزام به في المدونة والمصفوفة ولغة النتيجة، لا في المقدمة المنهجية فقط.</w:t>
      </w:r>
    </w:p>
    <w:p>
      <w:pPr>
        <w:spacing w:line="283" w:lineRule="auto" w:after="80"/>
        <w:ind w:firstLine="397"/>
        <w:jc w:val="both"/>
        <w:bidi/>
      </w:pPr>
      <w:r>
        <w:t>العهد 5: أذكر سبب إدخال كل موضع. ويظهر الالتزام به في المدونة والمصفوفة ولغة النتيجة، لا في المقدمة المنهجية فقط.</w:t>
      </w:r>
    </w:p>
    <w:p>
      <w:pPr>
        <w:spacing w:line="283" w:lineRule="auto" w:after="80"/>
        <w:ind w:firstLine="397"/>
        <w:jc w:val="both"/>
        <w:bidi/>
      </w:pPr>
      <w:r>
        <w:t>العهد 6: أجمع الآيات النافية والمقيدة مثل المؤيدة. ويظهر الالتزام به في المدونة والمصفوفة ولغة النتيجة، لا في المقدمة المنهجية فقط.</w:t>
      </w:r>
    </w:p>
    <w:p>
      <w:pPr>
        <w:spacing w:line="283" w:lineRule="auto" w:after="80"/>
        <w:ind w:firstLine="397"/>
        <w:jc w:val="both"/>
        <w:bidi/>
      </w:pPr>
      <w:r>
        <w:t>العهد 7: لا أجعل كثرة التكرار دليلاً على المركز. ويظهر الالتزام به في المدونة والمصفوفة ولغة النتيجة، لا في المقدمة المنهجية فقط.</w:t>
      </w:r>
    </w:p>
    <w:p>
      <w:pPr>
        <w:spacing w:line="283" w:lineRule="auto" w:after="80"/>
        <w:ind w:firstLine="397"/>
        <w:jc w:val="both"/>
        <w:bidi/>
      </w:pPr>
      <w:r>
        <w:t>العهد 8: أختبر مركزاً أو تقسيمًا منافساً. ويظهر الالتزام به في المدونة والمصفوفة ولغة النتيجة، لا في المقدمة المنهجية فقط.</w:t>
      </w:r>
    </w:p>
    <w:p>
      <w:pPr>
        <w:spacing w:line="283" w:lineRule="auto" w:after="80"/>
        <w:ind w:firstLine="397"/>
        <w:jc w:val="both"/>
        <w:bidi/>
      </w:pPr>
      <w:r>
        <w:t>العهد 9: أحفظ خصوصية السورة. ويظهر الالتزام به في المدونة والمصفوفة ولغة النتيجة، لا في المقدمة المنهجية فقط.</w:t>
      </w:r>
    </w:p>
    <w:p>
      <w:pPr>
        <w:spacing w:line="283" w:lineRule="auto" w:after="80"/>
        <w:ind w:firstLine="397"/>
        <w:jc w:val="both"/>
        <w:bidi/>
      </w:pPr>
      <w:r>
        <w:t>العهد 10: لا أدمج القصص في رواية مصطنعة. ويظهر الالتزام به في المدونة والمصفوفة ولغة النتيجة، لا في المقدمة المنهجية فقط.</w:t>
      </w:r>
    </w:p>
    <w:p>
      <w:pPr>
        <w:spacing w:line="283" w:lineRule="auto" w:after="80"/>
        <w:ind w:firstLine="397"/>
        <w:jc w:val="both"/>
        <w:bidi/>
      </w:pPr>
      <w:r>
        <w:t>العهد 11: أسمّي العلاقات ولا أكتفي بالتقارب. ويظهر الالتزام به في المدونة والمصفوفة ولغة النتيجة، لا في المقدمة المنهجية فقط.</w:t>
      </w:r>
    </w:p>
    <w:p>
      <w:pPr>
        <w:spacing w:line="283" w:lineRule="auto" w:after="80"/>
        <w:ind w:firstLine="397"/>
        <w:jc w:val="both"/>
        <w:bidi/>
      </w:pPr>
      <w:r>
        <w:t>العهد 12: لا أستخرج سبباً من التلازم. ويظهر الالتزام به في المدونة والمصفوفة ولغة النتيجة، لا في المقدمة المنهجية فقط.</w:t>
      </w:r>
    </w:p>
    <w:p>
      <w:pPr>
        <w:spacing w:line="283" w:lineRule="auto" w:after="80"/>
        <w:ind w:firstLine="397"/>
        <w:jc w:val="both"/>
        <w:bidi/>
      </w:pPr>
      <w:r>
        <w:t>العهد 13: لا أستخرج مقصداً قبل ثبوت الدلالة. ويظهر الالتزام به في المدونة والمصفوفة ولغة النتيجة، لا في المقدمة المنهجية فقط.</w:t>
      </w:r>
    </w:p>
    <w:p>
      <w:pPr>
        <w:spacing w:line="283" w:lineRule="auto" w:after="80"/>
        <w:ind w:firstLine="397"/>
        <w:jc w:val="both"/>
        <w:bidi/>
      </w:pPr>
      <w:r>
        <w:t>العهد 14: لا أستعمل المآل لإلغاء النص. ويظهر الالتزام به في المدونة والمصفوفة ولغة النتيجة، لا في المقدمة المنهجية فقط.</w:t>
      </w:r>
    </w:p>
    <w:p>
      <w:pPr>
        <w:spacing w:line="283" w:lineRule="auto" w:after="80"/>
        <w:ind w:firstLine="397"/>
        <w:jc w:val="both"/>
        <w:bidi/>
      </w:pPr>
      <w:r>
        <w:t>العهد 15: أميز التفسير من الفتوى والتطبيق. ويظهر الالتزام به في المدونة والمصفوفة ولغة النتيجة، لا في المقدمة المنهجية فقط.</w:t>
      </w:r>
    </w:p>
    <w:p>
      <w:pPr>
        <w:spacing w:line="283" w:lineRule="auto" w:after="80"/>
        <w:ind w:firstLine="397"/>
        <w:jc w:val="both"/>
        <w:bidi/>
      </w:pPr>
      <w:r>
        <w:t>العهد 16: أعلن المادة غير المفحوصة. ويظهر الالتزام به في المدونة والمصفوفة ولغة النتيجة، لا في المقدمة المنهجية فقط.</w:t>
      </w:r>
    </w:p>
    <w:p>
      <w:pPr>
        <w:spacing w:line="283" w:lineRule="auto" w:after="80"/>
        <w:ind w:firstLine="397"/>
        <w:jc w:val="both"/>
        <w:bidi/>
      </w:pPr>
      <w:r>
        <w:t>العهد 17: أخفض الجزم بقدر الاحتمال. ويظهر الالتزام به في المدونة والمصفوفة ولغة النتيجة، لا في المقدمة المنهجية فقط.</w:t>
      </w:r>
    </w:p>
    <w:p>
      <w:pPr>
        <w:spacing w:line="283" w:lineRule="auto" w:after="80"/>
        <w:ind w:firstLine="397"/>
        <w:jc w:val="both"/>
        <w:bidi/>
      </w:pPr>
      <w:r>
        <w:t>العهد 18: أقبل انقسام الموضوع إذا دل النص. ويظهر الالتزام به في المدونة والمصفوفة ولغة النتيجة، لا في المقدمة المنهجية فقط.</w:t>
      </w:r>
    </w:p>
    <w:p>
      <w:pPr>
        <w:spacing w:line="283" w:lineRule="auto" w:after="80"/>
        <w:ind w:firstLine="397"/>
        <w:jc w:val="both"/>
        <w:bidi/>
      </w:pPr>
      <w:r>
        <w:t>العهد 19: أصحح النموذج إذا ظهرت آية مهملة. ويظهر الالتزام به في المدونة والمصفوفة ولغة النتيجة، لا في المقدمة المنهجية فقط.</w:t>
      </w:r>
    </w:p>
    <w:p>
      <w:pPr>
        <w:spacing w:line="283" w:lineRule="auto" w:after="80"/>
        <w:ind w:firstLine="397"/>
        <w:jc w:val="both"/>
        <w:bidi/>
      </w:pPr>
      <w:r>
        <w:t>العهد 20: أرد العلم إلى الله ولا أعصم منهجي. ويظهر الالتزام به في المدونة والمصفوفة ولغة النتيجة، لا في المقدمة المنهجية فقط.</w:t>
      </w:r>
    </w:p>
    <w:p>
      <w:r>
        <w:br w:type="page"/>
      </w:r>
    </w:p>
    <w:p>
      <w:pPr>
        <w:pStyle w:val="Heading1"/>
        <w:spacing w:line="283" w:lineRule="auto" w:after="120"/>
        <w:jc w:val="right"/>
        <w:keepNext/>
        <w:bidi/>
      </w:pPr>
      <w:r>
        <w:t>الخاتمة</w:t>
      </w:r>
    </w:p>
    <w:p>
      <w:pPr>
        <w:spacing w:line="283" w:lineRule="auto" w:after="80"/>
        <w:ind w:firstLine="397"/>
        <w:jc w:val="both"/>
        <w:bidi/>
      </w:pPr>
      <w:r>
        <w:t>تنتهي نظرية الوحدة الموضوعية إلى أن الموضوع القرآني ليس عنواناً يضعه الباحث ثم يستخرج له شواهد، بل بناء يكتشفه تدريجياً من سؤال ومدونة وسياقات وعلاقات ومحكمات وحدود ونتائج ومآلات. وقد يوافق البناءُ الاسمَ الأول، وقد يضيقه أو يوسعه أو يعيد تسميته أو يقسمه.</w:t>
      </w:r>
    </w:p>
    <w:p>
      <w:pPr>
        <w:spacing w:line="283" w:lineRule="auto" w:after="80"/>
        <w:ind w:firstLine="397"/>
        <w:jc w:val="both"/>
        <w:bidi/>
      </w:pPr>
      <w:r>
        <w:t>تحفظ النظرية للسورة سياقها من غير أن تحبس الموضوع داخل سورة واحدة، وتحفظ للمفهوم حدوده من غير أن تجعله مساوياً للموضوع، وتحفظ للشبكة وظيفتها من غير أن تجعل كل علاقة موضوعاً، وتحفظ للسياق سلطته من غير أن تمنع التصريف العابر للسور.</w:t>
      </w:r>
    </w:p>
    <w:p>
      <w:pPr>
        <w:spacing w:line="283" w:lineRule="auto" w:after="80"/>
        <w:ind w:firstLine="397"/>
        <w:jc w:val="both"/>
        <w:bidi/>
      </w:pPr>
      <w:r>
        <w:t>وتكشف التطبيقات أن الموضوع القرآني كثيراً ما يعيد بناء تقسيمات العلوم الحديثة؛ فالمال لا يساوي الاقتصاد، والنفس لا تساوي علم النفس، والتعارف لا يساوي علم الاجتماع، والاستخلاف لا يساوي السياسة، بل تدخل هذه المجالات في نظم قرآنية أوسع من العلم والابتلاء والقسط والإصلاح والمآل.</w:t>
      </w:r>
    </w:p>
    <w:p>
      <w:pPr>
        <w:spacing w:line="283" w:lineRule="auto" w:after="80"/>
        <w:ind w:firstLine="397"/>
        <w:jc w:val="both"/>
        <w:bidi/>
      </w:pPr>
      <w:r>
        <w:t>تمنع الوحدة الموضوعية البيانية نوعين من الطغيان: طغيان التجزئة الذي يعزل الآية عن القرآن، وطغيان الكلية الذي يذيب الآية وسورتها في موضوع عام. ويقوم الميزان بحفظ الموضع والكلي معاً، وإعطاء كل دليل قدره.</w:t>
      </w:r>
    </w:p>
    <w:p>
      <w:pPr>
        <w:spacing w:line="283" w:lineRule="auto" w:after="80"/>
        <w:ind w:firstLine="397"/>
        <w:jc w:val="both"/>
        <w:bidi/>
      </w:pPr>
      <w:r>
        <w:t>ويظل كل موضوع إصداراً علمياً قابلاً للمراجعة؛ لأن اكتشاف موضع مهمل أو قراءة أو علاقة جديدة قد يغير البنية. ويكون الاعتراف بهذا التغير من أمانة التفسير لا من ضعفه.</w:t>
      </w:r>
    </w:p>
    <w:p>
      <w:pPr>
        <w:pStyle w:val="Heading2"/>
        <w:spacing w:line="283" w:lineRule="auto" w:after="120"/>
        <w:jc w:val="right"/>
        <w:keepNext/>
        <w:bidi/>
      </w:pPr>
      <w:r>
        <w:t>التعريف النهائي</w:t>
      </w:r>
    </w:p>
    <w:p>
      <w:pPr>
        <w:spacing w:line="283" w:lineRule="auto" w:after="80"/>
        <w:ind w:firstLine="397"/>
        <w:jc w:val="both"/>
        <w:bidi/>
      </w:pPr>
      <w:r>
        <w:t>الوحدة الموضوعية في القرآن هي البنية البيانية التي تنتظم فيها الآيات والمفاهيم والمقاطع والسور والعلاقات والقواعد والسنن والمقاصد والمآلات حول سؤال أو قضية قرآنية محددة، عبر مدونة متدرجة تحفظ سياق كل موضع ووظيفته، وتفصل المركز من الفروع والحدود والمقابلات، وتختبر الفرضيات المنافسة والآيات النافية، من غير فرض عنوان خارجي أو إذابة خصوصيات السور، وتنتج تفسيراً موضوعياً معللاً متدرجاً قابلاً للتكرار والاعتراض والتصحيح تحت حاكمية القرآن ومنطق البيان والميزان والقسط.</w:t>
      </w:r>
    </w:p>
    <w:p>
      <w:r>
        <w:br w:type="page"/>
      </w:r>
    </w:p>
    <w:p>
      <w:pPr>
        <w:pStyle w:val="Heading1"/>
        <w:spacing w:line="283" w:lineRule="auto" w:after="120"/>
        <w:jc w:val="right"/>
        <w:keepNext/>
        <w:bidi/>
      </w:pPr>
      <w:r>
        <w:t>الملحق النقدي الأول: الموضوعات الحديثة وإعادة البناء القرآني</w:t>
      </w:r>
    </w:p>
    <w:tbl>
      <w:tblPr>
        <w:tblStyle w:val="TableGrid"/>
        <w:tblW w:type="auto" w:w="0"/>
        <w:jc w:val="center"/>
        <w:tblLook w:firstColumn="1" w:firstRow="1" w:lastColumn="0" w:lastRow="0" w:noHBand="0" w:noVBand="1" w:val="04A0"/>
      </w:tblPr>
      <w:tblGrid>
        <w:gridCol w:w="3952"/>
        <w:gridCol w:w="3952"/>
      </w:tblGrid>
      <w:tr>
        <w:tc>
          <w:tcPr>
            <w:tcW w:type="dxa" w:w="3952"/>
            <w:vAlign w:val="center"/>
          </w:tcPr>
          <w:p>
            <w:pPr>
              <w:spacing w:line="283" w:lineRule="auto" w:after="0"/>
              <w:jc w:val="center"/>
              <w:bidi/>
            </w:pPr>
            <w:r>
              <w:rPr>
                <w:b/>
                <w:sz w:val="17"/>
              </w:rPr>
              <w:t>المجال الحديث</w:t>
            </w:r>
          </w:p>
        </w:tc>
        <w:tc>
          <w:tcPr>
            <w:tcW w:type="dxa" w:w="3952"/>
            <w:vAlign w:val="center"/>
          </w:tcPr>
          <w:p>
            <w:pPr>
              <w:spacing w:line="283" w:lineRule="auto" w:after="0"/>
              <w:jc w:val="center"/>
              <w:bidi/>
            </w:pPr>
            <w:r>
              <w:rPr>
                <w:b/>
                <w:sz w:val="17"/>
              </w:rPr>
              <w:t>إعادة البناء القرآني الأولية</w:t>
            </w:r>
          </w:p>
        </w:tc>
      </w:tr>
      <w:tr>
        <w:tc>
          <w:tcPr>
            <w:tcW w:type="dxa" w:w="3952"/>
            <w:vAlign w:val="center"/>
          </w:tcPr>
          <w:p>
            <w:pPr>
              <w:spacing w:line="283" w:lineRule="auto" w:after="0"/>
              <w:jc w:val="right"/>
              <w:bidi/>
            </w:pPr>
            <w:r>
              <w:rPr>
                <w:sz w:val="17"/>
              </w:rPr>
              <w:t>علم النفس</w:t>
            </w:r>
          </w:p>
        </w:tc>
        <w:tc>
          <w:tcPr>
            <w:tcW w:type="dxa" w:w="3952"/>
            <w:vAlign w:val="center"/>
          </w:tcPr>
          <w:p>
            <w:pPr>
              <w:spacing w:line="283" w:lineRule="auto" w:after="0"/>
              <w:jc w:val="right"/>
              <w:bidi/>
            </w:pPr>
            <w:r>
              <w:rPr>
                <w:sz w:val="17"/>
              </w:rPr>
              <w:t>يفكك إلى النفس والقلب والفؤاد والسمع والبصر والإدراك والذكر والغفلة والتزكية والابتلاء، ولا يُفترض أن القرآن يؤسس حقلاً مطابقاً لـ psychology.</w:t>
            </w:r>
          </w:p>
        </w:tc>
      </w:tr>
      <w:tr>
        <w:tc>
          <w:tcPr>
            <w:tcW w:type="dxa" w:w="3952"/>
            <w:vAlign w:val="center"/>
          </w:tcPr>
          <w:p>
            <w:pPr>
              <w:spacing w:line="283" w:lineRule="auto" w:after="0"/>
              <w:jc w:val="right"/>
              <w:bidi/>
            </w:pPr>
            <w:r>
              <w:rPr>
                <w:sz w:val="17"/>
              </w:rPr>
              <w:t>علم الاجتماع</w:t>
            </w:r>
          </w:p>
        </w:tc>
        <w:tc>
          <w:tcPr>
            <w:tcW w:type="dxa" w:w="3952"/>
            <w:vAlign w:val="center"/>
          </w:tcPr>
          <w:p>
            <w:pPr>
              <w:spacing w:line="283" w:lineRule="auto" w:after="0"/>
              <w:jc w:val="right"/>
              <w:bidi/>
            </w:pPr>
            <w:r>
              <w:rPr>
                <w:sz w:val="17"/>
              </w:rPr>
              <w:t>يفكك إلى التعارف والأمة والقوم والشعوب والقبائل والأخوة والشهادة والعدل والظلم، وقد يعيد القرآن تسمية المجال إلى علم التعارف.</w:t>
            </w:r>
          </w:p>
        </w:tc>
      </w:tr>
      <w:tr>
        <w:tc>
          <w:tcPr>
            <w:tcW w:type="dxa" w:w="3952"/>
            <w:vAlign w:val="center"/>
          </w:tcPr>
          <w:p>
            <w:pPr>
              <w:spacing w:line="283" w:lineRule="auto" w:after="0"/>
              <w:jc w:val="right"/>
              <w:bidi/>
            </w:pPr>
            <w:r>
              <w:rPr>
                <w:sz w:val="17"/>
              </w:rPr>
              <w:t>الاقتصاد</w:t>
            </w:r>
          </w:p>
        </w:tc>
        <w:tc>
          <w:tcPr>
            <w:tcW w:type="dxa" w:w="3952"/>
            <w:vAlign w:val="center"/>
          </w:tcPr>
          <w:p>
            <w:pPr>
              <w:spacing w:line="283" w:lineRule="auto" w:after="0"/>
              <w:jc w:val="right"/>
              <w:bidi/>
            </w:pPr>
            <w:r>
              <w:rPr>
                <w:sz w:val="17"/>
              </w:rPr>
              <w:t>يفكك إلى الرزق والمعايش والملك والقيام والإنفاق والبيع والدين والربا والشكر والكفر والابتلاء والقسط، فلا يختزل في السوق والإنتاج.</w:t>
            </w:r>
          </w:p>
        </w:tc>
      </w:tr>
      <w:tr>
        <w:tc>
          <w:tcPr>
            <w:tcW w:type="dxa" w:w="3952"/>
            <w:vAlign w:val="center"/>
          </w:tcPr>
          <w:p>
            <w:pPr>
              <w:spacing w:line="283" w:lineRule="auto" w:after="0"/>
              <w:jc w:val="right"/>
              <w:bidi/>
            </w:pPr>
            <w:r>
              <w:rPr>
                <w:sz w:val="17"/>
              </w:rPr>
              <w:t>السياسة</w:t>
            </w:r>
          </w:p>
        </w:tc>
        <w:tc>
          <w:tcPr>
            <w:tcW w:type="dxa" w:w="3952"/>
            <w:vAlign w:val="center"/>
          </w:tcPr>
          <w:p>
            <w:pPr>
              <w:spacing w:line="283" w:lineRule="auto" w:after="0"/>
              <w:jc w:val="right"/>
              <w:bidi/>
            </w:pPr>
            <w:r>
              <w:rPr>
                <w:sz w:val="17"/>
              </w:rPr>
              <w:t>تفكك إلى الأمر والشورى والطاعة والولاية والشهادة بالقسط والبيعة والفتنة والسلطان والاستخلاف، ولا يُسقط مفهوم الدولة الحديثة مباشرةً.</w:t>
            </w:r>
          </w:p>
        </w:tc>
      </w:tr>
      <w:tr>
        <w:tc>
          <w:tcPr>
            <w:tcW w:type="dxa" w:w="3952"/>
            <w:vAlign w:val="center"/>
          </w:tcPr>
          <w:p>
            <w:pPr>
              <w:spacing w:line="283" w:lineRule="auto" w:after="0"/>
              <w:jc w:val="right"/>
              <w:bidi/>
            </w:pPr>
            <w:r>
              <w:rPr>
                <w:sz w:val="17"/>
              </w:rPr>
              <w:t>القانون</w:t>
            </w:r>
          </w:p>
        </w:tc>
        <w:tc>
          <w:tcPr>
            <w:tcW w:type="dxa" w:w="3952"/>
            <w:vAlign w:val="center"/>
          </w:tcPr>
          <w:p>
            <w:pPr>
              <w:spacing w:line="283" w:lineRule="auto" w:after="0"/>
              <w:jc w:val="right"/>
              <w:bidi/>
            </w:pPr>
            <w:r>
              <w:rPr>
                <w:sz w:val="17"/>
              </w:rPr>
              <w:t>يفكك إلى الحكم والقضاء والبينة والشهادة والميثاق والعهد والحق والقسط والقصاص والجزاء، ويُفصل بين التشريع والإجراء المؤسسي.</w:t>
            </w:r>
          </w:p>
        </w:tc>
      </w:tr>
      <w:tr>
        <w:tc>
          <w:tcPr>
            <w:tcW w:type="dxa" w:w="3952"/>
            <w:vAlign w:val="center"/>
          </w:tcPr>
          <w:p>
            <w:pPr>
              <w:spacing w:line="283" w:lineRule="auto" w:after="0"/>
              <w:jc w:val="right"/>
              <w:bidi/>
            </w:pPr>
            <w:r>
              <w:rPr>
                <w:sz w:val="17"/>
              </w:rPr>
              <w:t>التربية</w:t>
            </w:r>
          </w:p>
        </w:tc>
        <w:tc>
          <w:tcPr>
            <w:tcW w:type="dxa" w:w="3952"/>
            <w:vAlign w:val="center"/>
          </w:tcPr>
          <w:p>
            <w:pPr>
              <w:spacing w:line="283" w:lineRule="auto" w:after="0"/>
              <w:jc w:val="right"/>
              <w:bidi/>
            </w:pPr>
            <w:r>
              <w:rPr>
                <w:sz w:val="17"/>
              </w:rPr>
              <w:t>تفكك إلى التعليم والقراءة والقلم والذكر والحكمة والتزكية والقدوة والابتلاء، ولا تُختزل في نقل المعلومات.</w:t>
            </w:r>
          </w:p>
        </w:tc>
      </w:tr>
      <w:tr>
        <w:tc>
          <w:tcPr>
            <w:tcW w:type="dxa" w:w="3952"/>
            <w:vAlign w:val="center"/>
          </w:tcPr>
          <w:p>
            <w:pPr>
              <w:spacing w:line="283" w:lineRule="auto" w:after="0"/>
              <w:jc w:val="right"/>
              <w:bidi/>
            </w:pPr>
            <w:r>
              <w:rPr>
                <w:sz w:val="17"/>
              </w:rPr>
              <w:t>الأخلاق</w:t>
            </w:r>
          </w:p>
        </w:tc>
        <w:tc>
          <w:tcPr>
            <w:tcW w:type="dxa" w:w="3952"/>
            <w:vAlign w:val="center"/>
          </w:tcPr>
          <w:p>
            <w:pPr>
              <w:spacing w:line="283" w:lineRule="auto" w:after="0"/>
              <w:jc w:val="right"/>
              <w:bidi/>
            </w:pPr>
            <w:r>
              <w:rPr>
                <w:sz w:val="17"/>
              </w:rPr>
              <w:t>تفكك إلى التقوى والإحسان والقسط والعدل والصدق والعهد والعفة والصبر والرحمة، مع بيان علاقتها بالعبودية والمآل.</w:t>
            </w:r>
          </w:p>
        </w:tc>
      </w:tr>
      <w:tr>
        <w:tc>
          <w:tcPr>
            <w:tcW w:type="dxa" w:w="3952"/>
            <w:vAlign w:val="center"/>
          </w:tcPr>
          <w:p>
            <w:pPr>
              <w:spacing w:line="283" w:lineRule="auto" w:after="0"/>
              <w:jc w:val="right"/>
              <w:bidi/>
            </w:pPr>
            <w:r>
              <w:rPr>
                <w:sz w:val="17"/>
              </w:rPr>
              <w:t>التاريخ</w:t>
            </w:r>
          </w:p>
        </w:tc>
        <w:tc>
          <w:tcPr>
            <w:tcW w:type="dxa" w:w="3952"/>
            <w:vAlign w:val="center"/>
          </w:tcPr>
          <w:p>
            <w:pPr>
              <w:spacing w:line="283" w:lineRule="auto" w:after="0"/>
              <w:jc w:val="right"/>
              <w:bidi/>
            </w:pPr>
            <w:r>
              <w:rPr>
                <w:sz w:val="17"/>
              </w:rPr>
              <w:t>يفكك إلى القصص والأيام والسنن والعاقبة والعبرة والشهادة والذكر، فلا يكون مجرد ترتيب أحداث.</w:t>
            </w:r>
          </w:p>
        </w:tc>
      </w:tr>
      <w:tr>
        <w:tc>
          <w:tcPr>
            <w:tcW w:type="dxa" w:w="3952"/>
            <w:vAlign w:val="center"/>
          </w:tcPr>
          <w:p>
            <w:pPr>
              <w:spacing w:line="283" w:lineRule="auto" w:after="0"/>
              <w:jc w:val="right"/>
              <w:bidi/>
            </w:pPr>
            <w:r>
              <w:rPr>
                <w:sz w:val="17"/>
              </w:rPr>
              <w:t>البيئة</w:t>
            </w:r>
          </w:p>
        </w:tc>
        <w:tc>
          <w:tcPr>
            <w:tcW w:type="dxa" w:w="3952"/>
            <w:vAlign w:val="center"/>
          </w:tcPr>
          <w:p>
            <w:pPr>
              <w:spacing w:line="283" w:lineRule="auto" w:after="0"/>
              <w:jc w:val="right"/>
              <w:bidi/>
            </w:pPr>
            <w:r>
              <w:rPr>
                <w:sz w:val="17"/>
              </w:rPr>
              <w:t>تفكك إلى الأرض والفساد والإصلاح والميزان والاستخلاف والرزق والإنبات وعدم الإسراف، مع عدم إسقاط علم البيئة الحديث حرفياً.</w:t>
            </w:r>
          </w:p>
        </w:tc>
      </w:tr>
      <w:tr>
        <w:tc>
          <w:tcPr>
            <w:tcW w:type="dxa" w:w="3952"/>
            <w:vAlign w:val="center"/>
          </w:tcPr>
          <w:p>
            <w:pPr>
              <w:spacing w:line="283" w:lineRule="auto" w:after="0"/>
              <w:jc w:val="right"/>
              <w:bidi/>
            </w:pPr>
            <w:r>
              <w:rPr>
                <w:sz w:val="17"/>
              </w:rPr>
              <w:t>الطب</w:t>
            </w:r>
          </w:p>
        </w:tc>
        <w:tc>
          <w:tcPr>
            <w:tcW w:type="dxa" w:w="3952"/>
            <w:vAlign w:val="center"/>
          </w:tcPr>
          <w:p>
            <w:pPr>
              <w:spacing w:line="283" w:lineRule="auto" w:after="0"/>
              <w:jc w:val="right"/>
              <w:bidi/>
            </w:pPr>
            <w:r>
              <w:rPr>
                <w:sz w:val="17"/>
              </w:rPr>
              <w:t>يفكك إلى النفس والجسد والمرض والشفاء والطعام والطهارة والخبرة والسنن، مع إبقاء العلم التجريبي المختص مرجعاً في الآليات.</w:t>
            </w:r>
          </w:p>
        </w:tc>
      </w:tr>
      <w:tr>
        <w:tc>
          <w:tcPr>
            <w:tcW w:type="dxa" w:w="3952"/>
            <w:vAlign w:val="center"/>
          </w:tcPr>
          <w:p>
            <w:pPr>
              <w:spacing w:line="283" w:lineRule="auto" w:after="0"/>
              <w:jc w:val="right"/>
              <w:bidi/>
            </w:pPr>
            <w:r>
              <w:rPr>
                <w:sz w:val="17"/>
              </w:rPr>
              <w:t>الذكاء الاصطناعي</w:t>
            </w:r>
          </w:p>
        </w:tc>
        <w:tc>
          <w:tcPr>
            <w:tcW w:type="dxa" w:w="3952"/>
            <w:vAlign w:val="center"/>
          </w:tcPr>
          <w:p>
            <w:pPr>
              <w:spacing w:line="283" w:lineRule="auto" w:after="0"/>
              <w:jc w:val="right"/>
              <w:bidi/>
            </w:pPr>
            <w:r>
              <w:rPr>
                <w:sz w:val="17"/>
              </w:rPr>
              <w:t>يفكك إلى العلم والتعليم والقلم والبيان والحساب والأمانة والشهادة والميزان والمسؤولية، ولا يُبحث عنه بوصفه لفظاً قرآنيّاً.</w:t>
            </w:r>
          </w:p>
        </w:tc>
      </w:tr>
      <w:tr>
        <w:tc>
          <w:tcPr>
            <w:tcW w:type="dxa" w:w="3952"/>
            <w:vAlign w:val="center"/>
          </w:tcPr>
          <w:p>
            <w:pPr>
              <w:spacing w:line="283" w:lineRule="auto" w:after="0"/>
              <w:jc w:val="right"/>
              <w:bidi/>
            </w:pPr>
            <w:r>
              <w:rPr>
                <w:sz w:val="17"/>
              </w:rPr>
              <w:t>الإعلام</w:t>
            </w:r>
          </w:p>
        </w:tc>
        <w:tc>
          <w:tcPr>
            <w:tcW w:type="dxa" w:w="3952"/>
            <w:vAlign w:val="center"/>
          </w:tcPr>
          <w:p>
            <w:pPr>
              <w:spacing w:line="283" w:lineRule="auto" w:after="0"/>
              <w:jc w:val="right"/>
              <w:bidi/>
            </w:pPr>
            <w:r>
              <w:rPr>
                <w:sz w:val="17"/>
              </w:rPr>
              <w:t>يفكك إلى النبأ والتبين والقول والشهادة والكتمان والإفك والإشاعة والسمع والبصر، ويعاد بناؤه أخلاقياً ووظيفياً.</w:t>
            </w:r>
          </w:p>
        </w:tc>
      </w:tr>
    </w:tbl>
    <w:p/>
    <w:p>
      <w:pPr>
        <w:pStyle w:val="Heading2"/>
        <w:spacing w:line="283" w:lineRule="auto" w:after="120"/>
        <w:jc w:val="right"/>
        <w:keepNext/>
        <w:bidi/>
      </w:pPr>
      <w:r>
        <w:t>علم النفس</w:t>
      </w:r>
    </w:p>
    <w:p>
      <w:pPr>
        <w:spacing w:line="283" w:lineRule="auto" w:after="80"/>
        <w:ind w:firstLine="397"/>
        <w:jc w:val="both"/>
        <w:bidi/>
      </w:pPr>
      <w:r>
        <w:t>يفكك إلى النفس والقلب والفؤاد والسمع والبصر والإدراك والذكر والغفلة والتزكية والابتلاء، ولا يُفترض أن القرآن يؤسس حقلاً مطابقاً لـ psychology.</w:t>
      </w:r>
    </w:p>
    <w:p>
      <w:pPr>
        <w:spacing w:line="283" w:lineRule="auto" w:after="80"/>
        <w:ind w:firstLine="397"/>
        <w:jc w:val="both"/>
        <w:bidi/>
      </w:pPr>
      <w:r>
        <w:t>تبدأ الدراسة بإلغاء افتراض التطابق. فيُعرَّف المجال الحديث من مصادره أولاً، ثم يُفكك إلى أسئلة ووظائف ومشكلات، ويُسأل القرآن عنها بمدونة مفتوحة. فإذا نتجت تسمية أو بنية مختلفة لم تُجبر على الاسم الحديث.</w:t>
      </w:r>
    </w:p>
    <w:p>
      <w:pPr>
        <w:spacing w:line="283" w:lineRule="auto" w:after="80"/>
        <w:ind w:firstLine="397"/>
        <w:jc w:val="both"/>
        <w:bidi/>
      </w:pPr>
      <w:r>
        <w:t>يجب أن تُذكر عناصر المجال التي لا يعالجها القرآن تفصيلاً أو التي يحيلها إلى الخبرة البشرية. فحاكمية القرآن لا تعني أن كل آلية علمية أو تقنية منصوص عليها، بل تعني أن المرجعية والقيم والحدود والمقاصد تُقرأ من القرآن بقدر الدليل.</w:t>
      </w:r>
    </w:p>
    <w:p>
      <w:pPr>
        <w:spacing w:line="283" w:lineRule="auto" w:after="80"/>
        <w:ind w:firstLine="397"/>
        <w:jc w:val="both"/>
        <w:bidi/>
      </w:pPr>
      <w:r>
        <w:t>تُختبر النتيجة بسؤالين: ما الذي أعاد القرآن تعريفه أو ترتيبه؟ وما الذي بقي من اختصاص العلم التجريبي أو التاريخي أو المؤسسي؟ ويمنع هذا السؤالان ادعاء الشمول الزائف كما يمنعان الفصل بين الوحي والعمران.</w:t>
      </w:r>
    </w:p>
    <w:p>
      <w:pPr>
        <w:pStyle w:val="Heading2"/>
        <w:spacing w:line="283" w:lineRule="auto" w:after="120"/>
        <w:jc w:val="right"/>
        <w:keepNext/>
        <w:bidi/>
      </w:pPr>
      <w:r>
        <w:t>علم الاجتماع</w:t>
      </w:r>
    </w:p>
    <w:p>
      <w:pPr>
        <w:spacing w:line="283" w:lineRule="auto" w:after="80"/>
        <w:ind w:firstLine="397"/>
        <w:jc w:val="both"/>
        <w:bidi/>
      </w:pPr>
      <w:r>
        <w:t>يفكك إلى التعارف والأمة والقوم والشعوب والقبائل والأخوة والشهادة والعدل والظلم، وقد يعيد القرآن تسمية المجال إلى علم التعارف.</w:t>
      </w:r>
    </w:p>
    <w:p>
      <w:pPr>
        <w:spacing w:line="283" w:lineRule="auto" w:after="80"/>
        <w:ind w:firstLine="397"/>
        <w:jc w:val="both"/>
        <w:bidi/>
      </w:pPr>
      <w:r>
        <w:t>تبدأ الدراسة بإلغاء افتراض التطابق. فيُعرَّف المجال الحديث من مصادره أولاً، ثم يُفكك إلى أسئلة ووظائف ومشكلات، ويُسأل القرآن عنها بمدونة مفتوحة. فإذا نتجت تسمية أو بنية مختلفة لم تُجبر على الاسم الحديث.</w:t>
      </w:r>
    </w:p>
    <w:p>
      <w:pPr>
        <w:spacing w:line="283" w:lineRule="auto" w:after="80"/>
        <w:ind w:firstLine="397"/>
        <w:jc w:val="both"/>
        <w:bidi/>
      </w:pPr>
      <w:r>
        <w:t>يجب أن تُذكر عناصر المجال التي لا يعالجها القرآن تفصيلاً أو التي يحيلها إلى الخبرة البشرية. فحاكمية القرآن لا تعني أن كل آلية علمية أو تقنية منصوص عليها، بل تعني أن المرجعية والقيم والحدود والمقاصد تُقرأ من القرآن بقدر الدليل.</w:t>
      </w:r>
    </w:p>
    <w:p>
      <w:pPr>
        <w:spacing w:line="283" w:lineRule="auto" w:after="80"/>
        <w:ind w:firstLine="397"/>
        <w:jc w:val="both"/>
        <w:bidi/>
      </w:pPr>
      <w:r>
        <w:t>تُختبر النتيجة بسؤالين: ما الذي أعاد القرآن تعريفه أو ترتيبه؟ وما الذي بقي من اختصاص العلم التجريبي أو التاريخي أو المؤسسي؟ ويمنع هذا السؤالان ادعاء الشمول الزائف كما يمنعان الفصل بين الوحي والعمران.</w:t>
      </w:r>
    </w:p>
    <w:p>
      <w:pPr>
        <w:pStyle w:val="Heading2"/>
        <w:spacing w:line="283" w:lineRule="auto" w:after="120"/>
        <w:jc w:val="right"/>
        <w:keepNext/>
        <w:bidi/>
      </w:pPr>
      <w:r>
        <w:t>الاقتصاد</w:t>
      </w:r>
    </w:p>
    <w:p>
      <w:pPr>
        <w:spacing w:line="283" w:lineRule="auto" w:after="80"/>
        <w:ind w:firstLine="397"/>
        <w:jc w:val="both"/>
        <w:bidi/>
      </w:pPr>
      <w:r>
        <w:t>يفكك إلى الرزق والمعايش والملك والقيام والإنفاق والبيع والدين والربا والشكر والكفر والابتلاء والقسط، فلا يختزل في السوق والإنتاج.</w:t>
      </w:r>
    </w:p>
    <w:p>
      <w:pPr>
        <w:spacing w:line="283" w:lineRule="auto" w:after="80"/>
        <w:ind w:firstLine="397"/>
        <w:jc w:val="both"/>
        <w:bidi/>
      </w:pPr>
      <w:r>
        <w:t>تبدأ الدراسة بإلغاء افتراض التطابق. فيُعرَّف المجال الحديث من مصادره أولاً، ثم يُفكك إلى أسئلة ووظائف ومشكلات، ويُسأل القرآن عنها بمدونة مفتوحة. فإذا نتجت تسمية أو بنية مختلفة لم تُجبر على الاسم الحديث.</w:t>
      </w:r>
    </w:p>
    <w:p>
      <w:pPr>
        <w:spacing w:line="283" w:lineRule="auto" w:after="80"/>
        <w:ind w:firstLine="397"/>
        <w:jc w:val="both"/>
        <w:bidi/>
      </w:pPr>
      <w:r>
        <w:t>يجب أن تُذكر عناصر المجال التي لا يعالجها القرآن تفصيلاً أو التي يحيلها إلى الخبرة البشرية. فحاكمية القرآن لا تعني أن كل آلية علمية أو تقنية منصوص عليها، بل تعني أن المرجعية والقيم والحدود والمقاصد تُقرأ من القرآن بقدر الدليل.</w:t>
      </w:r>
    </w:p>
    <w:p>
      <w:pPr>
        <w:spacing w:line="283" w:lineRule="auto" w:after="80"/>
        <w:ind w:firstLine="397"/>
        <w:jc w:val="both"/>
        <w:bidi/>
      </w:pPr>
      <w:r>
        <w:t>تُختبر النتيجة بسؤالين: ما الذي أعاد القرآن تعريفه أو ترتيبه؟ وما الذي بقي من اختصاص العلم التجريبي أو التاريخي أو المؤسسي؟ ويمنع هذا السؤالان ادعاء الشمول الزائف كما يمنعان الفصل بين الوحي والعمران.</w:t>
      </w:r>
    </w:p>
    <w:p>
      <w:pPr>
        <w:pStyle w:val="Heading2"/>
        <w:spacing w:line="283" w:lineRule="auto" w:after="120"/>
        <w:jc w:val="right"/>
        <w:keepNext/>
        <w:bidi/>
      </w:pPr>
      <w:r>
        <w:t>السياسة</w:t>
      </w:r>
    </w:p>
    <w:p>
      <w:pPr>
        <w:spacing w:line="283" w:lineRule="auto" w:after="80"/>
        <w:ind w:firstLine="397"/>
        <w:jc w:val="both"/>
        <w:bidi/>
      </w:pPr>
      <w:r>
        <w:t>تفكك إلى الأمر والشورى والطاعة والولاية والشهادة بالقسط والبيعة والفتنة والسلطان والاستخلاف، ولا يُسقط مفهوم الدولة الحديثة مباشرةً.</w:t>
      </w:r>
    </w:p>
    <w:p>
      <w:pPr>
        <w:spacing w:line="283" w:lineRule="auto" w:after="80"/>
        <w:ind w:firstLine="397"/>
        <w:jc w:val="both"/>
        <w:bidi/>
      </w:pPr>
      <w:r>
        <w:t>تبدأ الدراسة بإلغاء افتراض التطابق. فيُعرَّف المجال الحديث من مصادره أولاً، ثم يُفكك إلى أسئلة ووظائف ومشكلات، ويُسأل القرآن عنها بمدونة مفتوحة. فإذا نتجت تسمية أو بنية مختلفة لم تُجبر على الاسم الحديث.</w:t>
      </w:r>
    </w:p>
    <w:p>
      <w:pPr>
        <w:spacing w:line="283" w:lineRule="auto" w:after="80"/>
        <w:ind w:firstLine="397"/>
        <w:jc w:val="both"/>
        <w:bidi/>
      </w:pPr>
      <w:r>
        <w:t>يجب أن تُذكر عناصر المجال التي لا يعالجها القرآن تفصيلاً أو التي يحيلها إلى الخبرة البشرية. فحاكمية القرآن لا تعني أن كل آلية علمية أو تقنية منصوص عليها، بل تعني أن المرجعية والقيم والحدود والمقاصد تُقرأ من القرآن بقدر الدليل.</w:t>
      </w:r>
    </w:p>
    <w:p>
      <w:pPr>
        <w:spacing w:line="283" w:lineRule="auto" w:after="80"/>
        <w:ind w:firstLine="397"/>
        <w:jc w:val="both"/>
        <w:bidi/>
      </w:pPr>
      <w:r>
        <w:t>تُختبر النتيجة بسؤالين: ما الذي أعاد القرآن تعريفه أو ترتيبه؟ وما الذي بقي من اختصاص العلم التجريبي أو التاريخي أو المؤسسي؟ ويمنع هذا السؤالان ادعاء الشمول الزائف كما يمنعان الفصل بين الوحي والعمران.</w:t>
      </w:r>
    </w:p>
    <w:p>
      <w:pPr>
        <w:pStyle w:val="Heading2"/>
        <w:spacing w:line="283" w:lineRule="auto" w:after="120"/>
        <w:jc w:val="right"/>
        <w:keepNext/>
        <w:bidi/>
      </w:pPr>
      <w:r>
        <w:t>القانون</w:t>
      </w:r>
    </w:p>
    <w:p>
      <w:pPr>
        <w:spacing w:line="283" w:lineRule="auto" w:after="80"/>
        <w:ind w:firstLine="397"/>
        <w:jc w:val="both"/>
        <w:bidi/>
      </w:pPr>
      <w:r>
        <w:t>يفكك إلى الحكم والقضاء والبينة والشهادة والميثاق والعهد والحق والقسط والقصاص والجزاء، ويُفصل بين التشريع والإجراء المؤسسي.</w:t>
      </w:r>
    </w:p>
    <w:p>
      <w:pPr>
        <w:spacing w:line="283" w:lineRule="auto" w:after="80"/>
        <w:ind w:firstLine="397"/>
        <w:jc w:val="both"/>
        <w:bidi/>
      </w:pPr>
      <w:r>
        <w:t>تبدأ الدراسة بإلغاء افتراض التطابق. فيُعرَّف المجال الحديث من مصادره أولاً، ثم يُفكك إلى أسئلة ووظائف ومشكلات، ويُسأل القرآن عنها بمدونة مفتوحة. فإذا نتجت تسمية أو بنية مختلفة لم تُجبر على الاسم الحديث.</w:t>
      </w:r>
    </w:p>
    <w:p>
      <w:pPr>
        <w:spacing w:line="283" w:lineRule="auto" w:after="80"/>
        <w:ind w:firstLine="397"/>
        <w:jc w:val="both"/>
        <w:bidi/>
      </w:pPr>
      <w:r>
        <w:t>يجب أن تُذكر عناصر المجال التي لا يعالجها القرآن تفصيلاً أو التي يحيلها إلى الخبرة البشرية. فحاكمية القرآن لا تعني أن كل آلية علمية أو تقنية منصوص عليها، بل تعني أن المرجعية والقيم والحدود والمقاصد تُقرأ من القرآن بقدر الدليل.</w:t>
      </w:r>
    </w:p>
    <w:p>
      <w:pPr>
        <w:spacing w:line="283" w:lineRule="auto" w:after="80"/>
        <w:ind w:firstLine="397"/>
        <w:jc w:val="both"/>
        <w:bidi/>
      </w:pPr>
      <w:r>
        <w:t>تُختبر النتيجة بسؤالين: ما الذي أعاد القرآن تعريفه أو ترتيبه؟ وما الذي بقي من اختصاص العلم التجريبي أو التاريخي أو المؤسسي؟ ويمنع هذا السؤالان ادعاء الشمول الزائف كما يمنعان الفصل بين الوحي والعمران.</w:t>
      </w:r>
    </w:p>
    <w:p>
      <w:pPr>
        <w:pStyle w:val="Heading2"/>
        <w:spacing w:line="283" w:lineRule="auto" w:after="120"/>
        <w:jc w:val="right"/>
        <w:keepNext/>
        <w:bidi/>
      </w:pPr>
      <w:r>
        <w:t>التربية</w:t>
      </w:r>
    </w:p>
    <w:p>
      <w:pPr>
        <w:spacing w:line="283" w:lineRule="auto" w:after="80"/>
        <w:ind w:firstLine="397"/>
        <w:jc w:val="both"/>
        <w:bidi/>
      </w:pPr>
      <w:r>
        <w:t>تفكك إلى التعليم والقراءة والقلم والذكر والحكمة والتزكية والقدوة والابتلاء، ولا تُختزل في نقل المعلومات.</w:t>
      </w:r>
    </w:p>
    <w:p>
      <w:pPr>
        <w:spacing w:line="283" w:lineRule="auto" w:after="80"/>
        <w:ind w:firstLine="397"/>
        <w:jc w:val="both"/>
        <w:bidi/>
      </w:pPr>
      <w:r>
        <w:t>تبدأ الدراسة بإلغاء افتراض التطابق. فيُعرَّف المجال الحديث من مصادره أولاً، ثم يُفكك إلى أسئلة ووظائف ومشكلات، ويُسأل القرآن عنها بمدونة مفتوحة. فإذا نتجت تسمية أو بنية مختلفة لم تُجبر على الاسم الحديث.</w:t>
      </w:r>
    </w:p>
    <w:p>
      <w:pPr>
        <w:spacing w:line="283" w:lineRule="auto" w:after="80"/>
        <w:ind w:firstLine="397"/>
        <w:jc w:val="both"/>
        <w:bidi/>
      </w:pPr>
      <w:r>
        <w:t>يجب أن تُذكر عناصر المجال التي لا يعالجها القرآن تفصيلاً أو التي يحيلها إلى الخبرة البشرية. فحاكمية القرآن لا تعني أن كل آلية علمية أو تقنية منصوص عليها، بل تعني أن المرجعية والقيم والحدود والمقاصد تُقرأ من القرآن بقدر الدليل.</w:t>
      </w:r>
    </w:p>
    <w:p>
      <w:pPr>
        <w:spacing w:line="283" w:lineRule="auto" w:after="80"/>
        <w:ind w:firstLine="397"/>
        <w:jc w:val="both"/>
        <w:bidi/>
      </w:pPr>
      <w:r>
        <w:t>تُختبر النتيجة بسؤالين: ما الذي أعاد القرآن تعريفه أو ترتيبه؟ وما الذي بقي من اختصاص العلم التجريبي أو التاريخي أو المؤسسي؟ ويمنع هذا السؤالان ادعاء الشمول الزائف كما يمنعان الفصل بين الوحي والعمران.</w:t>
      </w:r>
    </w:p>
    <w:p>
      <w:pPr>
        <w:pStyle w:val="Heading2"/>
        <w:spacing w:line="283" w:lineRule="auto" w:after="120"/>
        <w:jc w:val="right"/>
        <w:keepNext/>
        <w:bidi/>
      </w:pPr>
      <w:r>
        <w:t>الأخلاق</w:t>
      </w:r>
    </w:p>
    <w:p>
      <w:pPr>
        <w:spacing w:line="283" w:lineRule="auto" w:after="80"/>
        <w:ind w:firstLine="397"/>
        <w:jc w:val="both"/>
        <w:bidi/>
      </w:pPr>
      <w:r>
        <w:t>تفكك إلى التقوى والإحسان والقسط والعدل والصدق والعهد والعفة والصبر والرحمة، مع بيان علاقتها بالعبودية والمآل.</w:t>
      </w:r>
    </w:p>
    <w:p>
      <w:pPr>
        <w:spacing w:line="283" w:lineRule="auto" w:after="80"/>
        <w:ind w:firstLine="397"/>
        <w:jc w:val="both"/>
        <w:bidi/>
      </w:pPr>
      <w:r>
        <w:t>تبدأ الدراسة بإلغاء افتراض التطابق. فيُعرَّف المجال الحديث من مصادره أولاً، ثم يُفكك إلى أسئلة ووظائف ومشكلات، ويُسأل القرآن عنها بمدونة مفتوحة. فإذا نتجت تسمية أو بنية مختلفة لم تُجبر على الاسم الحديث.</w:t>
      </w:r>
    </w:p>
    <w:p>
      <w:pPr>
        <w:spacing w:line="283" w:lineRule="auto" w:after="80"/>
        <w:ind w:firstLine="397"/>
        <w:jc w:val="both"/>
        <w:bidi/>
      </w:pPr>
      <w:r>
        <w:t>يجب أن تُذكر عناصر المجال التي لا يعالجها القرآن تفصيلاً أو التي يحيلها إلى الخبرة البشرية. فحاكمية القرآن لا تعني أن كل آلية علمية أو تقنية منصوص عليها، بل تعني أن المرجعية والقيم والحدود والمقاصد تُقرأ من القرآن بقدر الدليل.</w:t>
      </w:r>
    </w:p>
    <w:p>
      <w:pPr>
        <w:spacing w:line="283" w:lineRule="auto" w:after="80"/>
        <w:ind w:firstLine="397"/>
        <w:jc w:val="both"/>
        <w:bidi/>
      </w:pPr>
      <w:r>
        <w:t>تُختبر النتيجة بسؤالين: ما الذي أعاد القرآن تعريفه أو ترتيبه؟ وما الذي بقي من اختصاص العلم التجريبي أو التاريخي أو المؤسسي؟ ويمنع هذا السؤالان ادعاء الشمول الزائف كما يمنعان الفصل بين الوحي والعمران.</w:t>
      </w:r>
    </w:p>
    <w:p>
      <w:pPr>
        <w:pStyle w:val="Heading2"/>
        <w:spacing w:line="283" w:lineRule="auto" w:after="120"/>
        <w:jc w:val="right"/>
        <w:keepNext/>
        <w:bidi/>
      </w:pPr>
      <w:r>
        <w:t>التاريخ</w:t>
      </w:r>
    </w:p>
    <w:p>
      <w:pPr>
        <w:spacing w:line="283" w:lineRule="auto" w:after="80"/>
        <w:ind w:firstLine="397"/>
        <w:jc w:val="both"/>
        <w:bidi/>
      </w:pPr>
      <w:r>
        <w:t>يفكك إلى القصص والأيام والسنن والعاقبة والعبرة والشهادة والذكر، فلا يكون مجرد ترتيب أحداث.</w:t>
      </w:r>
    </w:p>
    <w:p>
      <w:pPr>
        <w:spacing w:line="283" w:lineRule="auto" w:after="80"/>
        <w:ind w:firstLine="397"/>
        <w:jc w:val="both"/>
        <w:bidi/>
      </w:pPr>
      <w:r>
        <w:t>تبدأ الدراسة بإلغاء افتراض التطابق. فيُعرَّف المجال الحديث من مصادره أولاً، ثم يُفكك إلى أسئلة ووظائف ومشكلات، ويُسأل القرآن عنها بمدونة مفتوحة. فإذا نتجت تسمية أو بنية مختلفة لم تُجبر على الاسم الحديث.</w:t>
      </w:r>
    </w:p>
    <w:p>
      <w:pPr>
        <w:spacing w:line="283" w:lineRule="auto" w:after="80"/>
        <w:ind w:firstLine="397"/>
        <w:jc w:val="both"/>
        <w:bidi/>
      </w:pPr>
      <w:r>
        <w:t>يجب أن تُذكر عناصر المجال التي لا يعالجها القرآن تفصيلاً أو التي يحيلها إلى الخبرة البشرية. فحاكمية القرآن لا تعني أن كل آلية علمية أو تقنية منصوص عليها، بل تعني أن المرجعية والقيم والحدود والمقاصد تُقرأ من القرآن بقدر الدليل.</w:t>
      </w:r>
    </w:p>
    <w:p>
      <w:pPr>
        <w:spacing w:line="283" w:lineRule="auto" w:after="80"/>
        <w:ind w:firstLine="397"/>
        <w:jc w:val="both"/>
        <w:bidi/>
      </w:pPr>
      <w:r>
        <w:t>تُختبر النتيجة بسؤالين: ما الذي أعاد القرآن تعريفه أو ترتيبه؟ وما الذي بقي من اختصاص العلم التجريبي أو التاريخي أو المؤسسي؟ ويمنع هذا السؤالان ادعاء الشمول الزائف كما يمنعان الفصل بين الوحي والعمران.</w:t>
      </w:r>
    </w:p>
    <w:p>
      <w:pPr>
        <w:pStyle w:val="Heading2"/>
        <w:spacing w:line="283" w:lineRule="auto" w:after="120"/>
        <w:jc w:val="right"/>
        <w:keepNext/>
        <w:bidi/>
      </w:pPr>
      <w:r>
        <w:t>البيئة</w:t>
      </w:r>
    </w:p>
    <w:p>
      <w:pPr>
        <w:spacing w:line="283" w:lineRule="auto" w:after="80"/>
        <w:ind w:firstLine="397"/>
        <w:jc w:val="both"/>
        <w:bidi/>
      </w:pPr>
      <w:r>
        <w:t>تفكك إلى الأرض والفساد والإصلاح والميزان والاستخلاف والرزق والإنبات وعدم الإسراف، مع عدم إسقاط علم البيئة الحديث حرفياً.</w:t>
      </w:r>
    </w:p>
    <w:p>
      <w:pPr>
        <w:spacing w:line="283" w:lineRule="auto" w:after="80"/>
        <w:ind w:firstLine="397"/>
        <w:jc w:val="both"/>
        <w:bidi/>
      </w:pPr>
      <w:r>
        <w:t>تبدأ الدراسة بإلغاء افتراض التطابق. فيُعرَّف المجال الحديث من مصادره أولاً، ثم يُفكك إلى أسئلة ووظائف ومشكلات، ويُسأل القرآن عنها بمدونة مفتوحة. فإذا نتجت تسمية أو بنية مختلفة لم تُجبر على الاسم الحديث.</w:t>
      </w:r>
    </w:p>
    <w:p>
      <w:pPr>
        <w:spacing w:line="283" w:lineRule="auto" w:after="80"/>
        <w:ind w:firstLine="397"/>
        <w:jc w:val="both"/>
        <w:bidi/>
      </w:pPr>
      <w:r>
        <w:t>يجب أن تُذكر عناصر المجال التي لا يعالجها القرآن تفصيلاً أو التي يحيلها إلى الخبرة البشرية. فحاكمية القرآن لا تعني أن كل آلية علمية أو تقنية منصوص عليها، بل تعني أن المرجعية والقيم والحدود والمقاصد تُقرأ من القرآن بقدر الدليل.</w:t>
      </w:r>
    </w:p>
    <w:p>
      <w:pPr>
        <w:spacing w:line="283" w:lineRule="auto" w:after="80"/>
        <w:ind w:firstLine="397"/>
        <w:jc w:val="both"/>
        <w:bidi/>
      </w:pPr>
      <w:r>
        <w:t>تُختبر النتيجة بسؤالين: ما الذي أعاد القرآن تعريفه أو ترتيبه؟ وما الذي بقي من اختصاص العلم التجريبي أو التاريخي أو المؤسسي؟ ويمنع هذا السؤالان ادعاء الشمول الزائف كما يمنعان الفصل بين الوحي والعمران.</w:t>
      </w:r>
    </w:p>
    <w:p>
      <w:pPr>
        <w:pStyle w:val="Heading2"/>
        <w:spacing w:line="283" w:lineRule="auto" w:after="120"/>
        <w:jc w:val="right"/>
        <w:keepNext/>
        <w:bidi/>
      </w:pPr>
      <w:r>
        <w:t>الطب</w:t>
      </w:r>
    </w:p>
    <w:p>
      <w:pPr>
        <w:spacing w:line="283" w:lineRule="auto" w:after="80"/>
        <w:ind w:firstLine="397"/>
        <w:jc w:val="both"/>
        <w:bidi/>
      </w:pPr>
      <w:r>
        <w:t>يفكك إلى النفس والجسد والمرض والشفاء والطعام والطهارة والخبرة والسنن، مع إبقاء العلم التجريبي المختص مرجعاً في الآليات.</w:t>
      </w:r>
    </w:p>
    <w:p>
      <w:pPr>
        <w:spacing w:line="283" w:lineRule="auto" w:after="80"/>
        <w:ind w:firstLine="397"/>
        <w:jc w:val="both"/>
        <w:bidi/>
      </w:pPr>
      <w:r>
        <w:t>تبدأ الدراسة بإلغاء افتراض التطابق. فيُعرَّف المجال الحديث من مصادره أولاً، ثم يُفكك إلى أسئلة ووظائف ومشكلات، ويُسأل القرآن عنها بمدونة مفتوحة. فإذا نتجت تسمية أو بنية مختلفة لم تُجبر على الاسم الحديث.</w:t>
      </w:r>
    </w:p>
    <w:p>
      <w:pPr>
        <w:spacing w:line="283" w:lineRule="auto" w:after="80"/>
        <w:ind w:firstLine="397"/>
        <w:jc w:val="both"/>
        <w:bidi/>
      </w:pPr>
      <w:r>
        <w:t>يجب أن تُذكر عناصر المجال التي لا يعالجها القرآن تفصيلاً أو التي يحيلها إلى الخبرة البشرية. فحاكمية القرآن لا تعني أن كل آلية علمية أو تقنية منصوص عليها، بل تعني أن المرجعية والقيم والحدود والمقاصد تُقرأ من القرآن بقدر الدليل.</w:t>
      </w:r>
    </w:p>
    <w:p>
      <w:pPr>
        <w:spacing w:line="283" w:lineRule="auto" w:after="80"/>
        <w:ind w:firstLine="397"/>
        <w:jc w:val="both"/>
        <w:bidi/>
      </w:pPr>
      <w:r>
        <w:t>تُختبر النتيجة بسؤالين: ما الذي أعاد القرآن تعريفه أو ترتيبه؟ وما الذي بقي من اختصاص العلم التجريبي أو التاريخي أو المؤسسي؟ ويمنع هذا السؤالان ادعاء الشمول الزائف كما يمنعان الفصل بين الوحي والعمران.</w:t>
      </w:r>
    </w:p>
    <w:p>
      <w:pPr>
        <w:pStyle w:val="Heading2"/>
        <w:spacing w:line="283" w:lineRule="auto" w:after="120"/>
        <w:jc w:val="right"/>
        <w:keepNext/>
        <w:bidi/>
      </w:pPr>
      <w:r>
        <w:t>الذكاء الاصطناعي</w:t>
      </w:r>
    </w:p>
    <w:p>
      <w:pPr>
        <w:spacing w:line="283" w:lineRule="auto" w:after="80"/>
        <w:ind w:firstLine="397"/>
        <w:jc w:val="both"/>
        <w:bidi/>
      </w:pPr>
      <w:r>
        <w:t>يفكك إلى العلم والتعليم والقلم والبيان والحساب والأمانة والشهادة والميزان والمسؤولية، ولا يُبحث عنه بوصفه لفظاً قرآنيّاً.</w:t>
      </w:r>
    </w:p>
    <w:p>
      <w:pPr>
        <w:spacing w:line="283" w:lineRule="auto" w:after="80"/>
        <w:ind w:firstLine="397"/>
        <w:jc w:val="both"/>
        <w:bidi/>
      </w:pPr>
      <w:r>
        <w:t>تبدأ الدراسة بإلغاء افتراض التطابق. فيُعرَّف المجال الحديث من مصادره أولاً، ثم يُفكك إلى أسئلة ووظائف ومشكلات، ويُسأل القرآن عنها بمدونة مفتوحة. فإذا نتجت تسمية أو بنية مختلفة لم تُجبر على الاسم الحديث.</w:t>
      </w:r>
    </w:p>
    <w:p>
      <w:pPr>
        <w:spacing w:line="283" w:lineRule="auto" w:after="80"/>
        <w:ind w:firstLine="397"/>
        <w:jc w:val="both"/>
        <w:bidi/>
      </w:pPr>
      <w:r>
        <w:t>يجب أن تُذكر عناصر المجال التي لا يعالجها القرآن تفصيلاً أو التي يحيلها إلى الخبرة البشرية. فحاكمية القرآن لا تعني أن كل آلية علمية أو تقنية منصوص عليها، بل تعني أن المرجعية والقيم والحدود والمقاصد تُقرأ من القرآن بقدر الدليل.</w:t>
      </w:r>
    </w:p>
    <w:p>
      <w:pPr>
        <w:spacing w:line="283" w:lineRule="auto" w:after="80"/>
        <w:ind w:firstLine="397"/>
        <w:jc w:val="both"/>
        <w:bidi/>
      </w:pPr>
      <w:r>
        <w:t>تُختبر النتيجة بسؤالين: ما الذي أعاد القرآن تعريفه أو ترتيبه؟ وما الذي بقي من اختصاص العلم التجريبي أو التاريخي أو المؤسسي؟ ويمنع هذا السؤالان ادعاء الشمول الزائف كما يمنعان الفصل بين الوحي والعمران.</w:t>
      </w:r>
    </w:p>
    <w:p>
      <w:pPr>
        <w:pStyle w:val="Heading2"/>
        <w:spacing w:line="283" w:lineRule="auto" w:after="120"/>
        <w:jc w:val="right"/>
        <w:keepNext/>
        <w:bidi/>
      </w:pPr>
      <w:r>
        <w:t>الإعلام</w:t>
      </w:r>
    </w:p>
    <w:p>
      <w:pPr>
        <w:spacing w:line="283" w:lineRule="auto" w:after="80"/>
        <w:ind w:firstLine="397"/>
        <w:jc w:val="both"/>
        <w:bidi/>
      </w:pPr>
      <w:r>
        <w:t>يفكك إلى النبأ والتبين والقول والشهادة والكتمان والإفك والإشاعة والسمع والبصر، ويعاد بناؤه أخلاقياً ووظيفياً.</w:t>
      </w:r>
    </w:p>
    <w:p>
      <w:pPr>
        <w:spacing w:line="283" w:lineRule="auto" w:after="80"/>
        <w:ind w:firstLine="397"/>
        <w:jc w:val="both"/>
        <w:bidi/>
      </w:pPr>
      <w:r>
        <w:t>تبدأ الدراسة بإلغاء افتراض التطابق. فيُعرَّف المجال الحديث من مصادره أولاً، ثم يُفكك إلى أسئلة ووظائف ومشكلات، ويُسأل القرآن عنها بمدونة مفتوحة. فإذا نتجت تسمية أو بنية مختلفة لم تُجبر على الاسم الحديث.</w:t>
      </w:r>
    </w:p>
    <w:p>
      <w:pPr>
        <w:spacing w:line="283" w:lineRule="auto" w:after="80"/>
        <w:ind w:firstLine="397"/>
        <w:jc w:val="both"/>
        <w:bidi/>
      </w:pPr>
      <w:r>
        <w:t>يجب أن تُذكر عناصر المجال التي لا يعالجها القرآن تفصيلاً أو التي يحيلها إلى الخبرة البشرية. فحاكمية القرآن لا تعني أن كل آلية علمية أو تقنية منصوص عليها، بل تعني أن المرجعية والقيم والحدود والمقاصد تُقرأ من القرآن بقدر الدليل.</w:t>
      </w:r>
    </w:p>
    <w:p>
      <w:pPr>
        <w:spacing w:line="283" w:lineRule="auto" w:after="80"/>
        <w:ind w:firstLine="397"/>
        <w:jc w:val="both"/>
        <w:bidi/>
      </w:pPr>
      <w:r>
        <w:t>تُختبر النتيجة بسؤالين: ما الذي أعاد القرآن تعريفه أو ترتيبه؟ وما الذي بقي من اختصاص العلم التجريبي أو التاريخي أو المؤسسي؟ ويمنع هذا السؤالان ادعاء الشمول الزائف كما يمنعان الفصل بين الوحي والعمران.</w:t>
      </w:r>
    </w:p>
    <w:p>
      <w:r>
        <w:br w:type="page"/>
      </w:r>
    </w:p>
    <w:p>
      <w:pPr>
        <w:pStyle w:val="Heading1"/>
        <w:spacing w:line="283" w:lineRule="auto" w:after="120"/>
        <w:jc w:val="right"/>
        <w:keepNext/>
        <w:bidi/>
      </w:pPr>
      <w:r>
        <w:t>الملحق النقدي الثاني: معيار اكتمال الموضوع القرآني</w:t>
      </w:r>
    </w:p>
    <w:tbl>
      <w:tblPr>
        <w:tblStyle w:val="TableGrid"/>
        <w:tblW w:type="auto" w:w="0"/>
        <w:jc w:val="center"/>
        <w:tblLook w:firstColumn="1" w:firstRow="1" w:lastColumn="0" w:lastRow="0" w:noHBand="0" w:noVBand="1" w:val="04A0"/>
      </w:tblPr>
      <w:tblGrid>
        <w:gridCol w:w="3952"/>
        <w:gridCol w:w="3952"/>
      </w:tblGrid>
      <w:tr>
        <w:tc>
          <w:tcPr>
            <w:tcW w:type="dxa" w:w="3952"/>
            <w:vAlign w:val="center"/>
          </w:tcPr>
          <w:p>
            <w:pPr>
              <w:spacing w:line="283" w:lineRule="auto" w:after="0"/>
              <w:jc w:val="center"/>
              <w:bidi/>
            </w:pPr>
            <w:r>
              <w:rPr>
                <w:b/>
                <w:sz w:val="18"/>
              </w:rPr>
              <w:t>المعيار</w:t>
            </w:r>
          </w:p>
        </w:tc>
        <w:tc>
          <w:tcPr>
            <w:tcW w:type="dxa" w:w="3952"/>
            <w:vAlign w:val="center"/>
          </w:tcPr>
          <w:p>
            <w:pPr>
              <w:spacing w:line="283" w:lineRule="auto" w:after="0"/>
              <w:jc w:val="center"/>
              <w:bidi/>
            </w:pPr>
            <w:r>
              <w:rPr>
                <w:b/>
                <w:sz w:val="18"/>
              </w:rPr>
              <w:t>شرط الاكتمال</w:t>
            </w:r>
          </w:p>
        </w:tc>
      </w:tr>
      <w:tr>
        <w:tc>
          <w:tcPr>
            <w:tcW w:type="dxa" w:w="3952"/>
            <w:vAlign w:val="center"/>
          </w:tcPr>
          <w:p>
            <w:pPr>
              <w:spacing w:line="283" w:lineRule="auto" w:after="0"/>
              <w:jc w:val="right"/>
              <w:bidi/>
            </w:pPr>
            <w:r>
              <w:rPr>
                <w:sz w:val="18"/>
              </w:rPr>
              <w:t>اكتمال السؤال</w:t>
            </w:r>
          </w:p>
        </w:tc>
        <w:tc>
          <w:tcPr>
            <w:tcW w:type="dxa" w:w="3952"/>
            <w:vAlign w:val="center"/>
          </w:tcPr>
          <w:p>
            <w:pPr>
              <w:spacing w:line="283" w:lineRule="auto" w:after="0"/>
              <w:jc w:val="right"/>
              <w:bidi/>
            </w:pPr>
            <w:r>
              <w:rPr>
                <w:sz w:val="18"/>
              </w:rPr>
              <w:t>السؤال محدد وغير مغلق على نتيجة مسبقة.</w:t>
            </w:r>
          </w:p>
        </w:tc>
      </w:tr>
      <w:tr>
        <w:tc>
          <w:tcPr>
            <w:tcW w:type="dxa" w:w="3952"/>
            <w:vAlign w:val="center"/>
          </w:tcPr>
          <w:p>
            <w:pPr>
              <w:spacing w:line="283" w:lineRule="auto" w:after="0"/>
              <w:jc w:val="right"/>
              <w:bidi/>
            </w:pPr>
            <w:r>
              <w:rPr>
                <w:sz w:val="18"/>
              </w:rPr>
              <w:t>اكتمال المدونة</w:t>
            </w:r>
          </w:p>
        </w:tc>
        <w:tc>
          <w:tcPr>
            <w:tcW w:type="dxa" w:w="3952"/>
            <w:vAlign w:val="center"/>
          </w:tcPr>
          <w:p>
            <w:pPr>
              <w:spacing w:line="283" w:lineRule="auto" w:after="0"/>
              <w:jc w:val="right"/>
              <w:bidi/>
            </w:pPr>
            <w:r>
              <w:rPr>
                <w:sz w:val="18"/>
              </w:rPr>
              <w:t>جُمعت الآيات المباشرة وغير المباشرة والنافية والمقيدة بقرائن معللة.</w:t>
            </w:r>
          </w:p>
        </w:tc>
      </w:tr>
      <w:tr>
        <w:tc>
          <w:tcPr>
            <w:tcW w:type="dxa" w:w="3952"/>
            <w:vAlign w:val="center"/>
          </w:tcPr>
          <w:p>
            <w:pPr>
              <w:spacing w:line="283" w:lineRule="auto" w:after="0"/>
              <w:jc w:val="right"/>
              <w:bidi/>
            </w:pPr>
            <w:r>
              <w:rPr>
                <w:sz w:val="18"/>
              </w:rPr>
              <w:t>اكتمال السياق</w:t>
            </w:r>
          </w:p>
        </w:tc>
        <w:tc>
          <w:tcPr>
            <w:tcW w:type="dxa" w:w="3952"/>
            <w:vAlign w:val="center"/>
          </w:tcPr>
          <w:p>
            <w:pPr>
              <w:spacing w:line="283" w:lineRule="auto" w:after="0"/>
              <w:jc w:val="right"/>
              <w:bidi/>
            </w:pPr>
            <w:r>
              <w:rPr>
                <w:sz w:val="18"/>
              </w:rPr>
              <w:t>حُفظ سياق الآية والمقطع والسورة والتصريف.</w:t>
            </w:r>
          </w:p>
        </w:tc>
      </w:tr>
      <w:tr>
        <w:tc>
          <w:tcPr>
            <w:tcW w:type="dxa" w:w="3952"/>
            <w:vAlign w:val="center"/>
          </w:tcPr>
          <w:p>
            <w:pPr>
              <w:spacing w:line="283" w:lineRule="auto" w:after="0"/>
              <w:jc w:val="right"/>
              <w:bidi/>
            </w:pPr>
            <w:r>
              <w:rPr>
                <w:sz w:val="18"/>
              </w:rPr>
              <w:t>اكتمال المراتب</w:t>
            </w:r>
          </w:p>
        </w:tc>
        <w:tc>
          <w:tcPr>
            <w:tcW w:type="dxa" w:w="3952"/>
            <w:vAlign w:val="center"/>
          </w:tcPr>
          <w:p>
            <w:pPr>
              <w:spacing w:line="283" w:lineRule="auto" w:after="0"/>
              <w:jc w:val="right"/>
              <w:bidi/>
            </w:pPr>
            <w:r>
              <w:rPr>
                <w:sz w:val="18"/>
              </w:rPr>
              <w:t>صُنفت الآيات الحاكمة والمؤسسة والوازرة والخادمة والمقابلة والنتائج والمآلات.</w:t>
            </w:r>
          </w:p>
        </w:tc>
      </w:tr>
      <w:tr>
        <w:tc>
          <w:tcPr>
            <w:tcW w:type="dxa" w:w="3952"/>
            <w:vAlign w:val="center"/>
          </w:tcPr>
          <w:p>
            <w:pPr>
              <w:spacing w:line="283" w:lineRule="auto" w:after="0"/>
              <w:jc w:val="right"/>
              <w:bidi/>
            </w:pPr>
            <w:r>
              <w:rPr>
                <w:sz w:val="18"/>
              </w:rPr>
              <w:t>اكتمال المفاهيم</w:t>
            </w:r>
          </w:p>
        </w:tc>
        <w:tc>
          <w:tcPr>
            <w:tcW w:type="dxa" w:w="3952"/>
            <w:vAlign w:val="center"/>
          </w:tcPr>
          <w:p>
            <w:pPr>
              <w:spacing w:line="283" w:lineRule="auto" w:after="0"/>
              <w:jc w:val="right"/>
              <w:bidi/>
            </w:pPr>
            <w:r>
              <w:rPr>
                <w:sz w:val="18"/>
              </w:rPr>
              <w:t>حُددت المفاهيم المركزية والفرعية وحدودها.</w:t>
            </w:r>
          </w:p>
        </w:tc>
      </w:tr>
      <w:tr>
        <w:tc>
          <w:tcPr>
            <w:tcW w:type="dxa" w:w="3952"/>
            <w:vAlign w:val="center"/>
          </w:tcPr>
          <w:p>
            <w:pPr>
              <w:spacing w:line="283" w:lineRule="auto" w:after="0"/>
              <w:jc w:val="right"/>
              <w:bidi/>
            </w:pPr>
            <w:r>
              <w:rPr>
                <w:sz w:val="18"/>
              </w:rPr>
              <w:t>اكتمال العلاقات</w:t>
            </w:r>
          </w:p>
        </w:tc>
        <w:tc>
          <w:tcPr>
            <w:tcW w:type="dxa" w:w="3952"/>
            <w:vAlign w:val="center"/>
          </w:tcPr>
          <w:p>
            <w:pPr>
              <w:spacing w:line="283" w:lineRule="auto" w:after="0"/>
              <w:jc w:val="right"/>
              <w:bidi/>
            </w:pPr>
            <w:r>
              <w:rPr>
                <w:sz w:val="18"/>
              </w:rPr>
              <w:t>سُميت العلاقات واتجاهاتها ودرجاتها.</w:t>
            </w:r>
          </w:p>
        </w:tc>
      </w:tr>
      <w:tr>
        <w:tc>
          <w:tcPr>
            <w:tcW w:type="dxa" w:w="3952"/>
            <w:vAlign w:val="center"/>
          </w:tcPr>
          <w:p>
            <w:pPr>
              <w:spacing w:line="283" w:lineRule="auto" w:after="0"/>
              <w:jc w:val="right"/>
              <w:bidi/>
            </w:pPr>
            <w:r>
              <w:rPr>
                <w:sz w:val="18"/>
              </w:rPr>
              <w:t>اكتمال المركز</w:t>
            </w:r>
          </w:p>
        </w:tc>
        <w:tc>
          <w:tcPr>
            <w:tcW w:type="dxa" w:w="3952"/>
            <w:vAlign w:val="center"/>
          </w:tcPr>
          <w:p>
            <w:pPr>
              <w:spacing w:line="283" w:lineRule="auto" w:after="0"/>
              <w:jc w:val="right"/>
              <w:bidi/>
            </w:pPr>
            <w:r>
              <w:rPr>
                <w:sz w:val="18"/>
              </w:rPr>
              <w:t>حُدد المركز الموضوعي واختُبر مرشح منافس.</w:t>
            </w:r>
          </w:p>
        </w:tc>
      </w:tr>
      <w:tr>
        <w:tc>
          <w:tcPr>
            <w:tcW w:type="dxa" w:w="3952"/>
            <w:vAlign w:val="center"/>
          </w:tcPr>
          <w:p>
            <w:pPr>
              <w:spacing w:line="283" w:lineRule="auto" w:after="0"/>
              <w:jc w:val="right"/>
              <w:bidi/>
            </w:pPr>
            <w:r>
              <w:rPr>
                <w:sz w:val="18"/>
              </w:rPr>
              <w:t>اكتمال المحكم</w:t>
            </w:r>
          </w:p>
        </w:tc>
        <w:tc>
          <w:tcPr>
            <w:tcW w:type="dxa" w:w="3952"/>
            <w:vAlign w:val="center"/>
          </w:tcPr>
          <w:p>
            <w:pPr>
              <w:spacing w:line="283" w:lineRule="auto" w:after="0"/>
              <w:jc w:val="right"/>
              <w:bidi/>
            </w:pPr>
            <w:r>
              <w:rPr>
                <w:sz w:val="18"/>
              </w:rPr>
              <w:t>رُدت المتشابهات والجزئيات إلى المحكمات والقيود.</w:t>
            </w:r>
          </w:p>
        </w:tc>
      </w:tr>
      <w:tr>
        <w:tc>
          <w:tcPr>
            <w:tcW w:type="dxa" w:w="3952"/>
            <w:vAlign w:val="center"/>
          </w:tcPr>
          <w:p>
            <w:pPr>
              <w:spacing w:line="283" w:lineRule="auto" w:after="0"/>
              <w:jc w:val="right"/>
              <w:bidi/>
            </w:pPr>
            <w:r>
              <w:rPr>
                <w:sz w:val="18"/>
              </w:rPr>
              <w:t>اكتمال الاختبار</w:t>
            </w:r>
          </w:p>
        </w:tc>
        <w:tc>
          <w:tcPr>
            <w:tcW w:type="dxa" w:w="3952"/>
            <w:vAlign w:val="center"/>
          </w:tcPr>
          <w:p>
            <w:pPr>
              <w:spacing w:line="283" w:lineRule="auto" w:after="0"/>
              <w:jc w:val="right"/>
              <w:bidi/>
            </w:pPr>
            <w:r>
              <w:rPr>
                <w:sz w:val="18"/>
              </w:rPr>
              <w:t>اختُبرت حالة حدية وآية مقاومة وفرضية بديلة.</w:t>
            </w:r>
          </w:p>
        </w:tc>
      </w:tr>
      <w:tr>
        <w:tc>
          <w:tcPr>
            <w:tcW w:type="dxa" w:w="3952"/>
            <w:vAlign w:val="center"/>
          </w:tcPr>
          <w:p>
            <w:pPr>
              <w:spacing w:line="283" w:lineRule="auto" w:after="0"/>
              <w:jc w:val="right"/>
              <w:bidi/>
            </w:pPr>
            <w:r>
              <w:rPr>
                <w:sz w:val="18"/>
              </w:rPr>
              <w:t>اكتمال المقارنة</w:t>
            </w:r>
          </w:p>
        </w:tc>
        <w:tc>
          <w:tcPr>
            <w:tcW w:type="dxa" w:w="3952"/>
            <w:vAlign w:val="center"/>
          </w:tcPr>
          <w:p>
            <w:pPr>
              <w:spacing w:line="283" w:lineRule="auto" w:after="0"/>
              <w:jc w:val="right"/>
              <w:bidi/>
            </w:pPr>
            <w:r>
              <w:rPr>
                <w:sz w:val="18"/>
              </w:rPr>
              <w:t>قورنت النتيجة بأقوال المفسرين وبالعلوم ذات الصلة من غير خضوع لها.</w:t>
            </w:r>
          </w:p>
        </w:tc>
      </w:tr>
      <w:tr>
        <w:tc>
          <w:tcPr>
            <w:tcW w:type="dxa" w:w="3952"/>
            <w:vAlign w:val="center"/>
          </w:tcPr>
          <w:p>
            <w:pPr>
              <w:spacing w:line="283" w:lineRule="auto" w:after="0"/>
              <w:jc w:val="right"/>
              <w:bidi/>
            </w:pPr>
            <w:r>
              <w:rPr>
                <w:sz w:val="18"/>
              </w:rPr>
              <w:t>اكتمال الحدود</w:t>
            </w:r>
          </w:p>
        </w:tc>
        <w:tc>
          <w:tcPr>
            <w:tcW w:type="dxa" w:w="3952"/>
            <w:vAlign w:val="center"/>
          </w:tcPr>
          <w:p>
            <w:pPr>
              <w:spacing w:line="283" w:lineRule="auto" w:after="0"/>
              <w:jc w:val="right"/>
              <w:bidi/>
            </w:pPr>
            <w:r>
              <w:rPr>
                <w:sz w:val="18"/>
              </w:rPr>
              <w:t>ذُكر ما لا يثبته الموضوع وما لم يُفحص.</w:t>
            </w:r>
          </w:p>
        </w:tc>
      </w:tr>
      <w:tr>
        <w:tc>
          <w:tcPr>
            <w:tcW w:type="dxa" w:w="3952"/>
            <w:vAlign w:val="center"/>
          </w:tcPr>
          <w:p>
            <w:pPr>
              <w:spacing w:line="283" w:lineRule="auto" w:after="0"/>
              <w:jc w:val="right"/>
              <w:bidi/>
            </w:pPr>
            <w:r>
              <w:rPr>
                <w:sz w:val="18"/>
              </w:rPr>
              <w:t>اكتمال الإصدار</w:t>
            </w:r>
          </w:p>
        </w:tc>
        <w:tc>
          <w:tcPr>
            <w:tcW w:type="dxa" w:w="3952"/>
            <w:vAlign w:val="center"/>
          </w:tcPr>
          <w:p>
            <w:pPr>
              <w:spacing w:line="283" w:lineRule="auto" w:after="0"/>
              <w:jc w:val="right"/>
              <w:bidi/>
            </w:pPr>
            <w:r>
              <w:rPr>
                <w:sz w:val="18"/>
              </w:rPr>
              <w:t>حُفظ تاريخ المراجعة والاعتراض ودرجة الثقة.</w:t>
            </w:r>
          </w:p>
        </w:tc>
      </w:tr>
    </w:tbl>
    <w:p/>
    <w:p>
      <w:pPr>
        <w:pStyle w:val="Heading2"/>
        <w:spacing w:line="283" w:lineRule="auto" w:after="120"/>
        <w:jc w:val="right"/>
        <w:keepNext/>
        <w:bidi/>
      </w:pPr>
      <w:r>
        <w:t>1. اكتمال السؤال</w:t>
      </w:r>
    </w:p>
    <w:p>
      <w:pPr>
        <w:spacing w:line="283" w:lineRule="auto" w:after="80"/>
        <w:ind w:firstLine="397"/>
        <w:jc w:val="both"/>
        <w:bidi/>
      </w:pPr>
      <w:r>
        <w:t>السؤال محدد وغير مغلق على نتيجة مسبقة.</w:t>
      </w:r>
    </w:p>
    <w:p>
      <w:pPr>
        <w:spacing w:line="283" w:lineRule="auto" w:after="80"/>
        <w:ind w:firstLine="397"/>
        <w:jc w:val="both"/>
        <w:bidi/>
      </w:pPr>
      <w:r>
        <w:t>لا يُقصد بالاكتمال الإحاطة المطلقة، بل بلوغ حد يمكن معه لباحث مستقل أن يعيد تشغيل الدراسة، ويعرف أسباب الإدخال والاستبعاد، ويميز ما ثبت من النص مما استنتجه الباحث. وإذا غاب هذا الشرط أُعلنت الدراسة أوليةً أو جزئيةً.</w:t>
      </w:r>
    </w:p>
    <w:p>
      <w:pPr>
        <w:spacing w:line="283" w:lineRule="auto" w:after="80"/>
        <w:ind w:firstLine="397"/>
        <w:jc w:val="both"/>
        <w:bidi/>
      </w:pPr>
      <w:r>
        <w:t>تُسجل درجة الاكتمال وصفياً لا في رقم نهائي واحد؛ فقد تكون المدونة قويةً والسياق التاريخي ناقصاً، أو تكون العلاقات واضحةً والمقارنة العلمية غير مكتملة. ويجب أن يظهر موضع النقص لا أن يذوب في متوسط.</w:t>
      </w:r>
    </w:p>
    <w:p>
      <w:pPr>
        <w:pStyle w:val="Heading2"/>
        <w:spacing w:line="283" w:lineRule="auto" w:after="120"/>
        <w:jc w:val="right"/>
        <w:keepNext/>
        <w:bidi/>
      </w:pPr>
      <w:r>
        <w:t>2. اكتمال المدونة</w:t>
      </w:r>
    </w:p>
    <w:p>
      <w:pPr>
        <w:spacing w:line="283" w:lineRule="auto" w:after="80"/>
        <w:ind w:firstLine="397"/>
        <w:jc w:val="both"/>
        <w:bidi/>
      </w:pPr>
      <w:r>
        <w:t>جُمعت الآيات المباشرة وغير المباشرة والنافية والمقيدة بقرائن معللة.</w:t>
      </w:r>
    </w:p>
    <w:p>
      <w:pPr>
        <w:spacing w:line="283" w:lineRule="auto" w:after="80"/>
        <w:ind w:firstLine="397"/>
        <w:jc w:val="both"/>
        <w:bidi/>
      </w:pPr>
      <w:r>
        <w:t>لا يُقصد بالاكتمال الإحاطة المطلقة، بل بلوغ حد يمكن معه لباحث مستقل أن يعيد تشغيل الدراسة، ويعرف أسباب الإدخال والاستبعاد، ويميز ما ثبت من النص مما استنتجه الباحث. وإذا غاب هذا الشرط أُعلنت الدراسة أوليةً أو جزئيةً.</w:t>
      </w:r>
    </w:p>
    <w:p>
      <w:pPr>
        <w:spacing w:line="283" w:lineRule="auto" w:after="80"/>
        <w:ind w:firstLine="397"/>
        <w:jc w:val="both"/>
        <w:bidi/>
      </w:pPr>
      <w:r>
        <w:t>تُسجل درجة الاكتمال وصفياً لا في رقم نهائي واحد؛ فقد تكون المدونة قويةً والسياق التاريخي ناقصاً، أو تكون العلاقات واضحةً والمقارنة العلمية غير مكتملة. ويجب أن يظهر موضع النقص لا أن يذوب في متوسط.</w:t>
      </w:r>
    </w:p>
    <w:p>
      <w:pPr>
        <w:pStyle w:val="Heading2"/>
        <w:spacing w:line="283" w:lineRule="auto" w:after="120"/>
        <w:jc w:val="right"/>
        <w:keepNext/>
        <w:bidi/>
      </w:pPr>
      <w:r>
        <w:t>3. اكتمال السياق</w:t>
      </w:r>
    </w:p>
    <w:p>
      <w:pPr>
        <w:spacing w:line="283" w:lineRule="auto" w:after="80"/>
        <w:ind w:firstLine="397"/>
        <w:jc w:val="both"/>
        <w:bidi/>
      </w:pPr>
      <w:r>
        <w:t>حُفظ سياق الآية والمقطع والسورة والتصريف.</w:t>
      </w:r>
    </w:p>
    <w:p>
      <w:pPr>
        <w:spacing w:line="283" w:lineRule="auto" w:after="80"/>
        <w:ind w:firstLine="397"/>
        <w:jc w:val="both"/>
        <w:bidi/>
      </w:pPr>
      <w:r>
        <w:t>لا يُقصد بالاكتمال الإحاطة المطلقة، بل بلوغ حد يمكن معه لباحث مستقل أن يعيد تشغيل الدراسة، ويعرف أسباب الإدخال والاستبعاد، ويميز ما ثبت من النص مما استنتجه الباحث. وإذا غاب هذا الشرط أُعلنت الدراسة أوليةً أو جزئيةً.</w:t>
      </w:r>
    </w:p>
    <w:p>
      <w:pPr>
        <w:spacing w:line="283" w:lineRule="auto" w:after="80"/>
        <w:ind w:firstLine="397"/>
        <w:jc w:val="both"/>
        <w:bidi/>
      </w:pPr>
      <w:r>
        <w:t>تُسجل درجة الاكتمال وصفياً لا في رقم نهائي واحد؛ فقد تكون المدونة قويةً والسياق التاريخي ناقصاً، أو تكون العلاقات واضحةً والمقارنة العلمية غير مكتملة. ويجب أن يظهر موضع النقص لا أن يذوب في متوسط.</w:t>
      </w:r>
    </w:p>
    <w:p>
      <w:pPr>
        <w:pStyle w:val="Heading2"/>
        <w:spacing w:line="283" w:lineRule="auto" w:after="120"/>
        <w:jc w:val="right"/>
        <w:keepNext/>
        <w:bidi/>
      </w:pPr>
      <w:r>
        <w:t>4. اكتمال المراتب</w:t>
      </w:r>
    </w:p>
    <w:p>
      <w:pPr>
        <w:spacing w:line="283" w:lineRule="auto" w:after="80"/>
        <w:ind w:firstLine="397"/>
        <w:jc w:val="both"/>
        <w:bidi/>
      </w:pPr>
      <w:r>
        <w:t>صُنفت الآيات الحاكمة والمؤسسة والوازرة والخادمة والمقابلة والنتائج والمآلات.</w:t>
      </w:r>
    </w:p>
    <w:p>
      <w:pPr>
        <w:spacing w:line="283" w:lineRule="auto" w:after="80"/>
        <w:ind w:firstLine="397"/>
        <w:jc w:val="both"/>
        <w:bidi/>
      </w:pPr>
      <w:r>
        <w:t>لا يُقصد بالاكتمال الإحاطة المطلقة، بل بلوغ حد يمكن معه لباحث مستقل أن يعيد تشغيل الدراسة، ويعرف أسباب الإدخال والاستبعاد، ويميز ما ثبت من النص مما استنتجه الباحث. وإذا غاب هذا الشرط أُعلنت الدراسة أوليةً أو جزئيةً.</w:t>
      </w:r>
    </w:p>
    <w:p>
      <w:pPr>
        <w:spacing w:line="283" w:lineRule="auto" w:after="80"/>
        <w:ind w:firstLine="397"/>
        <w:jc w:val="both"/>
        <w:bidi/>
      </w:pPr>
      <w:r>
        <w:t>تُسجل درجة الاكتمال وصفياً لا في رقم نهائي واحد؛ فقد تكون المدونة قويةً والسياق التاريخي ناقصاً، أو تكون العلاقات واضحةً والمقارنة العلمية غير مكتملة. ويجب أن يظهر موضع النقص لا أن يذوب في متوسط.</w:t>
      </w:r>
    </w:p>
    <w:p>
      <w:pPr>
        <w:pStyle w:val="Heading2"/>
        <w:spacing w:line="283" w:lineRule="auto" w:after="120"/>
        <w:jc w:val="right"/>
        <w:keepNext/>
        <w:bidi/>
      </w:pPr>
      <w:r>
        <w:t>5. اكتمال المفاهيم</w:t>
      </w:r>
    </w:p>
    <w:p>
      <w:pPr>
        <w:spacing w:line="283" w:lineRule="auto" w:after="80"/>
        <w:ind w:firstLine="397"/>
        <w:jc w:val="both"/>
        <w:bidi/>
      </w:pPr>
      <w:r>
        <w:t>حُددت المفاهيم المركزية والفرعية وحدودها.</w:t>
      </w:r>
    </w:p>
    <w:p>
      <w:pPr>
        <w:spacing w:line="283" w:lineRule="auto" w:after="80"/>
        <w:ind w:firstLine="397"/>
        <w:jc w:val="both"/>
        <w:bidi/>
      </w:pPr>
      <w:r>
        <w:t>لا يُقصد بالاكتمال الإحاطة المطلقة، بل بلوغ حد يمكن معه لباحث مستقل أن يعيد تشغيل الدراسة، ويعرف أسباب الإدخال والاستبعاد، ويميز ما ثبت من النص مما استنتجه الباحث. وإذا غاب هذا الشرط أُعلنت الدراسة أوليةً أو جزئيةً.</w:t>
      </w:r>
    </w:p>
    <w:p>
      <w:pPr>
        <w:spacing w:line="283" w:lineRule="auto" w:after="80"/>
        <w:ind w:firstLine="397"/>
        <w:jc w:val="both"/>
        <w:bidi/>
      </w:pPr>
      <w:r>
        <w:t>تُسجل درجة الاكتمال وصفياً لا في رقم نهائي واحد؛ فقد تكون المدونة قويةً والسياق التاريخي ناقصاً، أو تكون العلاقات واضحةً والمقارنة العلمية غير مكتملة. ويجب أن يظهر موضع النقص لا أن يذوب في متوسط.</w:t>
      </w:r>
    </w:p>
    <w:p>
      <w:pPr>
        <w:pStyle w:val="Heading2"/>
        <w:spacing w:line="283" w:lineRule="auto" w:after="120"/>
        <w:jc w:val="right"/>
        <w:keepNext/>
        <w:bidi/>
      </w:pPr>
      <w:r>
        <w:t>6. اكتمال العلاقات</w:t>
      </w:r>
    </w:p>
    <w:p>
      <w:pPr>
        <w:spacing w:line="283" w:lineRule="auto" w:after="80"/>
        <w:ind w:firstLine="397"/>
        <w:jc w:val="both"/>
        <w:bidi/>
      </w:pPr>
      <w:r>
        <w:t>سُميت العلاقات واتجاهاتها ودرجاتها.</w:t>
      </w:r>
    </w:p>
    <w:p>
      <w:pPr>
        <w:spacing w:line="283" w:lineRule="auto" w:after="80"/>
        <w:ind w:firstLine="397"/>
        <w:jc w:val="both"/>
        <w:bidi/>
      </w:pPr>
      <w:r>
        <w:t>لا يُقصد بالاكتمال الإحاطة المطلقة، بل بلوغ حد يمكن معه لباحث مستقل أن يعيد تشغيل الدراسة، ويعرف أسباب الإدخال والاستبعاد، ويميز ما ثبت من النص مما استنتجه الباحث. وإذا غاب هذا الشرط أُعلنت الدراسة أوليةً أو جزئيةً.</w:t>
      </w:r>
    </w:p>
    <w:p>
      <w:pPr>
        <w:spacing w:line="283" w:lineRule="auto" w:after="80"/>
        <w:ind w:firstLine="397"/>
        <w:jc w:val="both"/>
        <w:bidi/>
      </w:pPr>
      <w:r>
        <w:t>تُسجل درجة الاكتمال وصفياً لا في رقم نهائي واحد؛ فقد تكون المدونة قويةً والسياق التاريخي ناقصاً، أو تكون العلاقات واضحةً والمقارنة العلمية غير مكتملة. ويجب أن يظهر موضع النقص لا أن يذوب في متوسط.</w:t>
      </w:r>
    </w:p>
    <w:p>
      <w:pPr>
        <w:pStyle w:val="Heading2"/>
        <w:spacing w:line="283" w:lineRule="auto" w:after="120"/>
        <w:jc w:val="right"/>
        <w:keepNext/>
        <w:bidi/>
      </w:pPr>
      <w:r>
        <w:t>7. اكتمال المركز</w:t>
      </w:r>
    </w:p>
    <w:p>
      <w:pPr>
        <w:spacing w:line="283" w:lineRule="auto" w:after="80"/>
        <w:ind w:firstLine="397"/>
        <w:jc w:val="both"/>
        <w:bidi/>
      </w:pPr>
      <w:r>
        <w:t>حُدد المركز الموضوعي واختُبر مرشح منافس.</w:t>
      </w:r>
    </w:p>
    <w:p>
      <w:pPr>
        <w:spacing w:line="283" w:lineRule="auto" w:after="80"/>
        <w:ind w:firstLine="397"/>
        <w:jc w:val="both"/>
        <w:bidi/>
      </w:pPr>
      <w:r>
        <w:t>لا يُقصد بالاكتمال الإحاطة المطلقة، بل بلوغ حد يمكن معه لباحث مستقل أن يعيد تشغيل الدراسة، ويعرف أسباب الإدخال والاستبعاد، ويميز ما ثبت من النص مما استنتجه الباحث. وإذا غاب هذا الشرط أُعلنت الدراسة أوليةً أو جزئيةً.</w:t>
      </w:r>
    </w:p>
    <w:p>
      <w:pPr>
        <w:spacing w:line="283" w:lineRule="auto" w:after="80"/>
        <w:ind w:firstLine="397"/>
        <w:jc w:val="both"/>
        <w:bidi/>
      </w:pPr>
      <w:r>
        <w:t>تُسجل درجة الاكتمال وصفياً لا في رقم نهائي واحد؛ فقد تكون المدونة قويةً والسياق التاريخي ناقصاً، أو تكون العلاقات واضحةً والمقارنة العلمية غير مكتملة. ويجب أن يظهر موضع النقص لا أن يذوب في متوسط.</w:t>
      </w:r>
    </w:p>
    <w:p>
      <w:pPr>
        <w:pStyle w:val="Heading2"/>
        <w:spacing w:line="283" w:lineRule="auto" w:after="120"/>
        <w:jc w:val="right"/>
        <w:keepNext/>
        <w:bidi/>
      </w:pPr>
      <w:r>
        <w:t>8. اكتمال المحكم</w:t>
      </w:r>
    </w:p>
    <w:p>
      <w:pPr>
        <w:spacing w:line="283" w:lineRule="auto" w:after="80"/>
        <w:ind w:firstLine="397"/>
        <w:jc w:val="both"/>
        <w:bidi/>
      </w:pPr>
      <w:r>
        <w:t>رُدت المتشابهات والجزئيات إلى المحكمات والقيود.</w:t>
      </w:r>
    </w:p>
    <w:p>
      <w:pPr>
        <w:spacing w:line="283" w:lineRule="auto" w:after="80"/>
        <w:ind w:firstLine="397"/>
        <w:jc w:val="both"/>
        <w:bidi/>
      </w:pPr>
      <w:r>
        <w:t>لا يُقصد بالاكتمال الإحاطة المطلقة، بل بلوغ حد يمكن معه لباحث مستقل أن يعيد تشغيل الدراسة، ويعرف أسباب الإدخال والاستبعاد، ويميز ما ثبت من النص مما استنتجه الباحث. وإذا غاب هذا الشرط أُعلنت الدراسة أوليةً أو جزئيةً.</w:t>
      </w:r>
    </w:p>
    <w:p>
      <w:pPr>
        <w:spacing w:line="283" w:lineRule="auto" w:after="80"/>
        <w:ind w:firstLine="397"/>
        <w:jc w:val="both"/>
        <w:bidi/>
      </w:pPr>
      <w:r>
        <w:t>تُسجل درجة الاكتمال وصفياً لا في رقم نهائي واحد؛ فقد تكون المدونة قويةً والسياق التاريخي ناقصاً، أو تكون العلاقات واضحةً والمقارنة العلمية غير مكتملة. ويجب أن يظهر موضع النقص لا أن يذوب في متوسط.</w:t>
      </w:r>
    </w:p>
    <w:p>
      <w:pPr>
        <w:pStyle w:val="Heading2"/>
        <w:spacing w:line="283" w:lineRule="auto" w:after="120"/>
        <w:jc w:val="right"/>
        <w:keepNext/>
        <w:bidi/>
      </w:pPr>
      <w:r>
        <w:t>9. اكتمال الاختبار</w:t>
      </w:r>
    </w:p>
    <w:p>
      <w:pPr>
        <w:spacing w:line="283" w:lineRule="auto" w:after="80"/>
        <w:ind w:firstLine="397"/>
        <w:jc w:val="both"/>
        <w:bidi/>
      </w:pPr>
      <w:r>
        <w:t>اختُبرت حالة حدية وآية مقاومة وفرضية بديلة.</w:t>
      </w:r>
    </w:p>
    <w:p>
      <w:pPr>
        <w:spacing w:line="283" w:lineRule="auto" w:after="80"/>
        <w:ind w:firstLine="397"/>
        <w:jc w:val="both"/>
        <w:bidi/>
      </w:pPr>
      <w:r>
        <w:t>لا يُقصد بالاكتمال الإحاطة المطلقة، بل بلوغ حد يمكن معه لباحث مستقل أن يعيد تشغيل الدراسة، ويعرف أسباب الإدخال والاستبعاد، ويميز ما ثبت من النص مما استنتجه الباحث. وإذا غاب هذا الشرط أُعلنت الدراسة أوليةً أو جزئيةً.</w:t>
      </w:r>
    </w:p>
    <w:p>
      <w:pPr>
        <w:spacing w:line="283" w:lineRule="auto" w:after="80"/>
        <w:ind w:firstLine="397"/>
        <w:jc w:val="both"/>
        <w:bidi/>
      </w:pPr>
      <w:r>
        <w:t>تُسجل درجة الاكتمال وصفياً لا في رقم نهائي واحد؛ فقد تكون المدونة قويةً والسياق التاريخي ناقصاً، أو تكون العلاقات واضحةً والمقارنة العلمية غير مكتملة. ويجب أن يظهر موضع النقص لا أن يذوب في متوسط.</w:t>
      </w:r>
    </w:p>
    <w:p>
      <w:pPr>
        <w:pStyle w:val="Heading2"/>
        <w:spacing w:line="283" w:lineRule="auto" w:after="120"/>
        <w:jc w:val="right"/>
        <w:keepNext/>
        <w:bidi/>
      </w:pPr>
      <w:r>
        <w:t>10. اكتمال المقارنة</w:t>
      </w:r>
    </w:p>
    <w:p>
      <w:pPr>
        <w:spacing w:line="283" w:lineRule="auto" w:after="80"/>
        <w:ind w:firstLine="397"/>
        <w:jc w:val="both"/>
        <w:bidi/>
      </w:pPr>
      <w:r>
        <w:t>قورنت النتيجة بأقوال المفسرين وبالعلوم ذات الصلة من غير خضوع لها.</w:t>
      </w:r>
    </w:p>
    <w:p>
      <w:pPr>
        <w:spacing w:line="283" w:lineRule="auto" w:after="80"/>
        <w:ind w:firstLine="397"/>
        <w:jc w:val="both"/>
        <w:bidi/>
      </w:pPr>
      <w:r>
        <w:t>لا يُقصد بالاكتمال الإحاطة المطلقة، بل بلوغ حد يمكن معه لباحث مستقل أن يعيد تشغيل الدراسة، ويعرف أسباب الإدخال والاستبعاد، ويميز ما ثبت من النص مما استنتجه الباحث. وإذا غاب هذا الشرط أُعلنت الدراسة أوليةً أو جزئيةً.</w:t>
      </w:r>
    </w:p>
    <w:p>
      <w:pPr>
        <w:spacing w:line="283" w:lineRule="auto" w:after="80"/>
        <w:ind w:firstLine="397"/>
        <w:jc w:val="both"/>
        <w:bidi/>
      </w:pPr>
      <w:r>
        <w:t>تُسجل درجة الاكتمال وصفياً لا في رقم نهائي واحد؛ فقد تكون المدونة قويةً والسياق التاريخي ناقصاً، أو تكون العلاقات واضحةً والمقارنة العلمية غير مكتملة. ويجب أن يظهر موضع النقص لا أن يذوب في متوسط.</w:t>
      </w:r>
    </w:p>
    <w:p>
      <w:pPr>
        <w:pStyle w:val="Heading2"/>
        <w:spacing w:line="283" w:lineRule="auto" w:after="120"/>
        <w:jc w:val="right"/>
        <w:keepNext/>
        <w:bidi/>
      </w:pPr>
      <w:r>
        <w:t>11. اكتمال الحدود</w:t>
      </w:r>
    </w:p>
    <w:p>
      <w:pPr>
        <w:spacing w:line="283" w:lineRule="auto" w:after="80"/>
        <w:ind w:firstLine="397"/>
        <w:jc w:val="both"/>
        <w:bidi/>
      </w:pPr>
      <w:r>
        <w:t>ذُكر ما لا يثبته الموضوع وما لم يُفحص.</w:t>
      </w:r>
    </w:p>
    <w:p>
      <w:pPr>
        <w:spacing w:line="283" w:lineRule="auto" w:after="80"/>
        <w:ind w:firstLine="397"/>
        <w:jc w:val="both"/>
        <w:bidi/>
      </w:pPr>
      <w:r>
        <w:t>لا يُقصد بالاكتمال الإحاطة المطلقة، بل بلوغ حد يمكن معه لباحث مستقل أن يعيد تشغيل الدراسة، ويعرف أسباب الإدخال والاستبعاد، ويميز ما ثبت من النص مما استنتجه الباحث. وإذا غاب هذا الشرط أُعلنت الدراسة أوليةً أو جزئيةً.</w:t>
      </w:r>
    </w:p>
    <w:p>
      <w:pPr>
        <w:spacing w:line="283" w:lineRule="auto" w:after="80"/>
        <w:ind w:firstLine="397"/>
        <w:jc w:val="both"/>
        <w:bidi/>
      </w:pPr>
      <w:r>
        <w:t>تُسجل درجة الاكتمال وصفياً لا في رقم نهائي واحد؛ فقد تكون المدونة قويةً والسياق التاريخي ناقصاً، أو تكون العلاقات واضحةً والمقارنة العلمية غير مكتملة. ويجب أن يظهر موضع النقص لا أن يذوب في متوسط.</w:t>
      </w:r>
    </w:p>
    <w:p>
      <w:pPr>
        <w:pStyle w:val="Heading2"/>
        <w:spacing w:line="283" w:lineRule="auto" w:after="120"/>
        <w:jc w:val="right"/>
        <w:keepNext/>
        <w:bidi/>
      </w:pPr>
      <w:r>
        <w:t>12. اكتمال الإصدار</w:t>
      </w:r>
    </w:p>
    <w:p>
      <w:pPr>
        <w:spacing w:line="283" w:lineRule="auto" w:after="80"/>
        <w:ind w:firstLine="397"/>
        <w:jc w:val="both"/>
        <w:bidi/>
      </w:pPr>
      <w:r>
        <w:t>حُفظ تاريخ المراجعة والاعتراض ودرجة الثقة.</w:t>
      </w:r>
    </w:p>
    <w:p>
      <w:pPr>
        <w:spacing w:line="283" w:lineRule="auto" w:after="80"/>
        <w:ind w:firstLine="397"/>
        <w:jc w:val="both"/>
        <w:bidi/>
      </w:pPr>
      <w:r>
        <w:t>لا يُقصد بالاكتمال الإحاطة المطلقة، بل بلوغ حد يمكن معه لباحث مستقل أن يعيد تشغيل الدراسة، ويعرف أسباب الإدخال والاستبعاد، ويميز ما ثبت من النص مما استنتجه الباحث. وإذا غاب هذا الشرط أُعلنت الدراسة أوليةً أو جزئيةً.</w:t>
      </w:r>
    </w:p>
    <w:p>
      <w:pPr>
        <w:spacing w:line="283" w:lineRule="auto" w:after="80"/>
        <w:ind w:firstLine="397"/>
        <w:jc w:val="both"/>
        <w:bidi/>
      </w:pPr>
      <w:r>
        <w:t>تُسجل درجة الاكتمال وصفياً لا في رقم نهائي واحد؛ فقد تكون المدونة قويةً والسياق التاريخي ناقصاً، أو تكون العلاقات واضحةً والمقارنة العلمية غير مكتملة. ويجب أن يظهر موضع النقص لا أن يذوب في متوسط.</w:t>
      </w:r>
    </w:p>
    <w:p>
      <w:r>
        <w:br w:type="page"/>
      </w:r>
    </w:p>
    <w:p>
      <w:pPr>
        <w:pStyle w:val="Heading1"/>
        <w:spacing w:line="283" w:lineRule="auto" w:after="120"/>
        <w:jc w:val="right"/>
        <w:keepNext/>
        <w:bidi/>
      </w:pPr>
      <w:r>
        <w:t>الملحق النقدي الثالث: الأسئلة البحثية المفتوحة</w:t>
      </w:r>
    </w:p>
    <w:tbl>
      <w:tblPr>
        <w:tblStyle w:val="TableGrid"/>
        <w:tblW w:type="auto" w:w="0"/>
        <w:jc w:val="center"/>
        <w:tblLook w:firstColumn="1" w:firstRow="1" w:lastColumn="0" w:lastRow="0" w:noHBand="0" w:noVBand="1" w:val="04A0"/>
      </w:tblPr>
      <w:tblGrid>
        <w:gridCol w:w="3952"/>
        <w:gridCol w:w="3952"/>
      </w:tblGrid>
      <w:tr>
        <w:tc>
          <w:tcPr>
            <w:tcW w:type="dxa" w:w="3952"/>
            <w:vAlign w:val="center"/>
          </w:tcPr>
          <w:p>
            <w:pPr>
              <w:spacing w:line="283" w:lineRule="auto" w:after="0"/>
              <w:jc w:val="center"/>
              <w:bidi/>
            </w:pPr>
            <w:r>
              <w:rPr>
                <w:b/>
                <w:sz w:val="17"/>
              </w:rPr>
              <w:t>السؤال المفتوح</w:t>
            </w:r>
          </w:p>
        </w:tc>
        <w:tc>
          <w:tcPr>
            <w:tcW w:type="dxa" w:w="3952"/>
            <w:vAlign w:val="center"/>
          </w:tcPr>
          <w:p>
            <w:pPr>
              <w:spacing w:line="283" w:lineRule="auto" w:after="0"/>
              <w:jc w:val="center"/>
              <w:bidi/>
            </w:pPr>
            <w:r>
              <w:rPr>
                <w:b/>
                <w:sz w:val="17"/>
              </w:rPr>
              <w:t>مسار البحث</w:t>
            </w:r>
          </w:p>
        </w:tc>
      </w:tr>
      <w:tr>
        <w:tc>
          <w:tcPr>
            <w:tcW w:type="dxa" w:w="3952"/>
            <w:vAlign w:val="center"/>
          </w:tcPr>
          <w:p>
            <w:pPr>
              <w:spacing w:line="283" w:lineRule="auto" w:after="0"/>
              <w:jc w:val="right"/>
              <w:bidi/>
            </w:pPr>
            <w:r>
              <w:rPr>
                <w:sz w:val="17"/>
              </w:rPr>
              <w:t>هل للقرآن موضوعات بلا أسماء مركزية؟</w:t>
            </w:r>
          </w:p>
        </w:tc>
        <w:tc>
          <w:tcPr>
            <w:tcW w:type="dxa" w:w="3952"/>
            <w:vAlign w:val="center"/>
          </w:tcPr>
          <w:p>
            <w:pPr>
              <w:spacing w:line="283" w:lineRule="auto" w:after="0"/>
              <w:jc w:val="right"/>
              <w:bidi/>
            </w:pPr>
            <w:r>
              <w:rPr>
                <w:sz w:val="17"/>
              </w:rPr>
              <w:t>اختبار الموضوعات التي تنتظم بوظائف وعلاقات من غير لفظ جامع.</w:t>
            </w:r>
          </w:p>
        </w:tc>
      </w:tr>
      <w:tr>
        <w:tc>
          <w:tcPr>
            <w:tcW w:type="dxa" w:w="3952"/>
            <w:vAlign w:val="center"/>
          </w:tcPr>
          <w:p>
            <w:pPr>
              <w:spacing w:line="283" w:lineRule="auto" w:after="0"/>
              <w:jc w:val="right"/>
              <w:bidi/>
            </w:pPr>
            <w:r>
              <w:rPr>
                <w:sz w:val="17"/>
              </w:rPr>
              <w:t>هل يمكن أن يكون للموضوع أكثر من مركز؟</w:t>
            </w:r>
          </w:p>
        </w:tc>
        <w:tc>
          <w:tcPr>
            <w:tcW w:type="dxa" w:w="3952"/>
            <w:vAlign w:val="center"/>
          </w:tcPr>
          <w:p>
            <w:pPr>
              <w:spacing w:line="283" w:lineRule="auto" w:after="0"/>
              <w:jc w:val="right"/>
              <w:bidi/>
            </w:pPr>
            <w:r>
              <w:rPr>
                <w:sz w:val="17"/>
              </w:rPr>
              <w:t>دراسة الشبكات متعددة المراكز مثل العلم والبيان أو القسط والميزان.</w:t>
            </w:r>
          </w:p>
        </w:tc>
      </w:tr>
      <w:tr>
        <w:tc>
          <w:tcPr>
            <w:tcW w:type="dxa" w:w="3952"/>
            <w:vAlign w:val="center"/>
          </w:tcPr>
          <w:p>
            <w:pPr>
              <w:spacing w:line="283" w:lineRule="auto" w:after="0"/>
              <w:jc w:val="right"/>
              <w:bidi/>
            </w:pPr>
            <w:r>
              <w:rPr>
                <w:sz w:val="17"/>
              </w:rPr>
              <w:t>متى ينقسم الموضوع إلى موضوعين؟</w:t>
            </w:r>
          </w:p>
        </w:tc>
        <w:tc>
          <w:tcPr>
            <w:tcW w:type="dxa" w:w="3952"/>
            <w:vAlign w:val="center"/>
          </w:tcPr>
          <w:p>
            <w:pPr>
              <w:spacing w:line="283" w:lineRule="auto" w:after="0"/>
              <w:jc w:val="right"/>
              <w:bidi/>
            </w:pPr>
            <w:r>
              <w:rPr>
                <w:sz w:val="17"/>
              </w:rPr>
              <w:t>وضع معيار عندما تصبح العلاقات الداخلية أضعف من العلاقات داخل مجموعتين مستقلتين.</w:t>
            </w:r>
          </w:p>
        </w:tc>
      </w:tr>
      <w:tr>
        <w:tc>
          <w:tcPr>
            <w:tcW w:type="dxa" w:w="3952"/>
            <w:vAlign w:val="center"/>
          </w:tcPr>
          <w:p>
            <w:pPr>
              <w:spacing w:line="283" w:lineRule="auto" w:after="0"/>
              <w:jc w:val="right"/>
              <w:bidi/>
            </w:pPr>
            <w:r>
              <w:rPr>
                <w:sz w:val="17"/>
              </w:rPr>
              <w:t>هل ترتيب السور يؤثر في بناء الموضوع؟</w:t>
            </w:r>
          </w:p>
        </w:tc>
        <w:tc>
          <w:tcPr>
            <w:tcW w:type="dxa" w:w="3952"/>
            <w:vAlign w:val="center"/>
          </w:tcPr>
          <w:p>
            <w:pPr>
              <w:spacing w:line="283" w:lineRule="auto" w:after="0"/>
              <w:jc w:val="right"/>
              <w:bidi/>
            </w:pPr>
            <w:r>
              <w:rPr>
                <w:sz w:val="17"/>
              </w:rPr>
              <w:t>تمييز الترتيب المصحفي من التسلسل التاريخي ووظيفة كل منهما.</w:t>
            </w:r>
          </w:p>
        </w:tc>
      </w:tr>
      <w:tr>
        <w:tc>
          <w:tcPr>
            <w:tcW w:type="dxa" w:w="3952"/>
            <w:vAlign w:val="center"/>
          </w:tcPr>
          <w:p>
            <w:pPr>
              <w:spacing w:line="283" w:lineRule="auto" w:after="0"/>
              <w:jc w:val="right"/>
              <w:bidi/>
            </w:pPr>
            <w:r>
              <w:rPr>
                <w:sz w:val="17"/>
              </w:rPr>
              <w:t>كيف تُدمج القراءات؟</w:t>
            </w:r>
          </w:p>
        </w:tc>
        <w:tc>
          <w:tcPr>
            <w:tcW w:type="dxa" w:w="3952"/>
            <w:vAlign w:val="center"/>
          </w:tcPr>
          <w:p>
            <w:pPr>
              <w:spacing w:line="283" w:lineRule="auto" w:after="0"/>
              <w:jc w:val="right"/>
              <w:bidi/>
            </w:pPr>
            <w:r>
              <w:rPr>
                <w:sz w:val="17"/>
              </w:rPr>
              <w:t>دراسة أثر القراءات الثابتة في توسيع الموضوع أو تقييده.</w:t>
            </w:r>
          </w:p>
        </w:tc>
      </w:tr>
      <w:tr>
        <w:tc>
          <w:tcPr>
            <w:tcW w:type="dxa" w:w="3952"/>
            <w:vAlign w:val="center"/>
          </w:tcPr>
          <w:p>
            <w:pPr>
              <w:spacing w:line="283" w:lineRule="auto" w:after="0"/>
              <w:jc w:val="right"/>
              <w:bidi/>
            </w:pPr>
            <w:r>
              <w:rPr>
                <w:sz w:val="17"/>
              </w:rPr>
              <w:t>كيف تُستخدم أسباب النزول؟</w:t>
            </w:r>
          </w:p>
        </w:tc>
        <w:tc>
          <w:tcPr>
            <w:tcW w:type="dxa" w:w="3952"/>
            <w:vAlign w:val="center"/>
          </w:tcPr>
          <w:p>
            <w:pPr>
              <w:spacing w:line="283" w:lineRule="auto" w:after="0"/>
              <w:jc w:val="right"/>
              <w:bidi/>
            </w:pPr>
            <w:r>
              <w:rPr>
                <w:sz w:val="17"/>
              </w:rPr>
              <w:t>تحديد الفرق بين تفسير المقام وحصر الموضوع.</w:t>
            </w:r>
          </w:p>
        </w:tc>
      </w:tr>
      <w:tr>
        <w:tc>
          <w:tcPr>
            <w:tcW w:type="dxa" w:w="3952"/>
            <w:vAlign w:val="center"/>
          </w:tcPr>
          <w:p>
            <w:pPr>
              <w:spacing w:line="283" w:lineRule="auto" w:after="0"/>
              <w:jc w:val="right"/>
              <w:bidi/>
            </w:pPr>
            <w:r>
              <w:rPr>
                <w:sz w:val="17"/>
              </w:rPr>
              <w:t>ما منزلة السنة في الموضوع؟</w:t>
            </w:r>
          </w:p>
        </w:tc>
        <w:tc>
          <w:tcPr>
            <w:tcW w:type="dxa" w:w="3952"/>
            <w:vAlign w:val="center"/>
          </w:tcPr>
          <w:p>
            <w:pPr>
              <w:spacing w:line="283" w:lineRule="auto" w:after="0"/>
              <w:jc w:val="right"/>
              <w:bidi/>
            </w:pPr>
            <w:r>
              <w:rPr>
                <w:sz w:val="17"/>
              </w:rPr>
              <w:t>بيان متى تكون السنة بياناً لازماً ومتى تكون تطبيقاً أو تفصيلاً.</w:t>
            </w:r>
          </w:p>
        </w:tc>
      </w:tr>
      <w:tr>
        <w:tc>
          <w:tcPr>
            <w:tcW w:type="dxa" w:w="3952"/>
            <w:vAlign w:val="center"/>
          </w:tcPr>
          <w:p>
            <w:pPr>
              <w:spacing w:line="283" w:lineRule="auto" w:after="0"/>
              <w:jc w:val="right"/>
              <w:bidi/>
            </w:pPr>
            <w:r>
              <w:rPr>
                <w:sz w:val="17"/>
              </w:rPr>
              <w:t>كيف تُقاس قوة العلاقة؟</w:t>
            </w:r>
          </w:p>
        </w:tc>
        <w:tc>
          <w:tcPr>
            <w:tcW w:type="dxa" w:w="3952"/>
            <w:vAlign w:val="center"/>
          </w:tcPr>
          <w:p>
            <w:pPr>
              <w:spacing w:line="283" w:lineRule="auto" w:after="0"/>
              <w:jc w:val="right"/>
              <w:bidi/>
            </w:pPr>
            <w:r>
              <w:rPr>
                <w:sz w:val="17"/>
              </w:rPr>
              <w:t>بناء سلم نوعي للقرائن لا يعتمد على التكرار الحسابي وحده.</w:t>
            </w:r>
          </w:p>
        </w:tc>
      </w:tr>
      <w:tr>
        <w:tc>
          <w:tcPr>
            <w:tcW w:type="dxa" w:w="3952"/>
            <w:vAlign w:val="center"/>
          </w:tcPr>
          <w:p>
            <w:pPr>
              <w:spacing w:line="283" w:lineRule="auto" w:after="0"/>
              <w:jc w:val="right"/>
              <w:bidi/>
            </w:pPr>
            <w:r>
              <w:rPr>
                <w:sz w:val="17"/>
              </w:rPr>
              <w:t>كيف تُقارن موضوعات القرآن بعلوم العصر؟</w:t>
            </w:r>
          </w:p>
        </w:tc>
        <w:tc>
          <w:tcPr>
            <w:tcW w:type="dxa" w:w="3952"/>
            <w:vAlign w:val="center"/>
          </w:tcPr>
          <w:p>
            <w:pPr>
              <w:spacing w:line="283" w:lineRule="auto" w:after="0"/>
              <w:jc w:val="right"/>
              <w:bidi/>
            </w:pPr>
            <w:r>
              <w:rPr>
                <w:sz w:val="17"/>
              </w:rPr>
              <w:t>تصميم منهج ترجمة بين المجالات من غير إسقاط.</w:t>
            </w:r>
          </w:p>
        </w:tc>
      </w:tr>
      <w:tr>
        <w:tc>
          <w:tcPr>
            <w:tcW w:type="dxa" w:w="3952"/>
            <w:vAlign w:val="center"/>
          </w:tcPr>
          <w:p>
            <w:pPr>
              <w:spacing w:line="283" w:lineRule="auto" w:after="0"/>
              <w:jc w:val="right"/>
              <w:bidi/>
            </w:pPr>
            <w:r>
              <w:rPr>
                <w:sz w:val="17"/>
              </w:rPr>
              <w:t>كيف تعمل الموضوعات المتداخلة؟</w:t>
            </w:r>
          </w:p>
        </w:tc>
        <w:tc>
          <w:tcPr>
            <w:tcW w:type="dxa" w:w="3952"/>
            <w:vAlign w:val="center"/>
          </w:tcPr>
          <w:p>
            <w:pPr>
              <w:spacing w:line="283" w:lineRule="auto" w:after="0"/>
              <w:jc w:val="right"/>
              <w:bidi/>
            </w:pPr>
            <w:r>
              <w:rPr>
                <w:sz w:val="17"/>
              </w:rPr>
              <w:t>اختبار حدود التعارف والعمران والاستخلاف والإصلاح.</w:t>
            </w:r>
          </w:p>
        </w:tc>
      </w:tr>
      <w:tr>
        <w:tc>
          <w:tcPr>
            <w:tcW w:type="dxa" w:w="3952"/>
            <w:vAlign w:val="center"/>
          </w:tcPr>
          <w:p>
            <w:pPr>
              <w:spacing w:line="283" w:lineRule="auto" w:after="0"/>
              <w:jc w:val="right"/>
              <w:bidi/>
            </w:pPr>
            <w:r>
              <w:rPr>
                <w:sz w:val="17"/>
              </w:rPr>
              <w:t>ما أثر اللغة الترجمية؟</w:t>
            </w:r>
          </w:p>
        </w:tc>
        <w:tc>
          <w:tcPr>
            <w:tcW w:type="dxa" w:w="3952"/>
            <w:vAlign w:val="center"/>
          </w:tcPr>
          <w:p>
            <w:pPr>
              <w:spacing w:line="283" w:lineRule="auto" w:after="0"/>
              <w:jc w:val="right"/>
              <w:bidi/>
            </w:pPr>
            <w:r>
              <w:rPr>
                <w:sz w:val="17"/>
              </w:rPr>
              <w:t>بيان كيف تغير الترجمة الإنجليزية أو الفرنسية حدود الموضوع.</w:t>
            </w:r>
          </w:p>
        </w:tc>
      </w:tr>
      <w:tr>
        <w:tc>
          <w:tcPr>
            <w:tcW w:type="dxa" w:w="3952"/>
            <w:vAlign w:val="center"/>
          </w:tcPr>
          <w:p>
            <w:pPr>
              <w:spacing w:line="283" w:lineRule="auto" w:after="0"/>
              <w:jc w:val="right"/>
              <w:bidi/>
            </w:pPr>
            <w:r>
              <w:rPr>
                <w:sz w:val="17"/>
              </w:rPr>
              <w:t>ما دور الحوسبة؟</w:t>
            </w:r>
          </w:p>
        </w:tc>
        <w:tc>
          <w:tcPr>
            <w:tcW w:type="dxa" w:w="3952"/>
            <w:vAlign w:val="center"/>
          </w:tcPr>
          <w:p>
            <w:pPr>
              <w:spacing w:line="283" w:lineRule="auto" w:after="0"/>
              <w:jc w:val="right"/>
              <w:bidi/>
            </w:pPr>
            <w:r>
              <w:rPr>
                <w:sz w:val="17"/>
              </w:rPr>
              <w:t>تحديد ما تكشفه الخوارزميات وما لا يجوز لها تقريره.</w:t>
            </w:r>
          </w:p>
        </w:tc>
      </w:tr>
    </w:tbl>
    <w:p/>
    <w:p>
      <w:pPr>
        <w:pStyle w:val="Heading2"/>
        <w:spacing w:line="283" w:lineRule="auto" w:after="120"/>
        <w:jc w:val="right"/>
        <w:keepNext/>
        <w:bidi/>
      </w:pPr>
      <w:r>
        <w:t>السؤال 1: هل للقرآن موضوعات بلا أسماء مركزية؟</w:t>
      </w:r>
    </w:p>
    <w:p>
      <w:pPr>
        <w:spacing w:line="283" w:lineRule="auto" w:after="80"/>
        <w:ind w:firstLine="397"/>
        <w:jc w:val="both"/>
        <w:bidi/>
      </w:pPr>
      <w:r>
        <w:t>اختبار الموضوعات التي تنتظم بوظائف وعلاقات من غير لفظ جامع.</w:t>
      </w:r>
    </w:p>
    <w:p>
      <w:pPr>
        <w:spacing w:line="283" w:lineRule="auto" w:after="80"/>
        <w:ind w:firstLine="397"/>
        <w:jc w:val="both"/>
        <w:bidi/>
      </w:pPr>
      <w:r>
        <w:t>يحتاج هذا السؤال إلى عينة محددة ومدونة معلنة وفرضيات قابلة للنقض. ولا يُعالج بإضافة رأي نظري فقط، بل بإظهار أمثلة ينجح فيها المعيار وأخرى تضغط عليه أو تكشف حدوده.</w:t>
      </w:r>
    </w:p>
    <w:p>
      <w:pPr>
        <w:spacing w:line="283" w:lineRule="auto" w:after="80"/>
        <w:ind w:firstLine="397"/>
        <w:jc w:val="both"/>
        <w:bidi/>
      </w:pPr>
      <w:r>
        <w:t>تُربط نتيجة البحث بإصدار المعجم والشبكات والسياق، لأن الأسئلة المفتوحة ليست ملاحق منفصلة، بل مواضع يمكن أن تعدل بنية الموسوعة نفسها في الإصدارات اللاحقة.</w:t>
      </w:r>
    </w:p>
    <w:p>
      <w:pPr>
        <w:pStyle w:val="Heading2"/>
        <w:spacing w:line="283" w:lineRule="auto" w:after="120"/>
        <w:jc w:val="right"/>
        <w:keepNext/>
        <w:bidi/>
      </w:pPr>
      <w:r>
        <w:t>السؤال 2: هل يمكن أن يكون للموضوع أكثر من مركز؟</w:t>
      </w:r>
    </w:p>
    <w:p>
      <w:pPr>
        <w:spacing w:line="283" w:lineRule="auto" w:after="80"/>
        <w:ind w:firstLine="397"/>
        <w:jc w:val="both"/>
        <w:bidi/>
      </w:pPr>
      <w:r>
        <w:t>دراسة الشبكات متعددة المراكز مثل العلم والبيان أو القسط والميزان.</w:t>
      </w:r>
    </w:p>
    <w:p>
      <w:pPr>
        <w:spacing w:line="283" w:lineRule="auto" w:after="80"/>
        <w:ind w:firstLine="397"/>
        <w:jc w:val="both"/>
        <w:bidi/>
      </w:pPr>
      <w:r>
        <w:t>يحتاج هذا السؤال إلى عينة محددة ومدونة معلنة وفرضيات قابلة للنقض. ولا يُعالج بإضافة رأي نظري فقط، بل بإظهار أمثلة ينجح فيها المعيار وأخرى تضغط عليه أو تكشف حدوده.</w:t>
      </w:r>
    </w:p>
    <w:p>
      <w:pPr>
        <w:spacing w:line="283" w:lineRule="auto" w:after="80"/>
        <w:ind w:firstLine="397"/>
        <w:jc w:val="both"/>
        <w:bidi/>
      </w:pPr>
      <w:r>
        <w:t>تُربط نتيجة البحث بإصدار المعجم والشبكات والسياق، لأن الأسئلة المفتوحة ليست ملاحق منفصلة، بل مواضع يمكن أن تعدل بنية الموسوعة نفسها في الإصدارات اللاحقة.</w:t>
      </w:r>
    </w:p>
    <w:p>
      <w:pPr>
        <w:pStyle w:val="Heading2"/>
        <w:spacing w:line="283" w:lineRule="auto" w:after="120"/>
        <w:jc w:val="right"/>
        <w:keepNext/>
        <w:bidi/>
      </w:pPr>
      <w:r>
        <w:t>السؤال 3: متى ينقسم الموضوع إلى موضوعين؟</w:t>
      </w:r>
    </w:p>
    <w:p>
      <w:pPr>
        <w:spacing w:line="283" w:lineRule="auto" w:after="80"/>
        <w:ind w:firstLine="397"/>
        <w:jc w:val="both"/>
        <w:bidi/>
      </w:pPr>
      <w:r>
        <w:t>وضع معيار عندما تصبح العلاقات الداخلية أضعف من العلاقات داخل مجموعتين مستقلتين.</w:t>
      </w:r>
    </w:p>
    <w:p>
      <w:pPr>
        <w:spacing w:line="283" w:lineRule="auto" w:after="80"/>
        <w:ind w:firstLine="397"/>
        <w:jc w:val="both"/>
        <w:bidi/>
      </w:pPr>
      <w:r>
        <w:t>يحتاج هذا السؤال إلى عينة محددة ومدونة معلنة وفرضيات قابلة للنقض. ولا يُعالج بإضافة رأي نظري فقط، بل بإظهار أمثلة ينجح فيها المعيار وأخرى تضغط عليه أو تكشف حدوده.</w:t>
      </w:r>
    </w:p>
    <w:p>
      <w:pPr>
        <w:spacing w:line="283" w:lineRule="auto" w:after="80"/>
        <w:ind w:firstLine="397"/>
        <w:jc w:val="both"/>
        <w:bidi/>
      </w:pPr>
      <w:r>
        <w:t>تُربط نتيجة البحث بإصدار المعجم والشبكات والسياق، لأن الأسئلة المفتوحة ليست ملاحق منفصلة، بل مواضع يمكن أن تعدل بنية الموسوعة نفسها في الإصدارات اللاحقة.</w:t>
      </w:r>
    </w:p>
    <w:p>
      <w:pPr>
        <w:pStyle w:val="Heading2"/>
        <w:spacing w:line="283" w:lineRule="auto" w:after="120"/>
        <w:jc w:val="right"/>
        <w:keepNext/>
        <w:bidi/>
      </w:pPr>
      <w:r>
        <w:t>السؤال 4: هل ترتيب السور يؤثر في بناء الموضوع؟</w:t>
      </w:r>
    </w:p>
    <w:p>
      <w:pPr>
        <w:spacing w:line="283" w:lineRule="auto" w:after="80"/>
        <w:ind w:firstLine="397"/>
        <w:jc w:val="both"/>
        <w:bidi/>
      </w:pPr>
      <w:r>
        <w:t>تمييز الترتيب المصحفي من التسلسل التاريخي ووظيفة كل منهما.</w:t>
      </w:r>
    </w:p>
    <w:p>
      <w:pPr>
        <w:spacing w:line="283" w:lineRule="auto" w:after="80"/>
        <w:ind w:firstLine="397"/>
        <w:jc w:val="both"/>
        <w:bidi/>
      </w:pPr>
      <w:r>
        <w:t>يحتاج هذا السؤال إلى عينة محددة ومدونة معلنة وفرضيات قابلة للنقض. ولا يُعالج بإضافة رأي نظري فقط، بل بإظهار أمثلة ينجح فيها المعيار وأخرى تضغط عليه أو تكشف حدوده.</w:t>
      </w:r>
    </w:p>
    <w:p>
      <w:pPr>
        <w:spacing w:line="283" w:lineRule="auto" w:after="80"/>
        <w:ind w:firstLine="397"/>
        <w:jc w:val="both"/>
        <w:bidi/>
      </w:pPr>
      <w:r>
        <w:t>تُربط نتيجة البحث بإصدار المعجم والشبكات والسياق، لأن الأسئلة المفتوحة ليست ملاحق منفصلة، بل مواضع يمكن أن تعدل بنية الموسوعة نفسها في الإصدارات اللاحقة.</w:t>
      </w:r>
    </w:p>
    <w:p>
      <w:pPr>
        <w:pStyle w:val="Heading2"/>
        <w:spacing w:line="283" w:lineRule="auto" w:after="120"/>
        <w:jc w:val="right"/>
        <w:keepNext/>
        <w:bidi/>
      </w:pPr>
      <w:r>
        <w:t>السؤال 5: كيف تُدمج القراءات؟</w:t>
      </w:r>
    </w:p>
    <w:p>
      <w:pPr>
        <w:spacing w:line="283" w:lineRule="auto" w:after="80"/>
        <w:ind w:firstLine="397"/>
        <w:jc w:val="both"/>
        <w:bidi/>
      </w:pPr>
      <w:r>
        <w:t>دراسة أثر القراءات الثابتة في توسيع الموضوع أو تقييده.</w:t>
      </w:r>
    </w:p>
    <w:p>
      <w:pPr>
        <w:spacing w:line="283" w:lineRule="auto" w:after="80"/>
        <w:ind w:firstLine="397"/>
        <w:jc w:val="both"/>
        <w:bidi/>
      </w:pPr>
      <w:r>
        <w:t>يحتاج هذا السؤال إلى عينة محددة ومدونة معلنة وفرضيات قابلة للنقض. ولا يُعالج بإضافة رأي نظري فقط، بل بإظهار أمثلة ينجح فيها المعيار وأخرى تضغط عليه أو تكشف حدوده.</w:t>
      </w:r>
    </w:p>
    <w:p>
      <w:pPr>
        <w:spacing w:line="283" w:lineRule="auto" w:after="80"/>
        <w:ind w:firstLine="397"/>
        <w:jc w:val="both"/>
        <w:bidi/>
      </w:pPr>
      <w:r>
        <w:t>تُربط نتيجة البحث بإصدار المعجم والشبكات والسياق، لأن الأسئلة المفتوحة ليست ملاحق منفصلة، بل مواضع يمكن أن تعدل بنية الموسوعة نفسها في الإصدارات اللاحقة.</w:t>
      </w:r>
    </w:p>
    <w:p>
      <w:pPr>
        <w:pStyle w:val="Heading2"/>
        <w:spacing w:line="283" w:lineRule="auto" w:after="120"/>
        <w:jc w:val="right"/>
        <w:keepNext/>
        <w:bidi/>
      </w:pPr>
      <w:r>
        <w:t>السؤال 6: كيف تُستخدم أسباب النزول؟</w:t>
      </w:r>
    </w:p>
    <w:p>
      <w:pPr>
        <w:spacing w:line="283" w:lineRule="auto" w:after="80"/>
        <w:ind w:firstLine="397"/>
        <w:jc w:val="both"/>
        <w:bidi/>
      </w:pPr>
      <w:r>
        <w:t>تحديد الفرق بين تفسير المقام وحصر الموضوع.</w:t>
      </w:r>
    </w:p>
    <w:p>
      <w:pPr>
        <w:spacing w:line="283" w:lineRule="auto" w:after="80"/>
        <w:ind w:firstLine="397"/>
        <w:jc w:val="both"/>
        <w:bidi/>
      </w:pPr>
      <w:r>
        <w:t>يحتاج هذا السؤال إلى عينة محددة ومدونة معلنة وفرضيات قابلة للنقض. ولا يُعالج بإضافة رأي نظري فقط، بل بإظهار أمثلة ينجح فيها المعيار وأخرى تضغط عليه أو تكشف حدوده.</w:t>
      </w:r>
    </w:p>
    <w:p>
      <w:pPr>
        <w:spacing w:line="283" w:lineRule="auto" w:after="80"/>
        <w:ind w:firstLine="397"/>
        <w:jc w:val="both"/>
        <w:bidi/>
      </w:pPr>
      <w:r>
        <w:t>تُربط نتيجة البحث بإصدار المعجم والشبكات والسياق، لأن الأسئلة المفتوحة ليست ملاحق منفصلة، بل مواضع يمكن أن تعدل بنية الموسوعة نفسها في الإصدارات اللاحقة.</w:t>
      </w:r>
    </w:p>
    <w:p>
      <w:pPr>
        <w:pStyle w:val="Heading2"/>
        <w:spacing w:line="283" w:lineRule="auto" w:after="120"/>
        <w:jc w:val="right"/>
        <w:keepNext/>
        <w:bidi/>
      </w:pPr>
      <w:r>
        <w:t>السؤال 7: ما منزلة السنة في الموضوع؟</w:t>
      </w:r>
    </w:p>
    <w:p>
      <w:pPr>
        <w:spacing w:line="283" w:lineRule="auto" w:after="80"/>
        <w:ind w:firstLine="397"/>
        <w:jc w:val="both"/>
        <w:bidi/>
      </w:pPr>
      <w:r>
        <w:t>بيان متى تكون السنة بياناً لازماً ومتى تكون تطبيقاً أو تفصيلاً.</w:t>
      </w:r>
    </w:p>
    <w:p>
      <w:pPr>
        <w:spacing w:line="283" w:lineRule="auto" w:after="80"/>
        <w:ind w:firstLine="397"/>
        <w:jc w:val="both"/>
        <w:bidi/>
      </w:pPr>
      <w:r>
        <w:t>يحتاج هذا السؤال إلى عينة محددة ومدونة معلنة وفرضيات قابلة للنقض. ولا يُعالج بإضافة رأي نظري فقط، بل بإظهار أمثلة ينجح فيها المعيار وأخرى تضغط عليه أو تكشف حدوده.</w:t>
      </w:r>
    </w:p>
    <w:p>
      <w:pPr>
        <w:spacing w:line="283" w:lineRule="auto" w:after="80"/>
        <w:ind w:firstLine="397"/>
        <w:jc w:val="both"/>
        <w:bidi/>
      </w:pPr>
      <w:r>
        <w:t>تُربط نتيجة البحث بإصدار المعجم والشبكات والسياق، لأن الأسئلة المفتوحة ليست ملاحق منفصلة، بل مواضع يمكن أن تعدل بنية الموسوعة نفسها في الإصدارات اللاحقة.</w:t>
      </w:r>
    </w:p>
    <w:p>
      <w:pPr>
        <w:pStyle w:val="Heading2"/>
        <w:spacing w:line="283" w:lineRule="auto" w:after="120"/>
        <w:jc w:val="right"/>
        <w:keepNext/>
        <w:bidi/>
      </w:pPr>
      <w:r>
        <w:t>السؤال 8: كيف تُقاس قوة العلاقة؟</w:t>
      </w:r>
    </w:p>
    <w:p>
      <w:pPr>
        <w:spacing w:line="283" w:lineRule="auto" w:after="80"/>
        <w:ind w:firstLine="397"/>
        <w:jc w:val="both"/>
        <w:bidi/>
      </w:pPr>
      <w:r>
        <w:t>بناء سلم نوعي للقرائن لا يعتمد على التكرار الحسابي وحده.</w:t>
      </w:r>
    </w:p>
    <w:p>
      <w:pPr>
        <w:spacing w:line="283" w:lineRule="auto" w:after="80"/>
        <w:ind w:firstLine="397"/>
        <w:jc w:val="both"/>
        <w:bidi/>
      </w:pPr>
      <w:r>
        <w:t>يحتاج هذا السؤال إلى عينة محددة ومدونة معلنة وفرضيات قابلة للنقض. ولا يُعالج بإضافة رأي نظري فقط، بل بإظهار أمثلة ينجح فيها المعيار وأخرى تضغط عليه أو تكشف حدوده.</w:t>
      </w:r>
    </w:p>
    <w:p>
      <w:pPr>
        <w:spacing w:line="283" w:lineRule="auto" w:after="80"/>
        <w:ind w:firstLine="397"/>
        <w:jc w:val="both"/>
        <w:bidi/>
      </w:pPr>
      <w:r>
        <w:t>تُربط نتيجة البحث بإصدار المعجم والشبكات والسياق، لأن الأسئلة المفتوحة ليست ملاحق منفصلة، بل مواضع يمكن أن تعدل بنية الموسوعة نفسها في الإصدارات اللاحقة.</w:t>
      </w:r>
    </w:p>
    <w:p>
      <w:pPr>
        <w:pStyle w:val="Heading2"/>
        <w:spacing w:line="283" w:lineRule="auto" w:after="120"/>
        <w:jc w:val="right"/>
        <w:keepNext/>
        <w:bidi/>
      </w:pPr>
      <w:r>
        <w:t>السؤال 9: كيف تُقارن موضوعات القرآن بعلوم العصر؟</w:t>
      </w:r>
    </w:p>
    <w:p>
      <w:pPr>
        <w:spacing w:line="283" w:lineRule="auto" w:after="80"/>
        <w:ind w:firstLine="397"/>
        <w:jc w:val="both"/>
        <w:bidi/>
      </w:pPr>
      <w:r>
        <w:t>تصميم منهج ترجمة بين المجالات من غير إسقاط.</w:t>
      </w:r>
    </w:p>
    <w:p>
      <w:pPr>
        <w:spacing w:line="283" w:lineRule="auto" w:after="80"/>
        <w:ind w:firstLine="397"/>
        <w:jc w:val="both"/>
        <w:bidi/>
      </w:pPr>
      <w:r>
        <w:t>يحتاج هذا السؤال إلى عينة محددة ومدونة معلنة وفرضيات قابلة للنقض. ولا يُعالج بإضافة رأي نظري فقط، بل بإظهار أمثلة ينجح فيها المعيار وأخرى تضغط عليه أو تكشف حدوده.</w:t>
      </w:r>
    </w:p>
    <w:p>
      <w:pPr>
        <w:spacing w:line="283" w:lineRule="auto" w:after="80"/>
        <w:ind w:firstLine="397"/>
        <w:jc w:val="both"/>
        <w:bidi/>
      </w:pPr>
      <w:r>
        <w:t>تُربط نتيجة البحث بإصدار المعجم والشبكات والسياق، لأن الأسئلة المفتوحة ليست ملاحق منفصلة، بل مواضع يمكن أن تعدل بنية الموسوعة نفسها في الإصدارات اللاحقة.</w:t>
      </w:r>
    </w:p>
    <w:p>
      <w:pPr>
        <w:pStyle w:val="Heading2"/>
        <w:spacing w:line="283" w:lineRule="auto" w:after="120"/>
        <w:jc w:val="right"/>
        <w:keepNext/>
        <w:bidi/>
      </w:pPr>
      <w:r>
        <w:t>السؤال 10: كيف تعمل الموضوعات المتداخلة؟</w:t>
      </w:r>
    </w:p>
    <w:p>
      <w:pPr>
        <w:spacing w:line="283" w:lineRule="auto" w:after="80"/>
        <w:ind w:firstLine="397"/>
        <w:jc w:val="both"/>
        <w:bidi/>
      </w:pPr>
      <w:r>
        <w:t>اختبار حدود التعارف والعمران والاستخلاف والإصلاح.</w:t>
      </w:r>
    </w:p>
    <w:p>
      <w:pPr>
        <w:spacing w:line="283" w:lineRule="auto" w:after="80"/>
        <w:ind w:firstLine="397"/>
        <w:jc w:val="both"/>
        <w:bidi/>
      </w:pPr>
      <w:r>
        <w:t>يحتاج هذا السؤال إلى عينة محددة ومدونة معلنة وفرضيات قابلة للنقض. ولا يُعالج بإضافة رأي نظري فقط، بل بإظهار أمثلة ينجح فيها المعيار وأخرى تضغط عليه أو تكشف حدوده.</w:t>
      </w:r>
    </w:p>
    <w:p>
      <w:pPr>
        <w:spacing w:line="283" w:lineRule="auto" w:after="80"/>
        <w:ind w:firstLine="397"/>
        <w:jc w:val="both"/>
        <w:bidi/>
      </w:pPr>
      <w:r>
        <w:t>تُربط نتيجة البحث بإصدار المعجم والشبكات والسياق، لأن الأسئلة المفتوحة ليست ملاحق منفصلة، بل مواضع يمكن أن تعدل بنية الموسوعة نفسها في الإصدارات اللاحقة.</w:t>
      </w:r>
    </w:p>
    <w:p>
      <w:pPr>
        <w:pStyle w:val="Heading2"/>
        <w:spacing w:line="283" w:lineRule="auto" w:after="120"/>
        <w:jc w:val="right"/>
        <w:keepNext/>
        <w:bidi/>
      </w:pPr>
      <w:r>
        <w:t>السؤال 11: ما أثر اللغة الترجمية؟</w:t>
      </w:r>
    </w:p>
    <w:p>
      <w:pPr>
        <w:spacing w:line="283" w:lineRule="auto" w:after="80"/>
        <w:ind w:firstLine="397"/>
        <w:jc w:val="both"/>
        <w:bidi/>
      </w:pPr>
      <w:r>
        <w:t>بيان كيف تغير الترجمة الإنجليزية أو الفرنسية حدود الموضوع.</w:t>
      </w:r>
    </w:p>
    <w:p>
      <w:pPr>
        <w:spacing w:line="283" w:lineRule="auto" w:after="80"/>
        <w:ind w:firstLine="397"/>
        <w:jc w:val="both"/>
        <w:bidi/>
      </w:pPr>
      <w:r>
        <w:t>يحتاج هذا السؤال إلى عينة محددة ومدونة معلنة وفرضيات قابلة للنقض. ولا يُعالج بإضافة رأي نظري فقط، بل بإظهار أمثلة ينجح فيها المعيار وأخرى تضغط عليه أو تكشف حدوده.</w:t>
      </w:r>
    </w:p>
    <w:p>
      <w:pPr>
        <w:spacing w:line="283" w:lineRule="auto" w:after="80"/>
        <w:ind w:firstLine="397"/>
        <w:jc w:val="both"/>
        <w:bidi/>
      </w:pPr>
      <w:r>
        <w:t>تُربط نتيجة البحث بإصدار المعجم والشبكات والسياق، لأن الأسئلة المفتوحة ليست ملاحق منفصلة، بل مواضع يمكن أن تعدل بنية الموسوعة نفسها في الإصدارات اللاحقة.</w:t>
      </w:r>
    </w:p>
    <w:p>
      <w:pPr>
        <w:pStyle w:val="Heading2"/>
        <w:spacing w:line="283" w:lineRule="auto" w:after="120"/>
        <w:jc w:val="right"/>
        <w:keepNext/>
        <w:bidi/>
      </w:pPr>
      <w:r>
        <w:t>السؤال 12: ما دور الحوسبة؟</w:t>
      </w:r>
    </w:p>
    <w:p>
      <w:pPr>
        <w:spacing w:line="283" w:lineRule="auto" w:after="80"/>
        <w:ind w:firstLine="397"/>
        <w:jc w:val="both"/>
        <w:bidi/>
      </w:pPr>
      <w:r>
        <w:t>تحديد ما تكشفه الخوارزميات وما لا يجوز لها تقريره.</w:t>
      </w:r>
    </w:p>
    <w:p>
      <w:pPr>
        <w:spacing w:line="283" w:lineRule="auto" w:after="80"/>
        <w:ind w:firstLine="397"/>
        <w:jc w:val="both"/>
        <w:bidi/>
      </w:pPr>
      <w:r>
        <w:t>يحتاج هذا السؤال إلى عينة محددة ومدونة معلنة وفرضيات قابلة للنقض. ولا يُعالج بإضافة رأي نظري فقط، بل بإظهار أمثلة ينجح فيها المعيار وأخرى تضغط عليه أو تكشف حدوده.</w:t>
      </w:r>
    </w:p>
    <w:p>
      <w:pPr>
        <w:spacing w:line="283" w:lineRule="auto" w:after="80"/>
        <w:ind w:firstLine="397"/>
        <w:jc w:val="both"/>
        <w:bidi/>
      </w:pPr>
      <w:r>
        <w:t>تُربط نتيجة البحث بإصدار المعجم والشبكات والسياق، لأن الأسئلة المفتوحة ليست ملاحق منفصلة، بل مواضع يمكن أن تعدل بنية الموسوعة نفسها في الإصدارات اللاحقة.</w:t>
      </w:r>
    </w:p>
    <w:p>
      <w:r>
        <w:br w:type="page"/>
      </w:r>
    </w:p>
    <w:p>
      <w:pPr>
        <w:pStyle w:val="Heading1"/>
        <w:spacing w:line="283" w:lineRule="auto" w:after="120"/>
        <w:jc w:val="right"/>
        <w:keepNext/>
        <w:bidi/>
      </w:pPr>
      <w:r>
        <w:t>الملحق النقدي الرابع: بطاقات الحكم على الوحدة الموضوعية</w:t>
      </w:r>
    </w:p>
    <w:tbl>
      <w:tblPr>
        <w:tblStyle w:val="TableGrid"/>
        <w:tblW w:type="auto" w:w="0"/>
        <w:jc w:val="center"/>
        <w:tblLook w:firstColumn="1" w:firstRow="1" w:lastColumn="0" w:lastRow="0" w:noHBand="0" w:noVBand="1" w:val="04A0"/>
      </w:tblPr>
      <w:tblGrid>
        <w:gridCol w:w="3952"/>
        <w:gridCol w:w="3952"/>
      </w:tblGrid>
      <w:tr>
        <w:tc>
          <w:tcPr>
            <w:tcW w:type="dxa" w:w="3952"/>
            <w:vAlign w:val="center"/>
          </w:tcPr>
          <w:p>
            <w:pPr>
              <w:spacing w:line="283" w:lineRule="auto" w:after="0"/>
              <w:jc w:val="center"/>
              <w:bidi/>
            </w:pPr>
            <w:r>
              <w:rPr>
                <w:b/>
                <w:sz w:val="18"/>
              </w:rPr>
              <w:t>النموذج</w:t>
            </w:r>
          </w:p>
        </w:tc>
        <w:tc>
          <w:tcPr>
            <w:tcW w:type="dxa" w:w="3952"/>
            <w:vAlign w:val="center"/>
          </w:tcPr>
          <w:p>
            <w:pPr>
              <w:spacing w:line="283" w:lineRule="auto" w:after="0"/>
              <w:jc w:val="center"/>
              <w:bidi/>
            </w:pPr>
            <w:r>
              <w:rPr>
                <w:b/>
                <w:sz w:val="18"/>
              </w:rPr>
              <w:t>تعريفه</w:t>
            </w:r>
          </w:p>
        </w:tc>
      </w:tr>
      <w:tr>
        <w:tc>
          <w:tcPr>
            <w:tcW w:type="dxa" w:w="3952"/>
            <w:vAlign w:val="center"/>
          </w:tcPr>
          <w:p>
            <w:pPr>
              <w:spacing w:line="283" w:lineRule="auto" w:after="0"/>
              <w:jc w:val="right"/>
              <w:bidi/>
            </w:pPr>
            <w:r>
              <w:rPr>
                <w:sz w:val="18"/>
              </w:rPr>
              <w:t>موضوع محكم</w:t>
            </w:r>
          </w:p>
        </w:tc>
        <w:tc>
          <w:tcPr>
            <w:tcW w:type="dxa" w:w="3952"/>
            <w:vAlign w:val="center"/>
          </w:tcPr>
          <w:p>
            <w:pPr>
              <w:spacing w:line="283" w:lineRule="auto" w:after="0"/>
              <w:jc w:val="right"/>
              <w:bidi/>
            </w:pPr>
            <w:r>
              <w:rPr>
                <w:sz w:val="18"/>
              </w:rPr>
              <w:t>توافرت المدونة والسياقات والعلاقات والمحكمات، وفسرت البنيةُ المواضعَ من غير تكلف ظاهر.</w:t>
            </w:r>
          </w:p>
        </w:tc>
      </w:tr>
      <w:tr>
        <w:tc>
          <w:tcPr>
            <w:tcW w:type="dxa" w:w="3952"/>
            <w:vAlign w:val="center"/>
          </w:tcPr>
          <w:p>
            <w:pPr>
              <w:spacing w:line="283" w:lineRule="auto" w:after="0"/>
              <w:jc w:val="right"/>
              <w:bidi/>
            </w:pPr>
            <w:r>
              <w:rPr>
                <w:sz w:val="18"/>
              </w:rPr>
              <w:t>موضوع راجح</w:t>
            </w:r>
          </w:p>
        </w:tc>
        <w:tc>
          <w:tcPr>
            <w:tcW w:type="dxa" w:w="3952"/>
            <w:vAlign w:val="center"/>
          </w:tcPr>
          <w:p>
            <w:pPr>
              <w:spacing w:line="283" w:lineRule="auto" w:after="0"/>
              <w:jc w:val="right"/>
              <w:bidi/>
            </w:pPr>
            <w:r>
              <w:rPr>
                <w:sz w:val="18"/>
              </w:rPr>
              <w:t>غلبت وحدة البناء مع بقاء مرشح أو تقسيم بديل أضعف.</w:t>
            </w:r>
          </w:p>
        </w:tc>
      </w:tr>
      <w:tr>
        <w:tc>
          <w:tcPr>
            <w:tcW w:type="dxa" w:w="3952"/>
            <w:vAlign w:val="center"/>
          </w:tcPr>
          <w:p>
            <w:pPr>
              <w:spacing w:line="283" w:lineRule="auto" w:after="0"/>
              <w:jc w:val="right"/>
              <w:bidi/>
            </w:pPr>
            <w:r>
              <w:rPr>
                <w:sz w:val="18"/>
              </w:rPr>
              <w:t>موضوع مركب متعدد المراكز</w:t>
            </w:r>
          </w:p>
        </w:tc>
        <w:tc>
          <w:tcPr>
            <w:tcW w:type="dxa" w:w="3952"/>
            <w:vAlign w:val="center"/>
          </w:tcPr>
          <w:p>
            <w:pPr>
              <w:spacing w:line="283" w:lineRule="auto" w:after="0"/>
              <w:jc w:val="right"/>
              <w:bidi/>
            </w:pPr>
            <w:r>
              <w:rPr>
                <w:sz w:val="18"/>
              </w:rPr>
              <w:t>ثبتت وحدة المجال مع وجود مركزين أو أكثر لا يصح اختزالهما.</w:t>
            </w:r>
          </w:p>
        </w:tc>
      </w:tr>
      <w:tr>
        <w:tc>
          <w:tcPr>
            <w:tcW w:type="dxa" w:w="3952"/>
            <w:vAlign w:val="center"/>
          </w:tcPr>
          <w:p>
            <w:pPr>
              <w:spacing w:line="283" w:lineRule="auto" w:after="0"/>
              <w:jc w:val="right"/>
              <w:bidi/>
            </w:pPr>
            <w:r>
              <w:rPr>
                <w:sz w:val="18"/>
              </w:rPr>
              <w:t>موضوع سوري</w:t>
            </w:r>
          </w:p>
        </w:tc>
        <w:tc>
          <w:tcPr>
            <w:tcW w:type="dxa" w:w="3952"/>
            <w:vAlign w:val="center"/>
          </w:tcPr>
          <w:p>
            <w:pPr>
              <w:spacing w:line="283" w:lineRule="auto" w:after="0"/>
              <w:jc w:val="right"/>
              <w:bidi/>
            </w:pPr>
            <w:r>
              <w:rPr>
                <w:sz w:val="18"/>
              </w:rPr>
              <w:t>تقوم وحدته أساساً داخل سورة، ولا يُعمم خارجها إلا بالتصريف.</w:t>
            </w:r>
          </w:p>
        </w:tc>
      </w:tr>
      <w:tr>
        <w:tc>
          <w:tcPr>
            <w:tcW w:type="dxa" w:w="3952"/>
            <w:vAlign w:val="center"/>
          </w:tcPr>
          <w:p>
            <w:pPr>
              <w:spacing w:line="283" w:lineRule="auto" w:after="0"/>
              <w:jc w:val="right"/>
              <w:bidi/>
            </w:pPr>
            <w:r>
              <w:rPr>
                <w:sz w:val="18"/>
              </w:rPr>
              <w:t>موضوع عابر للسور</w:t>
            </w:r>
          </w:p>
        </w:tc>
        <w:tc>
          <w:tcPr>
            <w:tcW w:type="dxa" w:w="3952"/>
            <w:vAlign w:val="center"/>
          </w:tcPr>
          <w:p>
            <w:pPr>
              <w:spacing w:line="283" w:lineRule="auto" w:after="0"/>
              <w:jc w:val="right"/>
              <w:bidi/>
            </w:pPr>
            <w:r>
              <w:rPr>
                <w:sz w:val="18"/>
              </w:rPr>
              <w:t>تتوزع بنيته في سور متعددة وتجمعها علاقات ثابتة.</w:t>
            </w:r>
          </w:p>
        </w:tc>
      </w:tr>
      <w:tr>
        <w:tc>
          <w:tcPr>
            <w:tcW w:type="dxa" w:w="3952"/>
            <w:vAlign w:val="center"/>
          </w:tcPr>
          <w:p>
            <w:pPr>
              <w:spacing w:line="283" w:lineRule="auto" w:after="0"/>
              <w:jc w:val="right"/>
              <w:bidi/>
            </w:pPr>
            <w:r>
              <w:rPr>
                <w:sz w:val="18"/>
              </w:rPr>
              <w:t>موضوع سنني</w:t>
            </w:r>
          </w:p>
        </w:tc>
        <w:tc>
          <w:tcPr>
            <w:tcW w:type="dxa" w:w="3952"/>
            <w:vAlign w:val="center"/>
          </w:tcPr>
          <w:p>
            <w:pPr>
              <w:spacing w:line="283" w:lineRule="auto" w:after="0"/>
              <w:jc w:val="right"/>
              <w:bidi/>
            </w:pPr>
            <w:r>
              <w:rPr>
                <w:sz w:val="18"/>
              </w:rPr>
              <w:t>يتركز في شروط وأفعال ونتائج متكررة.</w:t>
            </w:r>
          </w:p>
        </w:tc>
      </w:tr>
      <w:tr>
        <w:tc>
          <w:tcPr>
            <w:tcW w:type="dxa" w:w="3952"/>
            <w:vAlign w:val="center"/>
          </w:tcPr>
          <w:p>
            <w:pPr>
              <w:spacing w:line="283" w:lineRule="auto" w:after="0"/>
              <w:jc w:val="right"/>
              <w:bidi/>
            </w:pPr>
            <w:r>
              <w:rPr>
                <w:sz w:val="18"/>
              </w:rPr>
              <w:t>موضوع مقصدي</w:t>
            </w:r>
          </w:p>
        </w:tc>
        <w:tc>
          <w:tcPr>
            <w:tcW w:type="dxa" w:w="3952"/>
            <w:vAlign w:val="center"/>
          </w:tcPr>
          <w:p>
            <w:pPr>
              <w:spacing w:line="283" w:lineRule="auto" w:after="0"/>
              <w:jc w:val="right"/>
              <w:bidi/>
            </w:pPr>
            <w:r>
              <w:rPr>
                <w:sz w:val="18"/>
              </w:rPr>
              <w:t>تثبت غايته من شبكة محكمات ونتائج، لا من قيمة مفترضة.</w:t>
            </w:r>
          </w:p>
        </w:tc>
      </w:tr>
      <w:tr>
        <w:tc>
          <w:tcPr>
            <w:tcW w:type="dxa" w:w="3952"/>
            <w:vAlign w:val="center"/>
          </w:tcPr>
          <w:p>
            <w:pPr>
              <w:spacing w:line="283" w:lineRule="auto" w:after="0"/>
              <w:jc w:val="right"/>
              <w:bidi/>
            </w:pPr>
            <w:r>
              <w:rPr>
                <w:sz w:val="18"/>
              </w:rPr>
              <w:t>موضوع حديث التسمية</w:t>
            </w:r>
          </w:p>
        </w:tc>
        <w:tc>
          <w:tcPr>
            <w:tcW w:type="dxa" w:w="3952"/>
            <w:vAlign w:val="center"/>
          </w:tcPr>
          <w:p>
            <w:pPr>
              <w:spacing w:line="283" w:lineRule="auto" w:after="0"/>
              <w:jc w:val="right"/>
              <w:bidi/>
            </w:pPr>
            <w:r>
              <w:rPr>
                <w:sz w:val="18"/>
              </w:rPr>
              <w:t>السؤال معاصر لكن بنيته أعيدت بالمفاهيم القرآنية.</w:t>
            </w:r>
          </w:p>
        </w:tc>
      </w:tr>
      <w:tr>
        <w:tc>
          <w:tcPr>
            <w:tcW w:type="dxa" w:w="3952"/>
            <w:vAlign w:val="center"/>
          </w:tcPr>
          <w:p>
            <w:pPr>
              <w:spacing w:line="283" w:lineRule="auto" w:after="0"/>
              <w:jc w:val="right"/>
              <w:bidi/>
            </w:pPr>
            <w:r>
              <w:rPr>
                <w:sz w:val="18"/>
              </w:rPr>
              <w:t>موضوع أولي</w:t>
            </w:r>
          </w:p>
        </w:tc>
        <w:tc>
          <w:tcPr>
            <w:tcW w:type="dxa" w:w="3952"/>
            <w:vAlign w:val="center"/>
          </w:tcPr>
          <w:p>
            <w:pPr>
              <w:spacing w:line="283" w:lineRule="auto" w:after="0"/>
              <w:jc w:val="right"/>
              <w:bidi/>
            </w:pPr>
            <w:r>
              <w:rPr>
                <w:sz w:val="18"/>
              </w:rPr>
              <w:t>المدونة أو العلاقات لم تبلغ حد الاعتماد.</w:t>
            </w:r>
          </w:p>
        </w:tc>
      </w:tr>
      <w:tr>
        <w:tc>
          <w:tcPr>
            <w:tcW w:type="dxa" w:w="3952"/>
            <w:vAlign w:val="center"/>
          </w:tcPr>
          <w:p>
            <w:pPr>
              <w:spacing w:line="283" w:lineRule="auto" w:after="0"/>
              <w:jc w:val="right"/>
              <w:bidi/>
            </w:pPr>
            <w:r>
              <w:rPr>
                <w:sz w:val="18"/>
              </w:rPr>
              <w:t>موضوع متوقف فيه</w:t>
            </w:r>
          </w:p>
        </w:tc>
        <w:tc>
          <w:tcPr>
            <w:tcW w:type="dxa" w:w="3952"/>
            <w:vAlign w:val="center"/>
          </w:tcPr>
          <w:p>
            <w:pPr>
              <w:spacing w:line="283" w:lineRule="auto" w:after="0"/>
              <w:jc w:val="right"/>
              <w:bidi/>
            </w:pPr>
            <w:r>
              <w:rPr>
                <w:sz w:val="18"/>
              </w:rPr>
              <w:t>لا تكفي المادة لإثبات وحدة واحدة أو تمييزها من بدائلها.</w:t>
            </w:r>
          </w:p>
        </w:tc>
      </w:tr>
      <w:tr>
        <w:tc>
          <w:tcPr>
            <w:tcW w:type="dxa" w:w="3952"/>
            <w:vAlign w:val="center"/>
          </w:tcPr>
          <w:p>
            <w:pPr>
              <w:spacing w:line="283" w:lineRule="auto" w:after="0"/>
              <w:jc w:val="right"/>
              <w:bidi/>
            </w:pPr>
            <w:r>
              <w:rPr>
                <w:sz w:val="18"/>
              </w:rPr>
              <w:t>موضوع مرفوض بصيغته</w:t>
            </w:r>
          </w:p>
        </w:tc>
        <w:tc>
          <w:tcPr>
            <w:tcW w:type="dxa" w:w="3952"/>
            <w:vAlign w:val="center"/>
          </w:tcPr>
          <w:p>
            <w:pPr>
              <w:spacing w:line="283" w:lineRule="auto" w:after="0"/>
              <w:jc w:val="right"/>
              <w:bidi/>
            </w:pPr>
            <w:r>
              <w:rPr>
                <w:sz w:val="18"/>
              </w:rPr>
              <w:t>العنوان أو الحدود لا تفسر المادة، مع إمكان إعادة السؤال.</w:t>
            </w:r>
          </w:p>
        </w:tc>
      </w:tr>
      <w:tr>
        <w:tc>
          <w:tcPr>
            <w:tcW w:type="dxa" w:w="3952"/>
            <w:vAlign w:val="center"/>
          </w:tcPr>
          <w:p>
            <w:pPr>
              <w:spacing w:line="283" w:lineRule="auto" w:after="0"/>
              <w:jc w:val="right"/>
              <w:bidi/>
            </w:pPr>
            <w:r>
              <w:rPr>
                <w:sz w:val="18"/>
              </w:rPr>
              <w:t>موضوع معاد البناء</w:t>
            </w:r>
          </w:p>
        </w:tc>
        <w:tc>
          <w:tcPr>
            <w:tcW w:type="dxa" w:w="3952"/>
            <w:vAlign w:val="center"/>
          </w:tcPr>
          <w:p>
            <w:pPr>
              <w:spacing w:line="283" w:lineRule="auto" w:after="0"/>
              <w:jc w:val="right"/>
              <w:bidi/>
            </w:pPr>
            <w:r>
              <w:rPr>
                <w:sz w:val="18"/>
              </w:rPr>
              <w:t>أظهر القرآن أن المجال الحديث يحتاج إلى تسمية أو تقسيم مختلف.</w:t>
            </w:r>
          </w:p>
        </w:tc>
      </w:tr>
    </w:tbl>
    <w:p/>
    <w:p>
      <w:pPr>
        <w:pStyle w:val="Heading2"/>
        <w:spacing w:line="283" w:lineRule="auto" w:after="120"/>
        <w:jc w:val="right"/>
        <w:keepNext/>
        <w:bidi/>
      </w:pPr>
      <w:r>
        <w:t>موضوع محكم</w:t>
      </w:r>
    </w:p>
    <w:p>
      <w:pPr>
        <w:spacing w:line="283" w:lineRule="auto" w:after="80"/>
        <w:ind w:firstLine="397"/>
        <w:jc w:val="both"/>
        <w:bidi/>
      </w:pPr>
      <w:r>
        <w:t>توافرت المدونة والسياقات والعلاقات والمحكمات، وفسرت البنيةُ المواضعَ من غير تكلف ظاهر.</w:t>
      </w:r>
    </w:p>
    <w:p>
      <w:pPr>
        <w:spacing w:line="283" w:lineRule="auto" w:after="80"/>
        <w:ind w:firstLine="397"/>
        <w:jc w:val="both"/>
        <w:bidi/>
      </w:pPr>
      <w:r>
        <w:t>يُكتب الحكم مع نطاقه ودرجة الثقة والآيات الحاكمة والقرائن النافية والبناء المنافس. ولا يُكتفى باللقب، لأن عبارة «موضوع راجح» لا تشرح لماذا رجح ولا ما الذي قد يغير النتيجة.</w:t>
      </w:r>
    </w:p>
    <w:p>
      <w:pPr>
        <w:spacing w:line="283" w:lineRule="auto" w:after="80"/>
        <w:ind w:firstLine="397"/>
        <w:jc w:val="both"/>
        <w:bidi/>
      </w:pPr>
      <w:r>
        <w:t>إذا انتقلت الدراسة من التفسير إلى التطبيق، تُحال النتيجة إلى علم الأصول وتحقيق المناط، ولا تمنح هذه البطاقة نفسها سلطةً تشريعيةً أو مؤسسية.</w:t>
      </w:r>
    </w:p>
    <w:p>
      <w:pPr>
        <w:pStyle w:val="Heading2"/>
        <w:spacing w:line="283" w:lineRule="auto" w:after="120"/>
        <w:jc w:val="right"/>
        <w:keepNext/>
        <w:bidi/>
      </w:pPr>
      <w:r>
        <w:t>موضوع راجح</w:t>
      </w:r>
    </w:p>
    <w:p>
      <w:pPr>
        <w:spacing w:line="283" w:lineRule="auto" w:after="80"/>
        <w:ind w:firstLine="397"/>
        <w:jc w:val="both"/>
        <w:bidi/>
      </w:pPr>
      <w:r>
        <w:t>غلبت وحدة البناء مع بقاء مرشح أو تقسيم بديل أضعف.</w:t>
      </w:r>
    </w:p>
    <w:p>
      <w:pPr>
        <w:spacing w:line="283" w:lineRule="auto" w:after="80"/>
        <w:ind w:firstLine="397"/>
        <w:jc w:val="both"/>
        <w:bidi/>
      </w:pPr>
      <w:r>
        <w:t>يُكتب الحكم مع نطاقه ودرجة الثقة والآيات الحاكمة والقرائن النافية والبناء المنافس. ولا يُكتفى باللقب، لأن عبارة «موضوع راجح» لا تشرح لماذا رجح ولا ما الذي قد يغير النتيجة.</w:t>
      </w:r>
    </w:p>
    <w:p>
      <w:pPr>
        <w:spacing w:line="283" w:lineRule="auto" w:after="80"/>
        <w:ind w:firstLine="397"/>
        <w:jc w:val="both"/>
        <w:bidi/>
      </w:pPr>
      <w:r>
        <w:t>إذا انتقلت الدراسة من التفسير إلى التطبيق، تُحال النتيجة إلى علم الأصول وتحقيق المناط، ولا تمنح هذه البطاقة نفسها سلطةً تشريعيةً أو مؤسسية.</w:t>
      </w:r>
    </w:p>
    <w:p>
      <w:pPr>
        <w:pStyle w:val="Heading2"/>
        <w:spacing w:line="283" w:lineRule="auto" w:after="120"/>
        <w:jc w:val="right"/>
        <w:keepNext/>
        <w:bidi/>
      </w:pPr>
      <w:r>
        <w:t>موضوع مركب متعدد المراكز</w:t>
      </w:r>
    </w:p>
    <w:p>
      <w:pPr>
        <w:spacing w:line="283" w:lineRule="auto" w:after="80"/>
        <w:ind w:firstLine="397"/>
        <w:jc w:val="both"/>
        <w:bidi/>
      </w:pPr>
      <w:r>
        <w:t>ثبتت وحدة المجال مع وجود مركزين أو أكثر لا يصح اختزالهما.</w:t>
      </w:r>
    </w:p>
    <w:p>
      <w:pPr>
        <w:spacing w:line="283" w:lineRule="auto" w:after="80"/>
        <w:ind w:firstLine="397"/>
        <w:jc w:val="both"/>
        <w:bidi/>
      </w:pPr>
      <w:r>
        <w:t>يُكتب الحكم مع نطاقه ودرجة الثقة والآيات الحاكمة والقرائن النافية والبناء المنافس. ولا يُكتفى باللقب، لأن عبارة «موضوع راجح» لا تشرح لماذا رجح ولا ما الذي قد يغير النتيجة.</w:t>
      </w:r>
    </w:p>
    <w:p>
      <w:pPr>
        <w:spacing w:line="283" w:lineRule="auto" w:after="80"/>
        <w:ind w:firstLine="397"/>
        <w:jc w:val="both"/>
        <w:bidi/>
      </w:pPr>
      <w:r>
        <w:t>إذا انتقلت الدراسة من التفسير إلى التطبيق، تُحال النتيجة إلى علم الأصول وتحقيق المناط، ولا تمنح هذه البطاقة نفسها سلطةً تشريعيةً أو مؤسسية.</w:t>
      </w:r>
    </w:p>
    <w:p>
      <w:pPr>
        <w:pStyle w:val="Heading2"/>
        <w:spacing w:line="283" w:lineRule="auto" w:after="120"/>
        <w:jc w:val="right"/>
        <w:keepNext/>
        <w:bidi/>
      </w:pPr>
      <w:r>
        <w:t>موضوع سوري</w:t>
      </w:r>
    </w:p>
    <w:p>
      <w:pPr>
        <w:spacing w:line="283" w:lineRule="auto" w:after="80"/>
        <w:ind w:firstLine="397"/>
        <w:jc w:val="both"/>
        <w:bidi/>
      </w:pPr>
      <w:r>
        <w:t>تقوم وحدته أساساً داخل سورة، ولا يُعمم خارجها إلا بالتصريف.</w:t>
      </w:r>
    </w:p>
    <w:p>
      <w:pPr>
        <w:spacing w:line="283" w:lineRule="auto" w:after="80"/>
        <w:ind w:firstLine="397"/>
        <w:jc w:val="both"/>
        <w:bidi/>
      </w:pPr>
      <w:r>
        <w:t>يُكتب الحكم مع نطاقه ودرجة الثقة والآيات الحاكمة والقرائن النافية والبناء المنافس. ولا يُكتفى باللقب، لأن عبارة «موضوع راجح» لا تشرح لماذا رجح ولا ما الذي قد يغير النتيجة.</w:t>
      </w:r>
    </w:p>
    <w:p>
      <w:pPr>
        <w:spacing w:line="283" w:lineRule="auto" w:after="80"/>
        <w:ind w:firstLine="397"/>
        <w:jc w:val="both"/>
        <w:bidi/>
      </w:pPr>
      <w:r>
        <w:t>إذا انتقلت الدراسة من التفسير إلى التطبيق، تُحال النتيجة إلى علم الأصول وتحقيق المناط، ولا تمنح هذه البطاقة نفسها سلطةً تشريعيةً أو مؤسسية.</w:t>
      </w:r>
    </w:p>
    <w:p>
      <w:pPr>
        <w:pStyle w:val="Heading2"/>
        <w:spacing w:line="283" w:lineRule="auto" w:after="120"/>
        <w:jc w:val="right"/>
        <w:keepNext/>
        <w:bidi/>
      </w:pPr>
      <w:r>
        <w:t>موضوع عابر للسور</w:t>
      </w:r>
    </w:p>
    <w:p>
      <w:pPr>
        <w:spacing w:line="283" w:lineRule="auto" w:after="80"/>
        <w:ind w:firstLine="397"/>
        <w:jc w:val="both"/>
        <w:bidi/>
      </w:pPr>
      <w:r>
        <w:t>تتوزع بنيته في سور متعددة وتجمعها علاقات ثابتة.</w:t>
      </w:r>
    </w:p>
    <w:p>
      <w:pPr>
        <w:spacing w:line="283" w:lineRule="auto" w:after="80"/>
        <w:ind w:firstLine="397"/>
        <w:jc w:val="both"/>
        <w:bidi/>
      </w:pPr>
      <w:r>
        <w:t>يُكتب الحكم مع نطاقه ودرجة الثقة والآيات الحاكمة والقرائن النافية والبناء المنافس. ولا يُكتفى باللقب، لأن عبارة «موضوع راجح» لا تشرح لماذا رجح ولا ما الذي قد يغير النتيجة.</w:t>
      </w:r>
    </w:p>
    <w:p>
      <w:pPr>
        <w:spacing w:line="283" w:lineRule="auto" w:after="80"/>
        <w:ind w:firstLine="397"/>
        <w:jc w:val="both"/>
        <w:bidi/>
      </w:pPr>
      <w:r>
        <w:t>إذا انتقلت الدراسة من التفسير إلى التطبيق، تُحال النتيجة إلى علم الأصول وتحقيق المناط، ولا تمنح هذه البطاقة نفسها سلطةً تشريعيةً أو مؤسسية.</w:t>
      </w:r>
    </w:p>
    <w:p>
      <w:pPr>
        <w:pStyle w:val="Heading2"/>
        <w:spacing w:line="283" w:lineRule="auto" w:after="120"/>
        <w:jc w:val="right"/>
        <w:keepNext/>
        <w:bidi/>
      </w:pPr>
      <w:r>
        <w:t>موضوع سنني</w:t>
      </w:r>
    </w:p>
    <w:p>
      <w:pPr>
        <w:spacing w:line="283" w:lineRule="auto" w:after="80"/>
        <w:ind w:firstLine="397"/>
        <w:jc w:val="both"/>
        <w:bidi/>
      </w:pPr>
      <w:r>
        <w:t>يتركز في شروط وأفعال ونتائج متكررة.</w:t>
      </w:r>
    </w:p>
    <w:p>
      <w:pPr>
        <w:spacing w:line="283" w:lineRule="auto" w:after="80"/>
        <w:ind w:firstLine="397"/>
        <w:jc w:val="both"/>
        <w:bidi/>
      </w:pPr>
      <w:r>
        <w:t>يُكتب الحكم مع نطاقه ودرجة الثقة والآيات الحاكمة والقرائن النافية والبناء المنافس. ولا يُكتفى باللقب، لأن عبارة «موضوع راجح» لا تشرح لماذا رجح ولا ما الذي قد يغير النتيجة.</w:t>
      </w:r>
    </w:p>
    <w:p>
      <w:pPr>
        <w:spacing w:line="283" w:lineRule="auto" w:after="80"/>
        <w:ind w:firstLine="397"/>
        <w:jc w:val="both"/>
        <w:bidi/>
      </w:pPr>
      <w:r>
        <w:t>إذا انتقلت الدراسة من التفسير إلى التطبيق، تُحال النتيجة إلى علم الأصول وتحقيق المناط، ولا تمنح هذه البطاقة نفسها سلطةً تشريعيةً أو مؤسسية.</w:t>
      </w:r>
    </w:p>
    <w:p>
      <w:pPr>
        <w:pStyle w:val="Heading2"/>
        <w:spacing w:line="283" w:lineRule="auto" w:after="120"/>
        <w:jc w:val="right"/>
        <w:keepNext/>
        <w:bidi/>
      </w:pPr>
      <w:r>
        <w:t>موضوع مقصدي</w:t>
      </w:r>
    </w:p>
    <w:p>
      <w:pPr>
        <w:spacing w:line="283" w:lineRule="auto" w:after="80"/>
        <w:ind w:firstLine="397"/>
        <w:jc w:val="both"/>
        <w:bidi/>
      </w:pPr>
      <w:r>
        <w:t>تثبت غايته من شبكة محكمات ونتائج، لا من قيمة مفترضة.</w:t>
      </w:r>
    </w:p>
    <w:p>
      <w:pPr>
        <w:spacing w:line="283" w:lineRule="auto" w:after="80"/>
        <w:ind w:firstLine="397"/>
        <w:jc w:val="both"/>
        <w:bidi/>
      </w:pPr>
      <w:r>
        <w:t>يُكتب الحكم مع نطاقه ودرجة الثقة والآيات الحاكمة والقرائن النافية والبناء المنافس. ولا يُكتفى باللقب، لأن عبارة «موضوع راجح» لا تشرح لماذا رجح ولا ما الذي قد يغير النتيجة.</w:t>
      </w:r>
    </w:p>
    <w:p>
      <w:pPr>
        <w:spacing w:line="283" w:lineRule="auto" w:after="80"/>
        <w:ind w:firstLine="397"/>
        <w:jc w:val="both"/>
        <w:bidi/>
      </w:pPr>
      <w:r>
        <w:t>إذا انتقلت الدراسة من التفسير إلى التطبيق، تُحال النتيجة إلى علم الأصول وتحقيق المناط، ولا تمنح هذه البطاقة نفسها سلطةً تشريعيةً أو مؤسسية.</w:t>
      </w:r>
    </w:p>
    <w:p>
      <w:pPr>
        <w:pStyle w:val="Heading2"/>
        <w:spacing w:line="283" w:lineRule="auto" w:after="120"/>
        <w:jc w:val="right"/>
        <w:keepNext/>
        <w:bidi/>
      </w:pPr>
      <w:r>
        <w:t>موضوع حديث التسمية</w:t>
      </w:r>
    </w:p>
    <w:p>
      <w:pPr>
        <w:spacing w:line="283" w:lineRule="auto" w:after="80"/>
        <w:ind w:firstLine="397"/>
        <w:jc w:val="both"/>
        <w:bidi/>
      </w:pPr>
      <w:r>
        <w:t>السؤال معاصر لكن بنيته أعيدت بالمفاهيم القرآنية.</w:t>
      </w:r>
    </w:p>
    <w:p>
      <w:pPr>
        <w:spacing w:line="283" w:lineRule="auto" w:after="80"/>
        <w:ind w:firstLine="397"/>
        <w:jc w:val="both"/>
        <w:bidi/>
      </w:pPr>
      <w:r>
        <w:t>يُكتب الحكم مع نطاقه ودرجة الثقة والآيات الحاكمة والقرائن النافية والبناء المنافس. ولا يُكتفى باللقب، لأن عبارة «موضوع راجح» لا تشرح لماذا رجح ولا ما الذي قد يغير النتيجة.</w:t>
      </w:r>
    </w:p>
    <w:p>
      <w:pPr>
        <w:spacing w:line="283" w:lineRule="auto" w:after="80"/>
        <w:ind w:firstLine="397"/>
        <w:jc w:val="both"/>
        <w:bidi/>
      </w:pPr>
      <w:r>
        <w:t>إذا انتقلت الدراسة من التفسير إلى التطبيق، تُحال النتيجة إلى علم الأصول وتحقيق المناط، ولا تمنح هذه البطاقة نفسها سلطةً تشريعيةً أو مؤسسية.</w:t>
      </w:r>
    </w:p>
    <w:p>
      <w:pPr>
        <w:pStyle w:val="Heading2"/>
        <w:spacing w:line="283" w:lineRule="auto" w:after="120"/>
        <w:jc w:val="right"/>
        <w:keepNext/>
        <w:bidi/>
      </w:pPr>
      <w:r>
        <w:t>موضوع أولي</w:t>
      </w:r>
    </w:p>
    <w:p>
      <w:pPr>
        <w:spacing w:line="283" w:lineRule="auto" w:after="80"/>
        <w:ind w:firstLine="397"/>
        <w:jc w:val="both"/>
        <w:bidi/>
      </w:pPr>
      <w:r>
        <w:t>المدونة أو العلاقات لم تبلغ حد الاعتماد.</w:t>
      </w:r>
    </w:p>
    <w:p>
      <w:pPr>
        <w:spacing w:line="283" w:lineRule="auto" w:after="80"/>
        <w:ind w:firstLine="397"/>
        <w:jc w:val="both"/>
        <w:bidi/>
      </w:pPr>
      <w:r>
        <w:t>يُكتب الحكم مع نطاقه ودرجة الثقة والآيات الحاكمة والقرائن النافية والبناء المنافس. ولا يُكتفى باللقب، لأن عبارة «موضوع راجح» لا تشرح لماذا رجح ولا ما الذي قد يغير النتيجة.</w:t>
      </w:r>
    </w:p>
    <w:p>
      <w:pPr>
        <w:spacing w:line="283" w:lineRule="auto" w:after="80"/>
        <w:ind w:firstLine="397"/>
        <w:jc w:val="both"/>
        <w:bidi/>
      </w:pPr>
      <w:r>
        <w:t>إذا انتقلت الدراسة من التفسير إلى التطبيق، تُحال النتيجة إلى علم الأصول وتحقيق المناط، ولا تمنح هذه البطاقة نفسها سلطةً تشريعيةً أو مؤسسية.</w:t>
      </w:r>
    </w:p>
    <w:p>
      <w:pPr>
        <w:pStyle w:val="Heading2"/>
        <w:spacing w:line="283" w:lineRule="auto" w:after="120"/>
        <w:jc w:val="right"/>
        <w:keepNext/>
        <w:bidi/>
      </w:pPr>
      <w:r>
        <w:t>موضوع متوقف فيه</w:t>
      </w:r>
    </w:p>
    <w:p>
      <w:pPr>
        <w:spacing w:line="283" w:lineRule="auto" w:after="80"/>
        <w:ind w:firstLine="397"/>
        <w:jc w:val="both"/>
        <w:bidi/>
      </w:pPr>
      <w:r>
        <w:t>لا تكفي المادة لإثبات وحدة واحدة أو تمييزها من بدائلها.</w:t>
      </w:r>
    </w:p>
    <w:p>
      <w:pPr>
        <w:spacing w:line="283" w:lineRule="auto" w:after="80"/>
        <w:ind w:firstLine="397"/>
        <w:jc w:val="both"/>
        <w:bidi/>
      </w:pPr>
      <w:r>
        <w:t>يُكتب الحكم مع نطاقه ودرجة الثقة والآيات الحاكمة والقرائن النافية والبناء المنافس. ولا يُكتفى باللقب، لأن عبارة «موضوع راجح» لا تشرح لماذا رجح ولا ما الذي قد يغير النتيجة.</w:t>
      </w:r>
    </w:p>
    <w:p>
      <w:pPr>
        <w:spacing w:line="283" w:lineRule="auto" w:after="80"/>
        <w:ind w:firstLine="397"/>
        <w:jc w:val="both"/>
        <w:bidi/>
      </w:pPr>
      <w:r>
        <w:t>إذا انتقلت الدراسة من التفسير إلى التطبيق، تُحال النتيجة إلى علم الأصول وتحقيق المناط، ولا تمنح هذه البطاقة نفسها سلطةً تشريعيةً أو مؤسسية.</w:t>
      </w:r>
    </w:p>
    <w:p>
      <w:pPr>
        <w:pStyle w:val="Heading2"/>
        <w:spacing w:line="283" w:lineRule="auto" w:after="120"/>
        <w:jc w:val="right"/>
        <w:keepNext/>
        <w:bidi/>
      </w:pPr>
      <w:r>
        <w:t>موضوع مرفوض بصيغته</w:t>
      </w:r>
    </w:p>
    <w:p>
      <w:pPr>
        <w:spacing w:line="283" w:lineRule="auto" w:after="80"/>
        <w:ind w:firstLine="397"/>
        <w:jc w:val="both"/>
        <w:bidi/>
      </w:pPr>
      <w:r>
        <w:t>العنوان أو الحدود لا تفسر المادة، مع إمكان إعادة السؤال.</w:t>
      </w:r>
    </w:p>
    <w:p>
      <w:pPr>
        <w:spacing w:line="283" w:lineRule="auto" w:after="80"/>
        <w:ind w:firstLine="397"/>
        <w:jc w:val="both"/>
        <w:bidi/>
      </w:pPr>
      <w:r>
        <w:t>يُكتب الحكم مع نطاقه ودرجة الثقة والآيات الحاكمة والقرائن النافية والبناء المنافس. ولا يُكتفى باللقب، لأن عبارة «موضوع راجح» لا تشرح لماذا رجح ولا ما الذي قد يغير النتيجة.</w:t>
      </w:r>
    </w:p>
    <w:p>
      <w:pPr>
        <w:spacing w:line="283" w:lineRule="auto" w:after="80"/>
        <w:ind w:firstLine="397"/>
        <w:jc w:val="both"/>
        <w:bidi/>
      </w:pPr>
      <w:r>
        <w:t>إذا انتقلت الدراسة من التفسير إلى التطبيق، تُحال النتيجة إلى علم الأصول وتحقيق المناط، ولا تمنح هذه البطاقة نفسها سلطةً تشريعيةً أو مؤسسية.</w:t>
      </w:r>
    </w:p>
    <w:p>
      <w:pPr>
        <w:pStyle w:val="Heading2"/>
        <w:spacing w:line="283" w:lineRule="auto" w:after="120"/>
        <w:jc w:val="right"/>
        <w:keepNext/>
        <w:bidi/>
      </w:pPr>
      <w:r>
        <w:t>موضوع معاد البناء</w:t>
      </w:r>
    </w:p>
    <w:p>
      <w:pPr>
        <w:spacing w:line="283" w:lineRule="auto" w:after="80"/>
        <w:ind w:firstLine="397"/>
        <w:jc w:val="both"/>
        <w:bidi/>
      </w:pPr>
      <w:r>
        <w:t>أظهر القرآن أن المجال الحديث يحتاج إلى تسمية أو تقسيم مختلف.</w:t>
      </w:r>
    </w:p>
    <w:p>
      <w:pPr>
        <w:spacing w:line="283" w:lineRule="auto" w:after="80"/>
        <w:ind w:firstLine="397"/>
        <w:jc w:val="both"/>
        <w:bidi/>
      </w:pPr>
      <w:r>
        <w:t>يُكتب الحكم مع نطاقه ودرجة الثقة والآيات الحاكمة والقرائن النافية والبناء المنافس. ولا يُكتفى باللقب، لأن عبارة «موضوع راجح» لا تشرح لماذا رجح ولا ما الذي قد يغير النتيجة.</w:t>
      </w:r>
    </w:p>
    <w:p>
      <w:pPr>
        <w:spacing w:line="283" w:lineRule="auto" w:after="80"/>
        <w:ind w:firstLine="397"/>
        <w:jc w:val="both"/>
        <w:bidi/>
      </w:pPr>
      <w:r>
        <w:t>إذا انتقلت الدراسة من التفسير إلى التطبيق، تُحال النتيجة إلى علم الأصول وتحقيق المناط، ولا تمنح هذه البطاقة نفسها سلطةً تشريعيةً أو مؤسسية.</w:t>
      </w:r>
    </w:p>
    <w:p>
      <w:pPr>
        <w:pStyle w:val="Heading1"/>
        <w:spacing w:line="283" w:lineRule="auto" w:after="120"/>
        <w:jc w:val="right"/>
        <w:keepNext/>
        <w:bidi/>
      </w:pPr>
      <w:r>
        <w:t>الخلاصة الاستدراكية</w:t>
      </w:r>
    </w:p>
    <w:p>
      <w:pPr>
        <w:spacing w:line="283" w:lineRule="auto" w:after="80"/>
        <w:ind w:firstLine="397"/>
        <w:jc w:val="both"/>
        <w:bidi/>
      </w:pPr>
      <w:r>
        <w:t>يكشف الملحق النقدي أن أخطر موضع في التفسير الموضوعي هو لحظة تسمية المجال؛ فالاسم قد يبدو بريئاً لكنه يحمل داخله تقسيمات فلسفية أو علمية أو مؤسسية سابقة. ولذلك يجعل المنهج الاسم فرضيةً أولى لا حقيقةً حاكمة.</w:t>
      </w:r>
    </w:p>
    <w:p>
      <w:pPr>
        <w:spacing w:line="283" w:lineRule="auto" w:after="80"/>
        <w:ind w:firstLine="397"/>
        <w:jc w:val="both"/>
        <w:bidi/>
      </w:pPr>
      <w:r>
        <w:t>كما يكشف معيار الاكتمال أن كثرة الآيات ليست بديلاً عن اكتمال العلاقات والسياقات والحدود. وقد تكون دراسة من عشرين آية أشد إحكاماً من دراسة تجمع مئتين إذا كانت الثانية لا تفسر سبب الصلة أو وظيفة الموضع.</w:t>
      </w:r>
    </w:p>
    <w:p>
      <w:pPr>
        <w:spacing w:line="283" w:lineRule="auto" w:after="80"/>
        <w:ind w:firstLine="397"/>
        <w:jc w:val="both"/>
        <w:bidi/>
      </w:pPr>
      <w:r>
        <w:t>وتؤكد الأسئلة المفتوحة أن الوحدة الموضوعية لا تنتهي إلى مخطط نهائي للقرآن، بل إلى نظام بحث يسمح بتعدد النماذج بقدر الدليل، مع بقاء المحكمات والسياقات والميزان حاكمةً على هذا التعدد.</w:t>
      </w:r>
    </w:p>
    <w:p>
      <w:pPr>
        <w:spacing w:line="283" w:lineRule="auto" w:after="80"/>
        <w:ind w:firstLine="397"/>
        <w:jc w:val="both"/>
        <w:bidi/>
      </w:pPr>
      <w:r>
        <w:t>وبهذا يصبح الكتاب التاسع أساساً لمرحلة لاحقة يمكن فيها بناء موسوعات موضوعية كبرى من غير أن تنفصل عن التفسير السُّوري أو المفاهيم أو الشبكات، ومن غير أن تتحول إلى إسقاطات للعلوم المعاصرة على النص.</w:t>
      </w:r>
    </w:p>
    <w:sectPr w:rsidR="00FC693F" w:rsidRPr="0006063C" w:rsidSect="00034616">
      <w:headerReference w:type="default" r:id="rId9"/>
      <w:footerReference w:type="default" r:id="rId10"/>
      <w:pgSz w:w="9978" w:h="14173"/>
      <w:pgMar w:top="1080" w:right="1037" w:bottom="936" w:left="10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283" w:lineRule="auto" w:after="0"/>
      <w:jc w:val="center"/>
      <w:bidi/>
    </w:pPr>
    <w:r>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line="283" w:lineRule="auto" w:after="0"/>
      <w:jc w:val="center"/>
      <w:bidi/>
    </w:pPr>
    <w:r>
      <w:rPr>
        <w:sz w:val="18"/>
      </w:rPr>
      <w:t>موسوعة علم الأصول النظرية للتفسير البياني - الكتاب التاسع</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miri" w:hAnsi="Amiri" w:eastAsia="Amiri"/>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miri" w:hAnsi="Amiri" w:eastAsia="Amiri"/>
      <w:b/>
      <w:bCs/>
      <w:color w:val="365F91" w:themeColor="accent1" w:themeShade="BF"/>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miri" w:hAnsi="Amiri" w:eastAsia="Amiri"/>
      <w:b/>
      <w:bCs/>
      <w:color w:val="4F81BD" w:themeColor="accent1"/>
      <w:sz w:val="3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miri" w:hAnsi="Amiri" w:eastAsia="Amiri"/>
      <w:b/>
      <w:bCs/>
      <w:color w:val="4F81BD" w:themeColor="accent1"/>
      <w:sz w:val="26"/>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miri" w:hAnsi="Amiri" w:eastAsia="Amiri"/>
      <w:b/>
      <w:color w:val="17365D" w:themeColor="text2" w:themeShade="BF"/>
      <w:spacing w:val="5"/>
      <w:kern w:val="28"/>
      <w:sz w:val="4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miri" w:hAnsi="Amiri" w:eastAsia="Amiri"/>
      <w:i/>
      <w:iCs/>
      <w:color w:val="4F81BD" w:themeColor="accent1"/>
      <w:spacing w:val="15"/>
      <w:sz w:val="30"/>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الكتاب التاسع: نظرية الوحدة الموضوعية في القرآن</dc:title>
  <dc:subject>موسوعة علم الأصول النظرية للتفسير البياني</dc:subject>
  <dc:creator>Ibn ʿAbbās al-ʿĀmilī, PhD</dc:creator>
  <cp:keywords>القرآن، التفسير الموضوعي، الوحدة الموضوعية، منطق البيان، الشبكات، السياق</cp:keywords>
  <dc:description>generated by python-docx</dc:description>
  <cp:lastModifiedBy/>
  <cp:revision>1</cp:revision>
  <dcterms:created xsi:type="dcterms:W3CDTF">2013-12-23T23:15:00Z</dcterms:created>
  <dcterms:modified xsi:type="dcterms:W3CDTF">2013-12-23T23:15:00Z</dcterms:modified>
  <cp:category/>
</cp:coreProperties>
</file>